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A" w:rsidRDefault="006673B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9194A" w:rsidRDefault="009E6D47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EC2E17" wp14:editId="5EB12483">
            <wp:simplePos x="0" y="0"/>
            <wp:positionH relativeFrom="column">
              <wp:posOffset>2211705</wp:posOffset>
            </wp:positionH>
            <wp:positionV relativeFrom="paragraph">
              <wp:posOffset>99695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9194A" w:rsidRDefault="006673BC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9194A" w:rsidRDefault="006673BC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5.9.2016</w:t>
      </w:r>
      <w:proofErr w:type="gramEnd"/>
    </w:p>
    <w:p w:rsidR="0049194A" w:rsidRDefault="006673BC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375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402 /16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803/1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94A" w:rsidRDefault="00667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částí pozemků zastavěných ploch st. p. č. 69/2, 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zahrady p. p. č. 3884/1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ostatní plochy p. p. č. 741/38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ostatní plochy p. p. č. 365/1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části pozemku p. p. č. 3882/12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„Dodávka a montáž evakuačního výtahu v objektu </w:t>
      </w:r>
    </w:p>
    <w:p w:rsidR="0049194A" w:rsidRDefault="00667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polikliniky v areálu nemocnice v Žatci“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 hrazená obcí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 fondu regenerace Města Žatce a Zásady pro poskytování příspěvků </w:t>
      </w:r>
    </w:p>
    <w:p w:rsidR="0049194A" w:rsidRDefault="00667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 Fondu regenerace Města Žatce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finančního příspěvku z Fondu regenerace Města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památky č. p. 1 – Radnice města Žatec – financování projektu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objektu č. e. 2554 ul. Jaroslava Vrchlického v Žatci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4646/35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změnu kupní ceny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ostatní plochy p. p. č. 6191/2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– školské obvody spádových základních škol </w:t>
      </w:r>
    </w:p>
    <w:p w:rsidR="0049194A" w:rsidRDefault="00667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30.06.2016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2017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49194A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ke stanovám DSO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6673BC" w:rsidRDefault="006673BC" w:rsidP="009E6D47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Bc. Ivana Malířová, Mgr. 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Kapicová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Bc. Petr Kubeš.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21 - Revitalizace památky č. p. 1 – Radnice města Žatec – financování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22 - Prodej objektu č. e. 2554 ul. Jaroslava Vrchlického v Žatci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23 - Prodej pozemku p. p. č. 4646/35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24 - Žádost o změnu kupní ceny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25 - Prodej části pozemku ostatní plochy p. p. č. 6191/2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26 - Prodej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27 - Obecně závazná vyhláška – školské obvody spádových základních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 zřizovaných městem Žatec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28 - Rozpočtové změny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30.06.2016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29 -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2017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30 - Pohledávky Města Žatec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31 - Dodatek ke stanovám DSO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32 – Různé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33 – Diskuze a podněty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34 – Usnesení a závěr.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Nemocnice Žatec, o.p.s. za období leden až červenec 2016.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společnosti Žatecká teplárenská, a.s. za květen a červen 2016 včetně rozvahy a výkazu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803/1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9E6D47" w:rsidRDefault="009E6D47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6673BC" w:rsidRDefault="006673BC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etapizace pozemku p. p. č. 803/1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částí pozemků zastavěných ploch st. p. č. 69/2, 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částí pozemků zastavěných ploch st. p. č. 69/2, 4, dle GP č. 5914-73/2013 nově označené zastavěné plochy st. p. č. 69/2 o výměře 3 m2 a st. p. č. 69/4 o výměře 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2.000,00 Kč a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zahrady p. p. č. 3884/1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zahrady p. p. č. 3884/1, dle GP č. 6251-16/2016 nově označenou zahradu p. p. č. 3884/8 o výměře 13 m2 v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6.500,00 Kč a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ostatní plochy p. p. č. 741/38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ostatní plochy p. p. č. 741/38  o výměře 64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½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½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fyzickým osobám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kupní cenu 27.020,00 Kč a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ostatní plochy p. p. č. 365/1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Radíčeves</w:t>
      </w:r>
      <w:proofErr w:type="spellEnd"/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části pozemku ostatní plochy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365/1 o výměře cca 367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účelem pěstování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ovoce a zeleniny, dle ÚP se jedná o veřejně přístupnou plochu zeleně.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části pozemku p. p. č. 3882/12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směnu části pozemku zahrady p. p. č.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3882/12, dle GP č. 6251-16/2016 nově oddělenou zahradu p. p. č. 3882/15 o výměře 2 m2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vlastnickým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právem ½ pro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½ pro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fyzické osoby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část pozemku ostatní plochy p. p. č. 3881/3, dle GP nově oddělenou ostatní plochu p. p. č. 3881/4 o výměře 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ve vlastnictví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Žatce.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„Dodávka a montáž evakuačního výtahu v objektu </w:t>
      </w:r>
    </w:p>
    <w:p w:rsidR="009E6D47" w:rsidRDefault="009E6D47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polikliniky v areálu nemocnice v Žatci“</w:t>
      </w:r>
    </w:p>
    <w:p w:rsidR="006673BC" w:rsidRDefault="006673BC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1.000.000,00 Kč - čerpání investičního fondu na investiční akci: „Dodávka a montáž evakuačního výtahu v objektu polikliniky v areálu nemocnice v Žatci“.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- 1.000.000,00 Kč (investiční fond)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729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akce - výtah).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 hrazená obcí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3.595.000,00 Kč na navýšení rozpočtu Daně z příjmů právnických osob hrazené obcí.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1122                              + 3.595.000,00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daně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719-6399-5362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270         + 3.595.000,00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zaplacení daně.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 fondu regenerace Města Žatce a Zásady pro poskytování </w:t>
      </w:r>
    </w:p>
    <w:p w:rsidR="009E6D47" w:rsidRDefault="009E6D47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příspěvků z Fondu regenerace Města Žatce</w:t>
      </w:r>
    </w:p>
    <w:p w:rsidR="006673BC" w:rsidRDefault="006673BC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Statut fondu regenerace Města Žatce a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Zásady fondu pro poskytování příspěvků z Fondu regenerace Města Žatce na obnovy kulturních památek a nemovitostí dotvářejících charakter MPR a MPZ.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finančního příspěvku z Fondu regenerace Města </w:t>
      </w:r>
    </w:p>
    <w:p w:rsidR="009E6D47" w:rsidRDefault="009E6D47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6673BC" w:rsidRDefault="006673BC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vzor Smlouvy o poskytnutí finančního příspěvku z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regenerace Města Žatec na obnovy kulturních památek a nemovitostí dotvářejících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 MPR a MPZ.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26.08.2016.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památky č. p. 1 – Radnice města Žatec – financování projektu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dotaci v Integrovaném regionálním operačním programu na projekt s názvem „Revitalizace památky č. p. 1 – Radnice města Žatec“ ve výši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39.801.094,62 Kč celkových výdajů v rámci připravované 54. výzvy Revitalizace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vybraných památek II.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s názvem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„Revitalizace památky č. p. 1 – Radnice města Žatec“, tzn. zajištění spolufinancování obce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minimálně ve výši 10 %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způsobilých výdajů projektu a úhradu případných nezpůsobilých výdajů projektu z celkových výdajů dotačního projektu ve výši 39.801.094,62 Kč a schvaluje zajištění předfinancování projektu ve výši 100 %, tj. maximálně 39.801.094,62 Kč celkových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dotačního projektu.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objektu č. e. 2554 ul. Jaroslava Vrchlického v</w:t>
      </w:r>
      <w:r w:rsidR="009E6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prodloužení termínu uzavření smlouvy o převodu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nemovitostí části pozemku zastavěná plocha a nádvoří st. p. č. 3356 o výměře 310 m2, jehož součástí je stavba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2554,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ostatní plocha p. p. č. 7095/2 o výměře 93 m2 a části pozemku ostatní plocha p. p. č. 7095/5 o výměře 3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a to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(prodej schválen usnesením ZM č.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245/16 ze dne 11.04.2016).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4646/35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schvaluje prodloužení termínu uzavření smlouvy o převodu nemovitosti pozemku orná půda p. p. č. 4646/35 o výměře 858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a to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(prodej schválen usnesením ZM č. 352/16 ze dne 27.06.2016) s tím, že kupující hradí daň z nabytí nemovitých věcí v souladu se Zásadami pro prodej nemovitostí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majetku Města Žatce, schválen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>ými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Zastupitelstvem města Žatce dne 22.02.2016 usnesením č. 97/16.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změnu kupní ceny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nabýt do majetku města 1/6 pozemku p. p. č. 4646/20 orná půda o výměře 817 m2,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č. 8115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lokalita „Pod Kamenným vrškem“ z majetku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200.000,00 Kč a úhradu daně z nabytí nemovitých věcí.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ostatní plochy p. p. č. 6191/2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p. č. 6191/2, dle GP č. 6281-58/2016 nově označenou ostatní plochu p. p. č. 6191/4 o výměře 60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2C0F0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30.600,00 Kč a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 zastavěná plocha a nádvoří st. p. č.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1414 o výměře 514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jehož součástí je stavba č. p. 1232, jiná stavba, organizaci Ústecký kraj, IČ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70892156, se sídlem Ústí nad Labem 40001, Velká Hradební 3118/48, za kupní cenu 2.400.000,00 Kč a poplatky spojené s provedením smlouvy.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– školské obvody spádových základních škol </w:t>
      </w:r>
    </w:p>
    <w:p w:rsidR="009E6D47" w:rsidRDefault="009E6D47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zřizovaných městem Žatec</w:t>
      </w:r>
    </w:p>
    <w:p w:rsidR="006673BC" w:rsidRDefault="006673BC" w:rsidP="009E6D4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178 odst. 2 písm. b) zákona č.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561/2004 Sb., o předškolním, základním, středním, vyšším odborném a jiném vzdělávání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(školský zákon), ve znění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a v souladu s § 10 písm. d) a § 84 odst. 2 písm. h) zákona č. 128/2000 Sb., o obcích (obecní zřízení), ve znění pozdějších předpisů, „Obecně závaznou vyhlášku města Žatce, kterou se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stanoví školské obvody spádových základních škol zřizovaných městem Žatec“.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30.06.2016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přehled rozpočtových změn, schválených Radou města Žatce,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30.06.2016.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výborů – rozpočet 2017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pro sestavení rozpočtu Města Žatce na rok 2017.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 informaci o stavu a výši vymáhaných pohledávek Města Žatec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ke stanovám DSO Mikroregion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Nechranicko</w:t>
      </w:r>
      <w:proofErr w:type="spellEnd"/>
    </w:p>
    <w:p w:rsidR="006673BC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schvaluje, dle § 49 až 53 zákona č. 128/2000 Sb., o obcích,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předpisů, Dodatek č. 4 ke stanovám dobrovolného svazku obcí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9E6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předloženém návrhu.</w:t>
      </w: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673BC" w:rsidRDefault="006673BC" w:rsidP="00667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vědomí, dle § 39, odst. 7) zákona č. 250/2000 Sb., o </w:t>
      </w:r>
    </w:p>
    <w:p w:rsidR="009E6D47" w:rsidRDefault="006673BC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Závěrečný účet DSO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2015.</w:t>
      </w: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D47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BC" w:rsidRDefault="009E6D47" w:rsidP="009E6D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73BC"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6673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6673BC" w:rsidRDefault="006673BC" w:rsidP="009E6D4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2C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9E6D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2C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C0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2C0F06" w:rsidRDefault="002C0F06" w:rsidP="009E6D4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F06" w:rsidRDefault="002C0F06" w:rsidP="009E6D4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F06" w:rsidRDefault="002C0F06" w:rsidP="009E6D4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406" w:rsidRDefault="00472406" w:rsidP="009E6D4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406" w:rsidRDefault="00472406" w:rsidP="00472406">
      <w:pPr>
        <w:pStyle w:val="Nadpis1"/>
      </w:pPr>
      <w:r>
        <w:t>Za správnost vyhotovení: Pavlína Kloučková</w:t>
      </w:r>
    </w:p>
    <w:p w:rsidR="00472406" w:rsidRDefault="00472406" w:rsidP="00472406">
      <w:pPr>
        <w:pStyle w:val="Zkladntext"/>
      </w:pPr>
    </w:p>
    <w:p w:rsidR="002C0F06" w:rsidRDefault="00472406" w:rsidP="00472406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C0F0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D6" w:rsidRDefault="00FC4BD6" w:rsidP="009E6D47">
      <w:pPr>
        <w:spacing w:after="0" w:line="240" w:lineRule="auto"/>
      </w:pPr>
      <w:r>
        <w:separator/>
      </w:r>
    </w:p>
  </w:endnote>
  <w:endnote w:type="continuationSeparator" w:id="0">
    <w:p w:rsidR="00FC4BD6" w:rsidRDefault="00FC4BD6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132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6D47" w:rsidRDefault="009E6D47" w:rsidP="009E6D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3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D47" w:rsidRDefault="009E6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D6" w:rsidRDefault="00FC4BD6" w:rsidP="009E6D47">
      <w:pPr>
        <w:spacing w:after="0" w:line="240" w:lineRule="auto"/>
      </w:pPr>
      <w:r>
        <w:separator/>
      </w:r>
    </w:p>
  </w:footnote>
  <w:footnote w:type="continuationSeparator" w:id="0">
    <w:p w:rsidR="00FC4BD6" w:rsidRDefault="00FC4BD6" w:rsidP="009E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BC"/>
    <w:rsid w:val="000D2212"/>
    <w:rsid w:val="001E7A37"/>
    <w:rsid w:val="002C0F06"/>
    <w:rsid w:val="00472406"/>
    <w:rsid w:val="0049194A"/>
    <w:rsid w:val="006673BC"/>
    <w:rsid w:val="009E6D47"/>
    <w:rsid w:val="00A94208"/>
    <w:rsid w:val="00B05908"/>
    <w:rsid w:val="00D47F4F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24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D47"/>
  </w:style>
  <w:style w:type="paragraph" w:styleId="Zpat">
    <w:name w:val="footer"/>
    <w:basedOn w:val="Normln"/>
    <w:link w:val="ZpatChar"/>
    <w:uiPriority w:val="99"/>
    <w:unhideWhenUsed/>
    <w:rsid w:val="009E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D47"/>
  </w:style>
  <w:style w:type="character" w:customStyle="1" w:styleId="Nadpis1Char">
    <w:name w:val="Nadpis 1 Char"/>
    <w:basedOn w:val="Standardnpsmoodstavce"/>
    <w:link w:val="Nadpis1"/>
    <w:rsid w:val="0047240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7240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7240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24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D47"/>
  </w:style>
  <w:style w:type="paragraph" w:styleId="Zpat">
    <w:name w:val="footer"/>
    <w:basedOn w:val="Normln"/>
    <w:link w:val="ZpatChar"/>
    <w:uiPriority w:val="99"/>
    <w:unhideWhenUsed/>
    <w:rsid w:val="009E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D47"/>
  </w:style>
  <w:style w:type="character" w:customStyle="1" w:styleId="Nadpis1Char">
    <w:name w:val="Nadpis 1 Char"/>
    <w:basedOn w:val="Standardnpsmoodstavce"/>
    <w:link w:val="Nadpis1"/>
    <w:rsid w:val="0047240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7240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7240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0E3-42DE-44AE-9564-493DB4E9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2016-09-06T06:54:00Z</cp:lastPrinted>
  <dcterms:created xsi:type="dcterms:W3CDTF">2016-09-06T07:12:00Z</dcterms:created>
  <dcterms:modified xsi:type="dcterms:W3CDTF">2016-09-06T07:12:00Z</dcterms:modified>
</cp:coreProperties>
</file>