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8A" w:rsidRDefault="00406F8A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06F8A" w:rsidRDefault="00A63DC3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CB3BEC" wp14:editId="2EC6A41A">
            <wp:simplePos x="0" y="0"/>
            <wp:positionH relativeFrom="column">
              <wp:posOffset>2195195</wp:posOffset>
            </wp:positionH>
            <wp:positionV relativeFrom="paragraph">
              <wp:posOffset>116205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8A">
        <w:rPr>
          <w:rFonts w:ascii="Arial" w:hAnsi="Arial" w:cs="Arial"/>
          <w:sz w:val="24"/>
          <w:szCs w:val="24"/>
        </w:rPr>
        <w:tab/>
      </w:r>
      <w:r w:rsidR="00406F8A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06F8A" w:rsidRDefault="00406F8A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406F8A" w:rsidRDefault="00406F8A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11.4.2016</w:t>
      </w:r>
    </w:p>
    <w:p w:rsidR="00406F8A" w:rsidRDefault="00406F8A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225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263 /16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mandátové, návrhové a volební komise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mandátové, návrhové a volební komise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mandátové komise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slibu člena zastupitelstva města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Vzdání se funkce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volba člena dozorčí rady Žatecké teplárenské, a.s.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volba členů dozorčí rady Technické správy města Žatec, s.r.o.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Technická správa města Žatec, s.r.o. – schválení kandidáta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člena dozorčí </w:t>
      </w:r>
    </w:p>
    <w:p w:rsidR="00406F8A" w:rsidRDefault="00406F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rady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Technická správa města Žatec, s.r.o. – schválení kandidáta na člena dozorčí </w:t>
      </w:r>
    </w:p>
    <w:p w:rsidR="00406F8A" w:rsidRDefault="00406F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rady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Technická správa města Žatec, s.r.o. – jmenování členů dozorčí rady </w:t>
      </w:r>
    </w:p>
    <w:p w:rsidR="00406F8A" w:rsidRDefault="00406F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společnosti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Převod majetku z Technických služeb města Žatec, p. o.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nájmu a omezení užívání části silničního pozemku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Splnění podmínek kupních smluv, lokalita „Pod Kamenným vrškem“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 – opuštění TS Kroblův </w:t>
      </w:r>
    </w:p>
    <w:p w:rsidR="00406F8A" w:rsidRDefault="00406F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mlýn“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60/1 v k. ú. Žatec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objektu č. e. 2554 ul. Jaroslava Vrchlického v Žatci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st. p. č. 115/2 v k. ú. Bezděkov u Žatce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st. p. č. 125/2 v k. ú. Bezděkov u Žatce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 – právní stav po změně č. 5 – st. p. č. 233, 234 a</w:t>
      </w:r>
    </w:p>
    <w:p w:rsidR="00406F8A" w:rsidRDefault="00406F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235 k. ú. Žatec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Povolení výjimky z počtu dětí ve třídě na školní rok 2016/2017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pokračování činnosti tří přípravných tříd při Základní škole a </w:t>
      </w:r>
    </w:p>
    <w:p w:rsidR="00406F8A" w:rsidRDefault="00406F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Mateřské škole, Žatec, Dvořákova 24, okres Louny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darů v roce 2016 – PO Domov pro seniory a </w:t>
      </w:r>
    </w:p>
    <w:p w:rsidR="00406F8A" w:rsidRDefault="00406F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Navýšení částky na kulturu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komise pro výchovu a vzdělávání, finanční příspěvky ostatním </w:t>
      </w:r>
    </w:p>
    <w:p w:rsidR="00406F8A" w:rsidRDefault="00406F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organizacím na rok 2016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se společností DARUMA, spol. s r. o. v Rakovníku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volba dalších členů finančního výboru zastupitelstva města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kandidáta na členství ve finančním výboru zastupitelstva města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člena finančního výboru zastupitelstva města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volba člena kontrolního výboru zastupitelstva města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daru pro PO Chrám Chmele a Piva CZ, příspěvková </w:t>
      </w:r>
    </w:p>
    <w:p w:rsidR="00406F8A" w:rsidRDefault="00406F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organizace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Jarní burza věcí na Hošťálkově náměstí v Žatci</w:t>
      </w:r>
    </w:p>
    <w:p w:rsidR="00406F8A" w:rsidRDefault="00406F8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Užití znaku Města Žatec v rámci projektu MAS Vladař o. p. s – Ukliďme </w:t>
      </w:r>
    </w:p>
    <w:p w:rsidR="00406F8A" w:rsidRDefault="00406F8A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svět, ukliďme Česko 2016</w:t>
      </w:r>
    </w:p>
    <w:p w:rsidR="008F6B15" w:rsidRDefault="008F6B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mandátové, návrhové a volební komise</w:t>
      </w:r>
    </w:p>
    <w:p w:rsidR="00A63DC3" w:rsidRDefault="008F6B15" w:rsidP="00A63DC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Žatec schvaluje sloučení mandátové, návrhové a volební komise.</w:t>
      </w:r>
    </w:p>
    <w:p w:rsidR="00A63DC3" w:rsidRDefault="00A63DC3" w:rsidP="00A63DC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mandátové, návrhové a volební komise</w:t>
      </w:r>
    </w:p>
    <w:p w:rsidR="008F6B15" w:rsidRDefault="008F6B15" w:rsidP="00A63DC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tříčlennou návrhovou a volební komisi ve složení p.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Vladimír Martinovský (předseda), Ing. Bc. Ivana Malířová, pí Jana Nováková.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mandátové komise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mandátové komise.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slibu člena zastupitelstva města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složení slibu člena zastupitelstva města p. Oldřicha Řáhy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podle § 69 zákona č. 128/2000 Sb., o obcích (obecní zřízení), ve znění pozdějších předpisů.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F6B15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8F6B15">
        <w:rPr>
          <w:rFonts w:ascii="Times New Roman" w:hAnsi="Times New Roman" w:cs="Times New Roman"/>
          <w:color w:val="000000"/>
          <w:sz w:val="24"/>
          <w:szCs w:val="24"/>
        </w:rPr>
        <w:t>stupitelstvo města Žatce schvaluje program zasedání s těmito změnami: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4a - Vzdání se funkce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17a - Prodej objektu č. e. 2554 ul. Jaroslava Vrchlického v Žatci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odložení bodu č. 28 - Volby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28 - Smlouva se společností DARUMA, spol. s r. o. v Rakovníku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32 - Jarní burza věcí na Hošťálkově náměstí v Žatci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33 - Užití znaku Města Žatec v rámci projektu MAS Vladař o. p. s. –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Ukliďme svět, ukliďme Česko 2016.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Vzdání se funkce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zánik mandátu člena zastupitelstva města Ing.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Tomáše Petříčka dnem 08.04.2016 a to z důvodu vzdání se této funkce.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minulých jednání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31.03.2016.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jediný akcionář bere na vědomí zprávu o činnosti společnosti Žatecká teplárenská, a.s. za únor 2016 včetně rozvahy a výkazu zisku a ztráty ke dni 29.02.2016.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volba člena dozorčí rady Žatecké teplárenské, a.s.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člena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dozorčí rady Žatecké teplárenské, a.s.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volba členů dozorčí rady Technické správy města Žatec, s.r.o.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členů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dozorčí rady Technické správy města Žatec, s.r.o.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Technická správa města Žatec, s.r.o. – schválení kandidáta na člena 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dozorčí rady</w:t>
      </w:r>
    </w:p>
    <w:p w:rsidR="008F6B15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řádem, článek VIII., článek VI., odst. 3,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bod 1 schvaluje pana Jaroslava Hladkého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 kandidáta na člena dozorčí rady Technické správy města Žatec, s.r.o.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Technická správa města Žatec, s.r.o. – schválení kandidáta na člena 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dozorčí rady</w:t>
      </w:r>
    </w:p>
    <w:p w:rsidR="008F6B15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řádem, článek VIII., článek VI., odst. 3,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bod 1 schvaluje pana Oldřicha Řáhu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kandidáta na člena dozorčí rady Technické správy města Žatec, s.r.o.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Technická správa města Žatec, s.r.o. – jmenování členů dozorčí rady </w:t>
      </w:r>
      <w:r w:rsidR="00A6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6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6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společnosti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společník společnosti Technická správa města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s.r.o., IČO: 22792830, se sídlem Žatec, Čeradická 1014, PSČ 438 01 (dále též jen </w:t>
      </w:r>
    </w:p>
    <w:p w:rsidR="00A63DC3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„Společnost“) v souladu s § 201 odst. 1 zákona č. 90/2012 Sb., o obchodních společnostech a družstvech (zákon o obchodních korporacích) a v souladu se Zakladatelskou listinou Společnosti jmenuje členem dozorčí rady Společnosti:</w:t>
      </w:r>
    </w:p>
    <w:p w:rsidR="00BF492B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Jaroslava Hladkého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 Oldřicha Řáhu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účinností od 11.04.2016.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Převod majetku z Technických služeb města Žatec, p. o.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bezúplatný převod majetku příspěvkové organizace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 dle soupisu v celkové výši 217.573,80 Kč a dále v působnosti rady města schvaluje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výpůjčku automobilu Škoda http Praktik L4 SPZ 6UO 69-23 na dobu 3 měsíců a ukládá starostce města podepsat smlouvu o výpůjčce.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nájmu a omezení užívání části silničního pozemku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svěřuje odboru rozvoje a majetku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uzavírání smluv o nájmu a omezení užívání části silničního pozemku uzavíraných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dle § 2201 a následujících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občanského zákoníku a dále Zastupitelstvo města Žatce v působnosti rady města schvaluje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upravený vzor smlouvy o nájmu a omezení užívání části silničního pozemku.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Splnění podmínek kupních smluv, lokalita „Pod Kamenným vrškem“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splnění podmínek kupních smluv u prodeje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pozemků: orná půda p. p. č. 4614/64, orná půda p. p. č. 4614/71, orná půda p. p. č. 4614/69, orná půda p. p. č. 4614/86,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orná půda p. p. č. 4614/70 a orná půda p. p. č. 4614/52, lokalita „Pod Kamenným vrškem“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k. ú. Žatec.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 – opuštění TS 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Kroblův mlýn“</w:t>
      </w:r>
    </w:p>
    <w:p w:rsidR="008F6B15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schvaluje zřízení věcného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ČEZ Distribuce, a.s. na stavbu „Žatec – opuštění TS Kroblův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mlýn“ na pozemcích města p. p. č. 3865, p. p. č. 4061, p. p. č. 4070/5, p. p. č. 4070/15, p.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p. č. 6770/9 a p. p. č. 6935/4 v k. ú. Žatec, jejímž obsahem je umístění kabelu NN a VN do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země a výměna rozpojovací skříně, právo ochranného pásma a právo oprávněné strany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60/1 v k. ú. Žatec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části pozemku ostatní plochy p.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60/1, dle GP č. 6250-5051/2016  nově vzniklá zastavěná plocha st. p. č. 6522 o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 m2 v k. ú. Žatec 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13.500,00 Kč a poplatky spojené s vkladem kupní smlouvy do KN.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objektu č. e. 2554 ul. Jaroslava Vrchlického v</w:t>
      </w:r>
      <w:r w:rsidR="00A6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prodej nemovitosti části pozemku zastavěná plocha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nádvoří st. p. č. 3356 o výměře 310 m2, jehož součástí je stavba e. č. 2554, části pozemku ostatní plocha p. p. č.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7095/2 o výměře 93 m2 a prodej části pozemku ostatní plocha p. p. č. 7095/5 o výměře 3 m2 vše v k. ú. Žatec 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787.390,00 Kč a poplatky spojené s provedením smlouvy.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st. p. č. 115/2 v k. ú. Bezděkov u Žatce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zastavěná plocha a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nádvoří, st. p. č. 115/2 o výměře 118 m2 v k. ú. Bezděkov u Žatce 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32.000,00 Kč a poplatky spojené s vkladem kupní smlouvy do KN.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st. p. č. 125/2 v k. ú. Bezděkov u Žatce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ukládá odboru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rozvoje a majetku města zveřejnit po dobu 15 dnů záměr města prodat pozemek,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zastavěná plocha a nádvoří, st. p. č. 125/2 o výměře 179 m2 v k. ú. Bezděkov u Žatce za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kupní cenu 49.000,00 Kč a poplatky spojené s vkladem kupní smlouvy do KN.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právní stav po změně č. 5 – st. p. č. 233, 234 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235 k. ú. Žatec</w:t>
      </w:r>
    </w:p>
    <w:p w:rsidR="008F6B15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právní stav po změně č. 5, dle písm. d) § 44 zákona č. 183/2006 Sb., o územním plánování a stavebním řádu (stavební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zákon) ve znění pozdějších předpisů a souhlasí s obdrženým návrhem na změnu využití nemovitostí na pozemcích st. p. č. 233, 234 a 235 k. ú. Žatec.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zařazení obdrženého návrhu do probíhající změny č. 6 Územního plánu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podmiňuje pořízení změny Územního plánu Žatec - právní stav po změně č. 5, v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souladu s odst. 4 § 45 stavebního zákona úplnou úhradou nákladů navrhovatelem.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Povolení výjimky z počtu dětí ve třídě na školní rok 2016/2017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ředitelky Mateřské školy Žatec, U Jezu 2903, okres Louny a povoluje výjimku z nejvyššího počtu dětí ve třídě na školní rok 2016/2017 ve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smyslu § 23 odst. 5 zákona č. 561/2004 Sb., o předškolním, základním, středním, vyšším odborném a jiném vzdělávání (školský zákon), ve znění pozdějších předpisů, a § 2 odst. 2 vyhlášky č. 14/2005 Sb., o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předškolním vzdělávání, ve znění pozdějších předpisů, a to takto: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U Jezu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Podměstí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třída z 24 dětí do 28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ředitelky Mateřské školy Žatec, Otakara Březiny 2769, okres Louny a povoluje výjimku z nejvyššího počtu dětí ve třídě na školní rok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2016/2017 ve smyslu § 23 odst. 5 zákona č. 561/2004 Sb., o předškolním, základním, středním, vyšším odborném a jiném vzdělávání (školský zákon), ve znění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ozdějších předpisů, a § 2 odst. 2 vyhlášky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 14/2005 Sb., o předškolním vzdělávání, ve znění pozdějších předpisů, a to takto: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25 dětí.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ředitelky Mateřské školy Žatec, Bratří Čapků 2775, okres Louny a povoluje výjimku z nejvyššího počtu dětí ve třídě na školní rok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2016/2017 ve smyslu § 23 odst. 5 zákona č. 561/2004 Sb., o předškolním, základním,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středním, vyšším odborném a jiném vzdělávání (školský zákon), ve znění pozdějších předpisů, a § 2 odst. 2 vyhlášky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č. 14/2005 Sb., o předškolním vzdělávání, ve znění pozdějších předpisů, a to takto: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třída z 24 dětí do 28 dětí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třída z 24 dětí do 28 dětí.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statutárního zástupce Základní školy a Mateřské školy, Žatec, Dvořákova 24, okres Louny a povoluje výjimku z nejvyššího počtu dětí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 třídě na školní rok 2016/2017 – součást mateřská škola ve smyslu § 23 odst. 5 zákona č.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561/2004 Sb., o předškolním, základním, středním, vyšším odborném a jiném vzdělávání (školský zákon), ve znění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a § 2 odst. 2 vyhlášky č. 14/2005 Sb., o předškolním vzdělávání, ve znění pozdějších předpisů, a to takto: </w:t>
      </w:r>
    </w:p>
    <w:p w:rsidR="00A63DC3" w:rsidRP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F6B15" w:rsidRPr="00A63DC3">
        <w:rPr>
          <w:rFonts w:ascii="Times New Roman" w:hAnsi="Times New Roman" w:cs="Times New Roman"/>
          <w:color w:val="000000"/>
          <w:sz w:val="24"/>
          <w:szCs w:val="24"/>
        </w:rPr>
        <w:t>třída z 24 dětí do 28 dětí.</w:t>
      </w:r>
    </w:p>
    <w:p w:rsidR="00A63DC3" w:rsidRP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</w:p>
    <w:p w:rsidR="008F6B15" w:rsidRP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A6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250/16</w:t>
      </w:r>
      <w:r w:rsidRPr="00A63DC3">
        <w:rPr>
          <w:rFonts w:ascii="Arial" w:hAnsi="Arial" w:cs="Arial"/>
          <w:sz w:val="24"/>
          <w:szCs w:val="24"/>
        </w:rPr>
        <w:tab/>
      </w:r>
      <w:r w:rsidRPr="00A6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pokračování činnosti tří přípravných tříd při Základní škole a 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Mateřské škole, Žatec, Dvořákova 24, okres Louny</w:t>
      </w:r>
    </w:p>
    <w:p w:rsidR="00A63DC3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statutárního zástupce Základní školy a Mateřské školy, Žatec, Dvořákova 24, okres Louny Mgr. Radky Vlčkové a souhlasí s pokračováním činnosti tří přípravných tříd, a to na pracovišti Lidická 1254 a Dvořákova 24 s účinností od 01.07.2016 do 30.06.2017, za předpokladu, že budou splněna všechna ustanovení § 47 zákona č. 561/2004 Sb., o předškolním, základním, středním, vyšším odborném a jiném vzdělávání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(školský zákon), ve znění pozdějších předpisů.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A63DC3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projednalo žádost ředitelky Mateřské školy Žatec, Otakara Březiny 2769, okres Louny Mgr. Ludmily Jurášové a dle §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odst. 5 písm. b) zákona č. 250/2000 Sb., o rozpočtových pravidlech územních rozpočtů, ve znění pozdějších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předpisů, souhlasí s přijetím věcného daru od Vězeňské služby České republiky, Věznice Nové Sedlo, Hlavní č. p. 2, 438 01 Žatec pro účely mateřské školy, a to 56 párů návleků v celkové hodnotě 2.240,00 Kč.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darů v roce 2016 – PO Domov pro seniory 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</w:t>
      </w:r>
      <w:r w:rsidR="00A6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8F6B15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Žatce, v souladu s ustanovením §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27, odst. 5. písm. b) zákona č. 250/2000 Sb., o rozpočtových pravidlech územních rozpočtů, ve znění pozdějších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předpisů, projednalo a souhlasí s přijetím věcných darů formou bonusů od dodavatelů zdravotnického materiálu dle dodacích listů a darů pro přímou spotřebu v průběhu roku 2016 příspěvkovou organizací Domov pro seniory a Pečovatelská služba v Žatci.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</w:t>
      </w:r>
      <w:r w:rsidR="00A6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DPS</w:t>
      </w:r>
    </w:p>
    <w:p w:rsidR="00A63DC3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906 v DPS Písečná 2820) na dobu určitou od  01.04.2016 do 31.03.2019.</w:t>
      </w:r>
    </w:p>
    <w:p w:rsidR="00A63DC3" w:rsidRDefault="00A63DC3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902 v DPS Písečná 2820) na dobu určitou od  02.04.2016 do 01.04.2019.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1009 v DPS Písečná 2820) na dobu určitou od  21.04.2016 do 19.04.2019.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> fyzickou osobou (</w:t>
      </w:r>
      <w:r>
        <w:rPr>
          <w:rFonts w:ascii="Times New Roman" w:hAnsi="Times New Roman" w:cs="Times New Roman"/>
          <w:color w:val="000000"/>
          <w:sz w:val="24"/>
          <w:szCs w:val="24"/>
        </w:rPr>
        <w:t>byt č. 303 v DPS Písečná 2820) na dobu určitou od  01.06.2016 do 31.05.2019.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souhlasí s uzavřením nájemní smlouvy s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503 v DPS Písečná 2820) na dobu určitou od  03.04.2016 do 02.04.2019.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Navýšení částky na kulturu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navýšení částky na kulturu o 140.000,00 Kč pro rok 2016.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- 140.000,00 Kč (RF)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+ 140.000,00 Kč (příspěvky ostatním organizacím).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Zápis z komise pro výchovu a vzdělávání, finanční příspěvky ostatním 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organizacím na rok 2016</w:t>
      </w:r>
    </w:p>
    <w:p w:rsidR="008F6B15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bere na vědomí zápis z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jednání komise pro výchovu a vzdělávání ze dne 21.03.2016.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schvaluje dle ust. § 102 odst. 3 zákona č. 128/2000 Sb., o obcích (obecní zřízení), ve znění pozdějších předpisů, poskytnutí finančních příspěvků ostatním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organizacím pro rok 2016 do výše 50.000,00 Kč dle předložených návrhů a v souladu se zápisem z jednání komise pro výchovu a vzdělávání ze dne 21.03.2016.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dle ust. § 85 písm. c) zákona č. 128/2000 Sb., o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obcích (obecní zřízení), ve znění pozdějších předpisů, poskytnutí finančních příspěvků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ostatním organizacím pro rok 2016 nad 50.000,00 Kč dle předložených návrhů a v souladu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zápisem  z jednání komise pro výchovu a vzdělávání ze dne 21.03.2016.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se společností DARUMA, spol. s r. o. v</w:t>
      </w:r>
      <w:r w:rsidR="00A6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Rakovníku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smlouvu č. LVRA-589418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prezentaci Města Žatec v rámci městského informačního a orientačního systému společnosti DARUMA, spol. s r. o., IČ 16736842 v Rakovníku.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volba dalších členů finančního výboru zastupitelstva města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dalších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členů finančního výboru.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Schválení kandidáta na členství ve finančním výboru zastupitelstva 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</w:t>
      </w:r>
    </w:p>
    <w:p w:rsidR="00A63DC3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souladu s volebním řádem, článek VI. odst. 3, bod 1 schvaluje pana Ing. Pavla Dvorského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jako kandidáta na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členství ve finančním výboru.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člena finančního výboru zastupitelstva města</w:t>
      </w:r>
    </w:p>
    <w:p w:rsidR="008F6B15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84 odst. 2, písm. l) zákona č. 128/2000 Sb., o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 (obecní zřízení), v platném znění a s volebním řádem zvolilo pana Ing. Pavla Dvorského 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ako dalšího člena finančního výboru.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volba člena kontrolního výboru zastupitelstva města</w:t>
      </w: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volebním řádem schvaluje veřejnou volbu dalšího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člena kontrolního výboru.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261/16</w:t>
      </w:r>
      <w:r w:rsidR="008F6B15"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daru pro PO Chrám Chmele a Piva CZ, příspěvková 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organizace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jako zřizovatel v souladu s ust. § 27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5 písm. b) zákona č. 250/2000 Sb., o rozpočtových pravidlech územních rozpočtů,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souhlasí, aby příspěvková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Chrám Chmele a Piva CZ, příspěvková organizace, IČ: 28733088, se sídlem v Žatci, nám. Prokopa Velkého 1951, od 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nabyla do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svého vlastnictví darem: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Pozemek parc. č. st. 250/1 o výměře 244 m2, zastavěná plocha a nádvoří, jehož součástí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je stavba určená k bydlení č. p. 65, Žatec, a pozemek parc. č. 250/2 o výměře 175 m2, </w:t>
      </w:r>
    </w:p>
    <w:p w:rsidR="00A63DC3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zastavěná plocha a nádvoří,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jehož součástí je stavba určena k bydlení č. p. 1879, Žatec, vše památkově chráněné území v katastrálním území Žatec, obec Žatec, okres Louny,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Soubor movitých věcí – uměleckých předmětů, a to sbírka FLORSALON – současné </w:t>
      </w:r>
    </w:p>
    <w:p w:rsidR="008F6B15" w:rsidRDefault="008F6B15" w:rsidP="008F6B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umění a dialog s minulostí, zapsaná dne 12.05.2011 do centrální evidence podle ustanovení 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 odst. 2 věty druhé a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ustanovení § 17 odst. 2 zákona č. 122/2000 Sb., o ochraně sbírek muzejní povahy, pod evidenčním číslem FLO/011-04-01/382011, jež obsahuje celkem 834 evidenčních čísel, spolu s dalšími uměleckými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předměty do sbírky FLORSALON – současné umění a dialog s minulostí, zařazenými, avšak dosud neevidovanými při Ministerstvu kultury České republiky, jejichž specifikace bude přílohou č. 1 k budoucí darovací smlouvě.</w:t>
      </w:r>
    </w:p>
    <w:p w:rsidR="00BF492B" w:rsidRDefault="00BF492B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Jarní burza věcí na Hošťálkově náměstí v</w:t>
      </w:r>
      <w:r w:rsidR="00A63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A63DC3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</w:t>
      </w:r>
      <w:r w:rsidR="00BF492B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spolku Budík z. s., se sídlem na Hošťálkově náměstí 136 v Žatci, IČ: 04553900 o povolení uspořádání akce „Jarní burza věcí na Hošťálkově náměstí v Žatci“ a schvaluje pořádání této akce dne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23.04.2016 za podmínek stanovených odborem rozvoje a majetku města.</w:t>
      </w:r>
    </w:p>
    <w:p w:rsidR="00A63DC3" w:rsidRDefault="00A63DC3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8F6B15" w:rsidP="00A63DC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Žatec v rámci projektu MAS Vladař o. p. s – Ukliďme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svět, ukliďme Česko 2016</w:t>
      </w:r>
    </w:p>
    <w:p w:rsidR="00A63DC3" w:rsidRDefault="008F6B15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Žatce projednalo a schvaluje v souladu s § 34a odst. 3 zákona č. 128/2000 Sb., o obcích, v platném znění, použití městského znaku pro místní akční skupinu MAS Vladař o. p. s., IČ 26404818 se sídlem Karlovarská 6, 364 53 Valeč, z důvodu propagace města Žatce na plakátech informujících o</w:t>
      </w:r>
      <w:r w:rsidR="00A63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čištění řeky Ohře v rámci akce Ukliďme svět, ukliďme Česko 2016.</w:t>
      </w: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3DC3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6B15" w:rsidRDefault="00A63DC3" w:rsidP="00A63DC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8F6B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6B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8F6B15" w:rsidRDefault="008F6B15" w:rsidP="00A63DC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</w:p>
    <w:p w:rsidR="00BF492B" w:rsidRDefault="00BF492B" w:rsidP="00A63DC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92B" w:rsidRDefault="00BF492B" w:rsidP="00A63DC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492B" w:rsidRDefault="00BF492B" w:rsidP="00A63DC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0B5" w:rsidRDefault="00CD30B5" w:rsidP="00A63DC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30B5" w:rsidRDefault="00CD30B5" w:rsidP="00CD30B5">
      <w:pPr>
        <w:pStyle w:val="Nadpis1"/>
      </w:pPr>
      <w:r>
        <w:t>Za správnost vyhotovení: Pavlína Kloučková</w:t>
      </w:r>
    </w:p>
    <w:p w:rsidR="00CD30B5" w:rsidRDefault="00CD30B5" w:rsidP="00CD30B5">
      <w:pPr>
        <w:jc w:val="both"/>
        <w:rPr>
          <w:sz w:val="24"/>
        </w:rPr>
      </w:pPr>
    </w:p>
    <w:p w:rsidR="00CD30B5" w:rsidRDefault="00CD30B5" w:rsidP="00CD30B5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BF492B" w:rsidRDefault="00BF492B" w:rsidP="00A63DC3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F492B">
      <w:footerReference w:type="default" r:id="rId10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D8" w:rsidRDefault="00A20AD8" w:rsidP="00A63DC3">
      <w:pPr>
        <w:spacing w:after="0" w:line="240" w:lineRule="auto"/>
      </w:pPr>
      <w:r>
        <w:separator/>
      </w:r>
    </w:p>
  </w:endnote>
  <w:endnote w:type="continuationSeparator" w:id="0">
    <w:p w:rsidR="00A20AD8" w:rsidRDefault="00A20AD8" w:rsidP="00A6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1251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06F8A" w:rsidRDefault="00406F8A" w:rsidP="00A63DC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30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304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6F8A" w:rsidRDefault="00406F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D8" w:rsidRDefault="00A20AD8" w:rsidP="00A63DC3">
      <w:pPr>
        <w:spacing w:after="0" w:line="240" w:lineRule="auto"/>
      </w:pPr>
      <w:r>
        <w:separator/>
      </w:r>
    </w:p>
  </w:footnote>
  <w:footnote w:type="continuationSeparator" w:id="0">
    <w:p w:rsidR="00A20AD8" w:rsidRDefault="00A20AD8" w:rsidP="00A6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897"/>
    <w:multiLevelType w:val="hybridMultilevel"/>
    <w:tmpl w:val="ED80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2905"/>
    <w:multiLevelType w:val="hybridMultilevel"/>
    <w:tmpl w:val="43103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15"/>
    <w:rsid w:val="0022304B"/>
    <w:rsid w:val="00286435"/>
    <w:rsid w:val="00406F8A"/>
    <w:rsid w:val="008F6B15"/>
    <w:rsid w:val="00936691"/>
    <w:rsid w:val="00A20AD8"/>
    <w:rsid w:val="00A26468"/>
    <w:rsid w:val="00A63DC3"/>
    <w:rsid w:val="00BF492B"/>
    <w:rsid w:val="00CD30B5"/>
    <w:rsid w:val="00E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D30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DC3"/>
  </w:style>
  <w:style w:type="paragraph" w:styleId="Zpat">
    <w:name w:val="footer"/>
    <w:basedOn w:val="Normln"/>
    <w:link w:val="ZpatChar"/>
    <w:uiPriority w:val="99"/>
    <w:unhideWhenUsed/>
    <w:rsid w:val="00A6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DC3"/>
  </w:style>
  <w:style w:type="paragraph" w:styleId="Odstavecseseznamem">
    <w:name w:val="List Paragraph"/>
    <w:basedOn w:val="Normln"/>
    <w:uiPriority w:val="34"/>
    <w:qFormat/>
    <w:rsid w:val="00A63D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D30B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D30B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D30B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D30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DC3"/>
  </w:style>
  <w:style w:type="paragraph" w:styleId="Zpat">
    <w:name w:val="footer"/>
    <w:basedOn w:val="Normln"/>
    <w:link w:val="ZpatChar"/>
    <w:uiPriority w:val="99"/>
    <w:unhideWhenUsed/>
    <w:rsid w:val="00A6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DC3"/>
  </w:style>
  <w:style w:type="paragraph" w:styleId="Odstavecseseznamem">
    <w:name w:val="List Paragraph"/>
    <w:basedOn w:val="Normln"/>
    <w:uiPriority w:val="34"/>
    <w:qFormat/>
    <w:rsid w:val="00A63DC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D30B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D30B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D30B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98F4-3EC3-428B-87D2-7B95F36BB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3030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2016-04-12T06:51:00Z</cp:lastPrinted>
  <dcterms:created xsi:type="dcterms:W3CDTF">2016-04-12T08:18:00Z</dcterms:created>
  <dcterms:modified xsi:type="dcterms:W3CDTF">2016-04-12T08:18:00Z</dcterms:modified>
</cp:coreProperties>
</file>