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E77" w:rsidRDefault="001B2E77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1B2E77" w:rsidRDefault="008C6A91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68BF51C" wp14:editId="1246FF9A">
            <wp:simplePos x="0" y="0"/>
            <wp:positionH relativeFrom="column">
              <wp:posOffset>2292350</wp:posOffset>
            </wp:positionH>
            <wp:positionV relativeFrom="paragraph">
              <wp:posOffset>103505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2E77">
        <w:rPr>
          <w:rFonts w:ascii="Arial" w:hAnsi="Arial" w:cs="Arial"/>
          <w:sz w:val="24"/>
          <w:szCs w:val="24"/>
        </w:rPr>
        <w:tab/>
      </w:r>
      <w:r w:rsidR="001B2E77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1B2E77" w:rsidRDefault="001B2E77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1B2E77" w:rsidRDefault="001B2E77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23.4.2013</w:t>
      </w:r>
    </w:p>
    <w:p w:rsidR="001B2E77" w:rsidRDefault="001B2E77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272 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317 /13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Nebytový prostor v č.p. 52 nám. Svobody v Žatci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Nebytový prostor v č.p. 52 nám. Svobody v Žatci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prodat část pozemku p.p.č. 7012/2 v k.ú. Žatec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Prodej pozemku k výstavbě RD, lokalita Kamenný vršek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Nájem areálu „Otevřené letní koupaliště se saunou v Žatci“ dodatek č. 1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280/13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Nájem bytu č. 3 v č.p. 149 nám. Svobody v Žatci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281/13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Zakázka malého rozsahu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282/13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Zahájení jednacího řízení bez uveřejnění č. 2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283/13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změnu ÚP Žatec vč. změn č. 1 a 3 - p.p.č. 7161/15, 7161/14 a </w:t>
      </w:r>
    </w:p>
    <w:p w:rsidR="001B2E77" w:rsidRDefault="001B2E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st.p.č. 2934/1 k.ú. Žatec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284/13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285/13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Sportovní areál při koupališti v Žatci – rozpočtová změna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286/13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- Sportovní areál při koupališti v Žatci – doplňky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287/13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4 ke zřizovací listině CHCHP Chrám Chmele a Piva CZ, </w:t>
      </w:r>
    </w:p>
    <w:p w:rsidR="001B2E77" w:rsidRDefault="001B2E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příspěvková organizace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288/13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prodat pozemky v areálu bývalé mazutové kotelny</w:t>
      </w:r>
    </w:p>
    <w:p w:rsidR="001B2E77" w:rsidRDefault="001B2E77" w:rsidP="008C6A9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289/13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k aktuální situaci Regionálního operačního programu Severozápad</w:t>
      </w:r>
      <w:r w:rsidR="008C6A91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290/13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Program regenerace MPR a MPZ pro rok 2013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291/13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Výjimka z „Pravidel Rady Města Žatec pro vyhrazování parkovacích míst“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292/13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MHD – grafická podoba autobusu</w:t>
      </w:r>
    </w:p>
    <w:p w:rsidR="008C6A91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B2E77" w:rsidRDefault="008C6A9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</w:r>
      <w:r w:rsidR="001B2E77">
        <w:rPr>
          <w:rFonts w:ascii="Times New Roman" w:hAnsi="Times New Roman" w:cs="Times New Roman"/>
          <w:color w:val="000000"/>
          <w:sz w:val="24"/>
          <w:szCs w:val="24"/>
        </w:rPr>
        <w:t>293/13</w:t>
      </w:r>
      <w:r w:rsidR="001B2E77">
        <w:rPr>
          <w:rFonts w:ascii="Arial" w:hAnsi="Arial" w:cs="Arial"/>
          <w:sz w:val="24"/>
          <w:szCs w:val="24"/>
        </w:rPr>
        <w:tab/>
      </w:r>
      <w:r w:rsidR="001B2E77">
        <w:rPr>
          <w:rFonts w:ascii="Times New Roman" w:hAnsi="Times New Roman" w:cs="Times New Roman"/>
          <w:color w:val="000000"/>
          <w:sz w:val="24"/>
          <w:szCs w:val="24"/>
        </w:rPr>
        <w:t xml:space="preserve">Zápis z jednání pracovní skupiny k výběrovému řízení k zajištění sběru, </w:t>
      </w:r>
    </w:p>
    <w:p w:rsidR="001B2E77" w:rsidRDefault="001B2E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přepravy a odstranění odpadu města Žatec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294/13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Výpověď smlouvy o obstarání věci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295/13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dopravní komise</w:t>
      </w:r>
    </w:p>
    <w:p w:rsidR="001B2E77" w:rsidRDefault="001B2E77" w:rsidP="00665B3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296/13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Vyhlášení konkurzu na ředitele/ku PO školského charakteru – mateřská škola</w:t>
      </w:r>
      <w:r w:rsidR="008C6A91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297/13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Vyhlášení konkurzu na ředitele/ku PO školského charakteru – základní škola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298/13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Jmenování konkursní komise – Mateřská škola Žatec, Otakara Březiny </w:t>
      </w:r>
    </w:p>
    <w:p w:rsidR="001B2E77" w:rsidRDefault="001B2E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2769, okres Louny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299/13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Jmenování konkursní komise – Základní škola Žatec, nám. 28. října 1019, </w:t>
      </w:r>
    </w:p>
    <w:p w:rsidR="001B2E77" w:rsidRDefault="001B2E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okres Louny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300/13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Městské divadlo Žatec - souhlas s čerpáním rezervního fondu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301/13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Pořádání farmářských trhů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302/13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Rozbor hospodaření Města Žatce k 31.03.2013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303/13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Přerozdělení výsledků hospodaření za rok 2012 příspěvkových organizací </w:t>
      </w:r>
    </w:p>
    <w:p w:rsidR="001B2E77" w:rsidRDefault="001B2E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zřízených Městem Žatec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304/13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Organizační opatření k provedení inventarizace majetku a závazků v roce </w:t>
      </w:r>
    </w:p>
    <w:p w:rsidR="001B2E77" w:rsidRDefault="001B2E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2013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305/13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Výsledek hospodaření za rok 2012 – Chrám Chmele a Piva CZ, </w:t>
      </w:r>
    </w:p>
    <w:p w:rsidR="001B2E77" w:rsidRDefault="001B2E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příspěvková organizace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306/13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307/13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Česká katolická charita – úhrada nájemného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308/13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ZŠ Žatec, Petra Bezruče, okres Louny - souhlas s čerpáním IF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309/13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2 ke zřizovací listině Mateřská škola Žatec, Bratří Čapků 2775, </w:t>
      </w:r>
    </w:p>
    <w:p w:rsidR="001B2E77" w:rsidRDefault="001B2E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okres Louny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310/13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KB Cash Pooling -  doplňující informace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311/13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Destinační agentura Dolní Poohří, o.p.s.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312/13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Poskytnutí věcného daru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313/13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Účelový dar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314/13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Protokol o výsledku následné veřejnosprávní kontroly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315/13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Výslednost Městské policie Žatec za měsíc březen 2013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316/13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z komise pro kulturu a cestovní ruch</w:t>
      </w:r>
    </w:p>
    <w:p w:rsidR="001B2E77" w:rsidRDefault="001B2E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317/13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Základní škola a Mateřská škola, Žatec, Jižní 2777, okres Louny – posílení </w:t>
      </w:r>
    </w:p>
    <w:p w:rsidR="001B2E77" w:rsidRDefault="001B2E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investičního fondu</w:t>
      </w:r>
    </w:p>
    <w:p w:rsidR="00D24BB3" w:rsidRDefault="00D24BB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C6A91" w:rsidRDefault="008C6A9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C6A91" w:rsidRDefault="008C6A9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C6A91" w:rsidRDefault="008C6A9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C6A91" w:rsidRDefault="008C6A9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C6A91" w:rsidRDefault="008C6A9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C6A91" w:rsidRDefault="008C6A9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C6A91" w:rsidRDefault="008C6A9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C6A91" w:rsidRDefault="008C6A9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C6A91" w:rsidRDefault="008C6A9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C6A91" w:rsidRDefault="008C6A9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C6A91" w:rsidRDefault="008C6A9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C6A91" w:rsidRDefault="008C6A9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C6A91" w:rsidRDefault="008C6A9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C6A91" w:rsidRDefault="008C6A9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65B34" w:rsidRDefault="00665B3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8C6A91" w:rsidRDefault="00D24BB3" w:rsidP="008C6A9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D24BB3" w:rsidRDefault="008C6A91" w:rsidP="008C6A9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24BB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24BB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24BB3">
        <w:rPr>
          <w:rFonts w:ascii="Times New Roman" w:hAnsi="Times New Roman" w:cs="Times New Roman"/>
          <w:color w:val="000000"/>
          <w:sz w:val="20"/>
          <w:szCs w:val="20"/>
        </w:rPr>
        <w:t>23.4.2013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NOVOTNÝ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Pr="00582CF5" w:rsidRDefault="00510F5B" w:rsidP="00510F5B"/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8C6A91" w:rsidRDefault="00D24BB3" w:rsidP="008C6A9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D24BB3" w:rsidRDefault="008C6A91" w:rsidP="008C6A9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24BB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24BB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24BB3">
        <w:rPr>
          <w:rFonts w:ascii="Times New Roman" w:hAnsi="Times New Roman" w:cs="Times New Roman"/>
          <w:color w:val="000000"/>
          <w:sz w:val="20"/>
          <w:szCs w:val="20"/>
        </w:rPr>
        <w:t>23.4.2013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Pr="00582CF5" w:rsidRDefault="00510F5B" w:rsidP="00510F5B"/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o investičních akcích</w:t>
      </w:r>
    </w:p>
    <w:p w:rsidR="008C6A91" w:rsidRDefault="00D24BB3" w:rsidP="008C6A9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o investičních akcích.</w:t>
      </w:r>
    </w:p>
    <w:p w:rsidR="00D24BB3" w:rsidRDefault="008C6A91" w:rsidP="008C6A9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24BB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24BB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24BB3">
        <w:rPr>
          <w:rFonts w:ascii="Times New Roman" w:hAnsi="Times New Roman" w:cs="Times New Roman"/>
          <w:color w:val="000000"/>
          <w:sz w:val="20"/>
          <w:szCs w:val="20"/>
        </w:rPr>
        <w:t>23.4.2013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Pr="00582CF5" w:rsidRDefault="00510F5B" w:rsidP="00510F5B"/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Nebytový prostor v č.p. 52 nám. Svobody v Žatci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návaznosti na usnesení rady města č. 108/13 schvaluje uzavřít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smlouvu o nájmu nebytového prostoru – prodejny v č.p. 52 na st.p.č. 263 náměstí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Svobody v Žatci se spol. KANZELSBERGER a.s. v předloženém znění.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25.5.2013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Pr="00582CF5" w:rsidRDefault="00510F5B" w:rsidP="00510F5B"/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Nebytový prostor v č.p. 52 nám. Svobody v Žatci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nebytového prostoru umístěného ve sklepních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prostorách domu v č.p. 52 na st.p.č. 263 náměstí Svobody v Žatci o celkové ploše 171 m2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dobu neurčitou </w:t>
      </w:r>
      <w:r w:rsidR="00665B34">
        <w:rPr>
          <w:rFonts w:ascii="Times New Roman" w:hAnsi="Times New Roman" w:cs="Times New Roman"/>
          <w:color w:val="000000"/>
          <w:sz w:val="24"/>
          <w:szCs w:val="24"/>
        </w:rPr>
        <w:t>fyzické osobě z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účelem zřízení čajovny za nájemné ve výši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186,-Kč/m2/rok bez služeb a ukládá odboru rozvoje a majetku města uzavřít nájemní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smlouvu s účinností od 01.08.2013.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10.5.2013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Pr="00582CF5" w:rsidRDefault="00510F5B" w:rsidP="00510F5B"/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prodat část pozemku p.p.č. 7012/2 v k.ú. Žatec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rozvoje a majetku města zveřejnit po dobu 15 dnů záměr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prodat část pozemku ostatní plochy p.p.č. 7012/2 podle geometrického plánu č. 5753-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9/2013 nově označenou p.p.č. 7012/9 o výměře 73 m2 v k.ú. Žatec za kupní cenu 500,-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Kč/m2.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26.4.2013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Pr="00582CF5" w:rsidRDefault="00510F5B" w:rsidP="00510F5B"/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Prodej pozemku k výstavbě RD, lokalita Kamenný vršek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prodej pozemku – orné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půdy p.p.č. 4614/85 o výměře 1417 m2 k výstavbě RD lokalita Kamenný vršek v Žatci </w:t>
      </w:r>
    </w:p>
    <w:p w:rsidR="00D24BB3" w:rsidRDefault="00665B34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D24BB3">
        <w:rPr>
          <w:rFonts w:ascii="Times New Roman" w:hAnsi="Times New Roman" w:cs="Times New Roman"/>
          <w:color w:val="000000"/>
          <w:sz w:val="24"/>
          <w:szCs w:val="24"/>
        </w:rPr>
        <w:t xml:space="preserve"> za kupní cenu 2.812.745,- Kč a poplatky spojené s provedením smlouvy, dále doporučuje Zastupitelstvu města Žatce schválit tyto podmínky: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kupní cena pozemků k výstavbě RD je stanovena částkou 1.958,- Kč za 1 m2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kupující uhradí poplatky spojené s provedením smlouvy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část kupní ceny ve výši 950,- Kč za 1 m2 bude zaplacena před podpisem kupní smlouvy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část kupní ceny ve výši 1.008,- Kč za 1 m2 bude zaplacena do 4 let od podpisu kupní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smlouvy, její úhrada bude zajištěna prostřednictvím přímé vykonatelnosti, v případě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dokončení staveb RD (dokončení stavby se rozumí vydání pravomocného rozhodnutí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stavebního úřadu o povolení užívání stavby) do 4 let od podpisu kupní smlouvy bude tato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část kupní ceny ve výši 1.008,- Kč za m2 každého převáděného pozemku prominuta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zřízení věcného práva předkupního pro Město Žatec po dobu 4 let ode dne vkladu do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katastru nemovitostí za zaplacenou část kupní ceny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kupní smlouva musí být podepsána do 2 měsíců ode dne schválení Zastupitelstvem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 Žatce formou notářského zápisu.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0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16.5.2013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Pr="00582CF5" w:rsidRDefault="00510F5B" w:rsidP="00510F5B"/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Nájem areálu „Otevřené letní koupaliště se saunou v Žatci“ dodatek č. 1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uzavřít dodatek č. 1 ke smlouvě o nájmu areálu koupaliště ze </w:t>
      </w:r>
    </w:p>
    <w:p w:rsidR="00665B34" w:rsidRDefault="00D24BB3" w:rsidP="00665B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dne 11.06.2012 uzavřené s Technickou správou města Žatec, s.r.o., IČ: 22792830.</w:t>
      </w:r>
    </w:p>
    <w:p w:rsidR="00665B34" w:rsidRDefault="00665B34" w:rsidP="00665B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D24BB3" w:rsidRDefault="00665B34" w:rsidP="00665B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D24BB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24BB3">
        <w:rPr>
          <w:rFonts w:ascii="Times New Roman" w:hAnsi="Times New Roman" w:cs="Times New Roman"/>
          <w:color w:val="000000"/>
          <w:sz w:val="20"/>
          <w:szCs w:val="20"/>
        </w:rPr>
        <w:t>10.5.2013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Pr="00582CF5" w:rsidRDefault="00510F5B" w:rsidP="00510F5B"/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280/13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Nájem bytu č. 3 v č.p. 149 nám. Svobody v Žatci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bytu č. 3 o velikosti 1+4 v č.p. 149 nám. Svobody v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Žatci </w:t>
      </w:r>
      <w:r w:rsidR="00665B3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od 01.05.2013 do 30.06.2014 za měsíční nájemné ve výši 58,08 Kč/m2.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10.5.2013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Pr="00582CF5" w:rsidRDefault="00510F5B" w:rsidP="00510F5B"/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281/13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Zakázka malého rozsahu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vypsání výběrového řízení na veřejnou zakázku malého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rozsahu v souladu se Zásadami a postupy pro zadávání veřejných zakázek města Žatce na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zhotovitele stavby „Oprava krovu a výměna střešní krytiny objektu čp. 299 Klášter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Kapucínů, Žatec, II. etapa - západní část“.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současně schvaluje text výzvy, návrh smlouvy o dílo a základní okruh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zájemců, kterým bude výzva zaslána.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26.4.2013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282/13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Zahájení jednacího řízení bez uveřejnění č. 2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jednací řízení bez uveřejnění č. 2 na akci „Výměna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rozvodů vody a kanalizace, ZŠ Jižní 2777, Žatec“ zadávané v souladu se zákonem č.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137/2006 Sb. o veřejných zakázkách ve znění pozdějších předpisů.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současně schvaluje Dodatek č. 2 ke smlouvě o dílo se zhotovitelem.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Pr="00582CF5" w:rsidRDefault="00510F5B" w:rsidP="00510F5B"/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283/13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vč. změn č. 1 a 3 - p.p.č. 7161/15, 7161/14 a </w:t>
      </w:r>
    </w:p>
    <w:p w:rsidR="00D24BB3" w:rsidRDefault="00D24BB3" w:rsidP="00D24BB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st.p.č. 2934/1 k.ú. Žatec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o změnu ÚP Žatec vč. změn č. 1 a 3 u pozemků p.p.č.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7161/15, 7161/14 a st.p.č. 2934/1 k.ú. Žatec a upřednostňuje variantu b) pro posouzení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žádosti Zastupitelstvem města Žatce.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16.5.2013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Pr="00582CF5" w:rsidRDefault="00510F5B" w:rsidP="00510F5B"/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284/13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23.000,- Kč na narovnání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rozpočtových výdajů kap. 711.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     - 23.000,00 Kč rezervní fond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711-3613-6121, org. 277         + 23.000,00 Kč (CHCHP – montáž topení).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285/13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Sportovní areál při koupališti v Žatci – rozpočtová změna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rozpočtovou změnu ve výši 32.000,- Kč na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navýšení rozpočtových příjmů a výdajů spojených s financováním investiční akce: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Infrastruktura pro cestovní ruch – Sportovní areál při koupališti v Žatci.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Příjmy: 719-6171-2324                   + 32.000,- Kč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739-3412-6121 org. 7832         + 32.000,- Kč.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Pr="00582CF5" w:rsidRDefault="00510F5B" w:rsidP="00510F5B"/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286/13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- Sportovní areál při koupališti v Žatci – doplňky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rozpočtovou změnu - přesun finančních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prostředků z rezervního fondu města Žatec na financování sportovního vybavení v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prostoru Sportovního areálu při koupališti v Žatci.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</w:t>
      </w:r>
      <w:r w:rsidR="00510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- 350.000,- Kč RF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739-3412-6121 org. 7832          + 350.000,- Kč.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287/13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4 ke zřizovací listině CHCHP Chrám Chmele a Piva CZ, </w:t>
      </w:r>
    </w:p>
    <w:p w:rsidR="00D24BB3" w:rsidRDefault="00D24BB3" w:rsidP="00D24BB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příspěvková organizace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Dodatek č. 4 ke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zřizovací listině příspěvkové organizace Chrám Chmele a Piva CZ, příspěvková organizace.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911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16.5.2013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288/13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prodat pozemky v areálu bývalé mazutové kotelny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ukládá odboru rozvoje a majetku města po dobu 15 dnů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zveřejnit záměr města prodat pozemky bez staveb a areálu bývalé mazutové kotelny v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Podměstí, a to ostatní plochu p.p.č. 6824/13 dle geometrického plánu č. 5330-96/2011 o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2531 m2, zastavěnou plochu st.p.č. 2392 o výměře 972 m2, zastavěnou plochu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st.p.č. 2393 o výměře 110 m2 a zastavěnou plochu st.p.č. 5202 o výměře 212 m2 v Žatci,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stavby zapsány na LV č. 11141 pro obec a k.ú. Žatec, za kupní cenu 2.329.676,- Kč.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26.4.2013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289/13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Informace k aktuální situaci Regionálního operačního programu </w:t>
      </w:r>
    </w:p>
    <w:p w:rsidR="00D24BB3" w:rsidRDefault="00D24BB3" w:rsidP="00D24BB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Severozápad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vzít na vědomí informaci k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aktuální situaci Regionálního operačního programu Severozápad se zaměřením na projekt </w:t>
      </w:r>
    </w:p>
    <w:p w:rsidR="00665B34" w:rsidRDefault="00D24BB3" w:rsidP="00665B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Chrám Chmele a Piva.</w:t>
      </w:r>
    </w:p>
    <w:p w:rsidR="00D24BB3" w:rsidRDefault="00665B34" w:rsidP="00665B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24BB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24BB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24BB3">
        <w:rPr>
          <w:rFonts w:ascii="Times New Roman" w:hAnsi="Times New Roman" w:cs="Times New Roman"/>
          <w:color w:val="000000"/>
          <w:sz w:val="20"/>
          <w:szCs w:val="20"/>
        </w:rPr>
        <w:t>16.5.2013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HAUFTOVÁ</w:t>
      </w:r>
    </w:p>
    <w:p w:rsidR="00665B34" w:rsidRDefault="00665B34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510F5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Pr="00582CF5" w:rsidRDefault="00510F5B" w:rsidP="00510F5B"/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290/13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Program regenerace MPR a MPZ pro rok 2013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rozdělení finančních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prostředků z Programu regenerace MPR a MPZ pro rok 2013 dle předloženého návrhu:</w:t>
      </w:r>
    </w:p>
    <w:p w:rsidR="00943F51" w:rsidRDefault="00943F51" w:rsidP="00943F51">
      <w:pPr>
        <w:rPr>
          <w:b/>
          <w:bCs/>
        </w:rPr>
      </w:pPr>
    </w:p>
    <w:p w:rsidR="00943F51" w:rsidRDefault="00943F51" w:rsidP="00943F51">
      <w:pPr>
        <w:rPr>
          <w:b/>
          <w:bCs/>
        </w:rPr>
      </w:pPr>
      <w:r>
        <w:rPr>
          <w:b/>
          <w:bCs/>
        </w:rPr>
        <w:t>Městská památková rezervace: 400.</w:t>
      </w:r>
      <w:r w:rsidRPr="00AD698F">
        <w:rPr>
          <w:b/>
          <w:bCs/>
        </w:rPr>
        <w:t>000,- Kč</w:t>
      </w:r>
    </w:p>
    <w:tbl>
      <w:tblPr>
        <w:tblW w:w="91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5"/>
        <w:gridCol w:w="3002"/>
        <w:gridCol w:w="1134"/>
        <w:gridCol w:w="1134"/>
        <w:gridCol w:w="1134"/>
        <w:gridCol w:w="1250"/>
      </w:tblGrid>
      <w:tr w:rsidR="00943F51" w:rsidRPr="00626D08" w:rsidTr="001B2E77">
        <w:trPr>
          <w:trHeight w:val="1042"/>
        </w:trPr>
        <w:tc>
          <w:tcPr>
            <w:tcW w:w="1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jc w:val="center"/>
              <w:rPr>
                <w:b/>
                <w:bCs/>
                <w:sz w:val="20"/>
                <w:szCs w:val="20"/>
              </w:rPr>
            </w:pPr>
            <w:r w:rsidRPr="00AF34A9">
              <w:rPr>
                <w:b/>
                <w:bCs/>
                <w:sz w:val="20"/>
                <w:szCs w:val="20"/>
              </w:rPr>
              <w:t>Objekt</w:t>
            </w:r>
          </w:p>
        </w:tc>
        <w:tc>
          <w:tcPr>
            <w:tcW w:w="30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jc w:val="center"/>
              <w:rPr>
                <w:b/>
                <w:bCs/>
                <w:sz w:val="20"/>
                <w:szCs w:val="20"/>
              </w:rPr>
            </w:pPr>
            <w:r w:rsidRPr="00AF34A9">
              <w:rPr>
                <w:b/>
                <w:bCs/>
                <w:sz w:val="20"/>
                <w:szCs w:val="20"/>
              </w:rPr>
              <w:t>Charakteristika obnovy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F51" w:rsidRPr="00AF34A9" w:rsidRDefault="00943F51" w:rsidP="001B2E77">
            <w:pPr>
              <w:jc w:val="center"/>
              <w:rPr>
                <w:b/>
                <w:bCs/>
                <w:sz w:val="20"/>
                <w:szCs w:val="20"/>
              </w:rPr>
            </w:pPr>
            <w:r w:rsidRPr="00AF34A9">
              <w:rPr>
                <w:b/>
                <w:bCs/>
                <w:sz w:val="20"/>
                <w:szCs w:val="20"/>
              </w:rPr>
              <w:t>Podíl vlastníka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jc w:val="center"/>
              <w:rPr>
                <w:b/>
                <w:bCs/>
                <w:sz w:val="20"/>
                <w:szCs w:val="20"/>
              </w:rPr>
            </w:pPr>
            <w:r w:rsidRPr="00AF34A9">
              <w:rPr>
                <w:b/>
                <w:bCs/>
                <w:sz w:val="20"/>
                <w:szCs w:val="20"/>
              </w:rPr>
              <w:t>Podíl města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943F51" w:rsidRPr="00AF34A9" w:rsidRDefault="00943F51" w:rsidP="001B2E77">
            <w:pPr>
              <w:jc w:val="center"/>
              <w:rPr>
                <w:b/>
                <w:bCs/>
                <w:sz w:val="20"/>
                <w:szCs w:val="20"/>
              </w:rPr>
            </w:pPr>
            <w:r w:rsidRPr="00AF34A9">
              <w:rPr>
                <w:b/>
                <w:bCs/>
                <w:sz w:val="20"/>
                <w:szCs w:val="20"/>
              </w:rPr>
              <w:t>Dotace z Programu regenerace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F51" w:rsidRPr="00AF34A9" w:rsidRDefault="00943F51" w:rsidP="001B2E77">
            <w:pPr>
              <w:jc w:val="center"/>
              <w:rPr>
                <w:b/>
                <w:bCs/>
                <w:sz w:val="20"/>
                <w:szCs w:val="20"/>
              </w:rPr>
            </w:pPr>
            <w:r w:rsidRPr="00AF34A9">
              <w:rPr>
                <w:b/>
                <w:bCs/>
                <w:sz w:val="20"/>
                <w:szCs w:val="20"/>
              </w:rPr>
              <w:t>Celkové náklady akce</w:t>
            </w:r>
          </w:p>
        </w:tc>
      </w:tr>
      <w:tr w:rsidR="00943F51" w:rsidRPr="00626D08" w:rsidTr="001B2E77">
        <w:trPr>
          <w:trHeight w:val="295"/>
        </w:trPr>
        <w:tc>
          <w:tcPr>
            <w:tcW w:w="14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Kostel Nanebevzetí P. Marie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Oprava čelní fasády předsíně kostela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jc w:val="right"/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36 200,00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jc w:val="right"/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16 550,00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43F51" w:rsidRPr="00AF34A9" w:rsidRDefault="00943F51" w:rsidP="001B2E77">
            <w:pPr>
              <w:jc w:val="right"/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30 000,00 Kč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jc w:val="right"/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 xml:space="preserve"> 82 750,00 Kč</w:t>
            </w:r>
          </w:p>
        </w:tc>
      </w:tr>
      <w:tr w:rsidR="00943F51" w:rsidRPr="00626D08" w:rsidTr="001B2E77">
        <w:trPr>
          <w:trHeight w:val="295"/>
        </w:trPr>
        <w:tc>
          <w:tcPr>
            <w:tcW w:w="14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č.p. 37 Žatec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Oprava střešní krytiny a další související práce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AF34A9">
            <w:pPr>
              <w:jc w:val="right"/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190 072,30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jc w:val="right"/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30 008,00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43F51" w:rsidRPr="00AF34A9" w:rsidRDefault="00943F51" w:rsidP="001B2E77">
            <w:pPr>
              <w:jc w:val="right"/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80 000,00 Kč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jc w:val="right"/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300 080,30 Kč</w:t>
            </w:r>
          </w:p>
        </w:tc>
      </w:tr>
      <w:tr w:rsidR="00943F51" w:rsidRPr="00626D08" w:rsidTr="001B2E77">
        <w:trPr>
          <w:trHeight w:val="295"/>
        </w:trPr>
        <w:tc>
          <w:tcPr>
            <w:tcW w:w="14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č.p. 108 Žatec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Výměna střešní krytiny vč. opravy krovů, komínů a komínových lávek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jc w:val="right"/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261 502,20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jc w:val="right"/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40 722,00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43F51" w:rsidRPr="00AF34A9" w:rsidRDefault="00943F51" w:rsidP="001B2E77">
            <w:pPr>
              <w:jc w:val="right"/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105 000,00 Kč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jc w:val="right"/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407 224,20 Kč</w:t>
            </w:r>
          </w:p>
        </w:tc>
      </w:tr>
      <w:tr w:rsidR="00943F51" w:rsidRPr="00626D08" w:rsidTr="001B2E77">
        <w:trPr>
          <w:trHeight w:val="295"/>
        </w:trPr>
        <w:tc>
          <w:tcPr>
            <w:tcW w:w="14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č.p. 109 Žatec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Obnova fasády domu a výměna oken části domu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jc w:val="right"/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261 665,00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jc w:val="right"/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40 741,00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43F51" w:rsidRPr="00AF34A9" w:rsidRDefault="00943F51" w:rsidP="001B2E77">
            <w:pPr>
              <w:jc w:val="right"/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105 000,00 Kč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jc w:val="right"/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407 406,00 Kč</w:t>
            </w:r>
          </w:p>
        </w:tc>
      </w:tr>
      <w:tr w:rsidR="00943F51" w:rsidRPr="00626D08" w:rsidTr="001B2E77">
        <w:trPr>
          <w:trHeight w:val="311"/>
        </w:trPr>
        <w:tc>
          <w:tcPr>
            <w:tcW w:w="14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č.p. 220 Žatec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Oprava krovů a výměna střešní krytiny - II. etapa čelní část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jc w:val="right"/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190 724,83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jc w:val="right"/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30 081,00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43F51" w:rsidRPr="00AF34A9" w:rsidRDefault="00943F51" w:rsidP="001B2E77">
            <w:pPr>
              <w:jc w:val="right"/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80 000,00 Kč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jc w:val="right"/>
              <w:rPr>
                <w:sz w:val="20"/>
                <w:szCs w:val="20"/>
              </w:rPr>
            </w:pPr>
            <w:r w:rsidRPr="00AF34A9">
              <w:rPr>
                <w:sz w:val="20"/>
                <w:szCs w:val="20"/>
              </w:rPr>
              <w:t>300 805,83 Kč</w:t>
            </w:r>
          </w:p>
        </w:tc>
      </w:tr>
      <w:tr w:rsidR="00943F51" w:rsidRPr="00626D08" w:rsidTr="001B2E77">
        <w:trPr>
          <w:trHeight w:val="311"/>
        </w:trPr>
        <w:tc>
          <w:tcPr>
            <w:tcW w:w="1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3F51" w:rsidRPr="00AF34A9" w:rsidRDefault="00943F51" w:rsidP="001B2E77">
            <w:pPr>
              <w:rPr>
                <w:b/>
                <w:bCs/>
                <w:sz w:val="20"/>
                <w:szCs w:val="20"/>
              </w:rPr>
            </w:pPr>
            <w:r w:rsidRPr="00AF34A9">
              <w:rPr>
                <w:b/>
                <w:bCs/>
                <w:sz w:val="20"/>
                <w:szCs w:val="20"/>
              </w:rPr>
              <w:t>Celkem</w:t>
            </w:r>
          </w:p>
        </w:tc>
        <w:tc>
          <w:tcPr>
            <w:tcW w:w="30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3F51" w:rsidRPr="00AF34A9" w:rsidRDefault="00943F51" w:rsidP="001B2E77">
            <w:pPr>
              <w:rPr>
                <w:b/>
                <w:bCs/>
                <w:sz w:val="20"/>
                <w:szCs w:val="20"/>
              </w:rPr>
            </w:pPr>
            <w:r w:rsidRPr="00AF34A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jc w:val="right"/>
              <w:rPr>
                <w:b/>
                <w:bCs/>
                <w:sz w:val="20"/>
                <w:szCs w:val="20"/>
              </w:rPr>
            </w:pPr>
            <w:r w:rsidRPr="00AF34A9">
              <w:rPr>
                <w:b/>
                <w:bCs/>
                <w:sz w:val="20"/>
                <w:szCs w:val="20"/>
              </w:rPr>
              <w:t>940 164,33 Kč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jc w:val="right"/>
              <w:rPr>
                <w:b/>
                <w:bCs/>
                <w:sz w:val="20"/>
                <w:szCs w:val="20"/>
              </w:rPr>
            </w:pPr>
            <w:r w:rsidRPr="00AF34A9">
              <w:rPr>
                <w:b/>
                <w:bCs/>
                <w:sz w:val="20"/>
                <w:szCs w:val="20"/>
              </w:rPr>
              <w:t>158 102,00 Kč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43F51" w:rsidRPr="00AF34A9" w:rsidRDefault="00943F51" w:rsidP="001B2E77">
            <w:pPr>
              <w:jc w:val="right"/>
              <w:rPr>
                <w:b/>
                <w:bCs/>
                <w:sz w:val="20"/>
                <w:szCs w:val="20"/>
              </w:rPr>
            </w:pPr>
            <w:r w:rsidRPr="00AF34A9">
              <w:rPr>
                <w:b/>
                <w:bCs/>
                <w:sz w:val="20"/>
                <w:szCs w:val="20"/>
              </w:rPr>
              <w:t>400 000,00 Kč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3F51" w:rsidRPr="00AF34A9" w:rsidRDefault="00943F51" w:rsidP="001B2E77">
            <w:pPr>
              <w:jc w:val="right"/>
              <w:rPr>
                <w:b/>
                <w:bCs/>
                <w:sz w:val="20"/>
                <w:szCs w:val="20"/>
              </w:rPr>
            </w:pPr>
            <w:r w:rsidRPr="00AF34A9">
              <w:rPr>
                <w:b/>
                <w:bCs/>
                <w:sz w:val="20"/>
                <w:szCs w:val="20"/>
              </w:rPr>
              <w:t>1 498 266,33 Kč</w:t>
            </w:r>
          </w:p>
        </w:tc>
      </w:tr>
    </w:tbl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1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16.5.2013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FRÝDOVÁ</w:t>
      </w:r>
    </w:p>
    <w:p w:rsidR="00510F5B" w:rsidRDefault="00510F5B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291/13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Výjimka z „Pravidel Rady Města Žatec pro vyhrazování parkovacích míst“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</w:t>
      </w:r>
      <w:r w:rsidR="00665B34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schvaluje výjimku z „Pravidel Rady Města Žatec pro vyhrazování parkovacích míst“ a schvaluje vyhrazení parkovacího místa pro </w:t>
      </w:r>
      <w:r w:rsidR="00665B34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 ul. Podměstí u čp. 2171 v Žatci.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292/13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MHD – grafická podoba autobusu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grafický návrh podoby autobusu MHD od </w:t>
      </w:r>
    </w:p>
    <w:p w:rsidR="008C6A91" w:rsidRDefault="00D24BB3" w:rsidP="008C6A9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01.01.2014.</w:t>
      </w:r>
    </w:p>
    <w:p w:rsidR="00D24BB3" w:rsidRDefault="008C6A91" w:rsidP="008C6A9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24BB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24BB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24BB3">
        <w:rPr>
          <w:rFonts w:ascii="Times New Roman" w:hAnsi="Times New Roman" w:cs="Times New Roman"/>
          <w:color w:val="000000"/>
          <w:sz w:val="20"/>
          <w:szCs w:val="20"/>
        </w:rPr>
        <w:t>23.4.2013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510F5B" w:rsidRDefault="00510F5B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nehlasovala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293/13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Zápis z jednání pracovní skupiny k výběrovému řízení k zajištění sběru, </w:t>
      </w:r>
    </w:p>
    <w:p w:rsidR="00D24BB3" w:rsidRDefault="00D24BB3" w:rsidP="00D24BB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přepravy a odstranění odpadu města Žatec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pracovní skupiny k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výběrovému řízení k zajištění sběru, přepravy a odstranění odpadu města Žatec ze dne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08.04.2013.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23.4.2013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510F5B" w:rsidRDefault="00510F5B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510F5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294/13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Výpověď smlouvy o obstarání věci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Výpovědi smlouvy o obstarání věci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uzavřené s Turistickým sdružením dětí a mládeže – Šamani Žatec ze strany města a ukládá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starostce města výpověď smlouvy podepsat.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26.4.2013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295/13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dopravní komise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dopravní komise ze dne </w:t>
      </w:r>
    </w:p>
    <w:p w:rsidR="008C6A91" w:rsidRDefault="00D24BB3" w:rsidP="008C6A9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27.03.2013.</w:t>
      </w:r>
    </w:p>
    <w:p w:rsidR="00D24BB3" w:rsidRDefault="008C6A91" w:rsidP="008C6A9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24BB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24BB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24BB3">
        <w:rPr>
          <w:rFonts w:ascii="Times New Roman" w:hAnsi="Times New Roman" w:cs="Times New Roman"/>
          <w:color w:val="000000"/>
          <w:sz w:val="20"/>
          <w:szCs w:val="20"/>
        </w:rPr>
        <w:t>23.4.2013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296/13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Vyhlášení konkurzu na ředitele/ku PO školského charakteru – </w:t>
      </w:r>
    </w:p>
    <w:p w:rsidR="00D24BB3" w:rsidRDefault="00D24BB3" w:rsidP="00D24BB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mateřská škola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souladu s ustanovením § 166 odst. 3 zákona č. 561/2004 Sb., o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předškolním, základním, středním, vyšším odborném a jiném vzdělávání (školský zákon),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platném znění a v souladu s vyhláškou 54/2005 Sb., o náležitostech konkursního řízení a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konkursních komisích, v platném znění, schvaluje text výzvy na obsazení funkce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ředitele/ředitelky: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Mateřská škola Žatec, Otakara Březiny 2769, okres Louny.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65B34" w:rsidRDefault="00665B34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297/13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Vyhlášení konkurzu na ředitele/ku PO školského charakteru – základní</w:t>
      </w:r>
    </w:p>
    <w:p w:rsidR="00D24BB3" w:rsidRDefault="00D24BB3" w:rsidP="00D24BB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škola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souladu s ustanovením § 166 odst. 3 zákona č. 561/2004 Sb., o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předškolním, základním, středním, vyšším odborném a jiném vzdělávání (školský zákon),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platném znění a v souladu s vyhláškou 54/2005 Sb., o náležitostech konkursního řízení a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konkursních komisích, v platném znění, schvaluje text výzvy na obsazení funkce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ředitele/ředitelky: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Základní škola Žatec, nám. 28. října 1019, okres Louny.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298/13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Jmenování konkursní komise – Mateřská škola Žatec, Otakara Březiny </w:t>
      </w:r>
    </w:p>
    <w:p w:rsidR="00D24BB3" w:rsidRDefault="00D24BB3" w:rsidP="00D24BB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2769, okres Louny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v souladu s vyhláškou č. 54/2005 Sb., o náležitostech konkursního řízení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a konkursních komisích, jmenuje komisi konkursního řízení na obsazení vedoucího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pracovního místa ředitele/ředitelky příspěvkové organizace Mateřská škola Žatec, Otakara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Březiny 2769, okres Louny.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299/13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Jmenování konkursní komise – Základní škola Žatec, nám. 28. října </w:t>
      </w:r>
    </w:p>
    <w:p w:rsidR="00D24BB3" w:rsidRDefault="00D24BB3" w:rsidP="00D24BB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1019, okres Louny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v souladu s vyhláškou č. 54/2005 Sb., o náležitostech konkursního řízení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a konkursních komisích, jmenuje komisi konkursního řízení na obsazení vedoucího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pracovního místa ředitele/ředitelky příspěvkové organizace Základní škola Žatec, nám. 28.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října 1019, okres Louny.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8C6A91" w:rsidRDefault="008C6A91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5" w:after="0" w:line="240" w:lineRule="auto"/>
        <w:rPr>
          <w:rFonts w:ascii="Arial" w:hAnsi="Arial" w:cs="Arial"/>
          <w:sz w:val="24"/>
          <w:szCs w:val="24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300/13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Městské divadlo Žatec - souhlas s čerpáním rezervního fondu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ředitele Městského divadla Žatec, Dvořákova 27,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 a souhlasí s převodem částky ve výši 69.484,- Kč z investičního do rezervního fondu organizace. Dále Rada města Žatce souhlasí s čerpáním rezervního fondu organizace ve výši 69.484,- Kč a to na financování prací I. etapy - terénní úpravy v areálu letního kina v Žatci.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301/13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Pořádání farmářských trhů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uzavření smlouvy o pořádání farmářských trhů na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náměstí Svobody v Žatci ve dnech 09.05., 23.05., 06.06., 20.06., 04.07., 18.07., 01.08. a </w:t>
      </w:r>
    </w:p>
    <w:p w:rsidR="008C6A91" w:rsidRDefault="00D24BB3" w:rsidP="008C6A9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15.08.2013 s firmou SLATR s.r.o.</w:t>
      </w:r>
    </w:p>
    <w:p w:rsidR="00D24BB3" w:rsidRDefault="008C6A91" w:rsidP="008C6A9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D24BB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24BB3">
        <w:rPr>
          <w:rFonts w:ascii="Times New Roman" w:hAnsi="Times New Roman" w:cs="Times New Roman"/>
          <w:color w:val="000000"/>
          <w:sz w:val="20"/>
          <w:szCs w:val="20"/>
        </w:rPr>
        <w:t>8.5.2013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302/13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Rozbor hospodaření Města Žatce k 31.03.2013</w:t>
      </w:r>
    </w:p>
    <w:p w:rsidR="008C6A91" w:rsidRDefault="00D24BB3" w:rsidP="008C6A9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 Rozbor hospodaření Města Žatce k 31.03.2013.</w:t>
      </w:r>
    </w:p>
    <w:p w:rsidR="00D24BB3" w:rsidRDefault="008C6A91" w:rsidP="008C6A9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D24BB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24BB3">
        <w:rPr>
          <w:rFonts w:ascii="Times New Roman" w:hAnsi="Times New Roman" w:cs="Times New Roman"/>
          <w:color w:val="000000"/>
          <w:sz w:val="20"/>
          <w:szCs w:val="20"/>
        </w:rPr>
        <w:t>23.4.2013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303/13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Přerozdělení výsledků hospodaření za rok 2012 příspěvkových </w:t>
      </w:r>
    </w:p>
    <w:p w:rsidR="00D24BB3" w:rsidRDefault="00D24BB3" w:rsidP="00D24BB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organizací zřízených Městem Žatec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dle zákona č. 128/2000 Sb., o obcích (obecní zřízení) a zákona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č. 250/2000 Sb., o rozpočtových pravidlech územních rozpočtů, oba ve znění pozdějších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předpisů, přerozdělení zlepšených výsledků hospodaření za rok 2012 příspěvkových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organizací zřízených Městem Žatec:</w:t>
      </w:r>
    </w:p>
    <w:p w:rsidR="00F90C5D" w:rsidRPr="000A38F2" w:rsidRDefault="00F90C5D" w:rsidP="00F90C5D">
      <w:pPr>
        <w:pStyle w:val="standard"/>
        <w:suppressLineNumbers/>
        <w:jc w:val="both"/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16"/>
        <w:gridCol w:w="1846"/>
        <w:gridCol w:w="1735"/>
        <w:gridCol w:w="1735"/>
      </w:tblGrid>
      <w:tr w:rsidR="00F90C5D" w:rsidTr="001B2E77">
        <w:trPr>
          <w:trHeight w:val="538"/>
        </w:trPr>
        <w:tc>
          <w:tcPr>
            <w:tcW w:w="3516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12" w:space="0" w:color="auto"/>
            </w:tcBorders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12" w:space="0" w:color="auto"/>
            </w:tcBorders>
          </w:tcPr>
          <w:p w:rsidR="00F90C5D" w:rsidRDefault="00F90C5D" w:rsidP="001B2E7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Výsledek hospodaření</w:t>
            </w:r>
          </w:p>
        </w:tc>
        <w:tc>
          <w:tcPr>
            <w:tcW w:w="173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90C5D" w:rsidRDefault="00F90C5D" w:rsidP="001B2E7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Přerozdělení zlepšeného VH dosaženého PO k 31.12.2012</w:t>
            </w:r>
          </w:p>
        </w:tc>
      </w:tr>
      <w:tr w:rsidR="00F90C5D" w:rsidTr="001B2E77">
        <w:trPr>
          <w:trHeight w:val="348"/>
        </w:trPr>
        <w:tc>
          <w:tcPr>
            <w:tcW w:w="3516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</w:tcPr>
          <w:p w:rsidR="00F90C5D" w:rsidRDefault="00F90C5D" w:rsidP="001B2E7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Název příspěvkové organizace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</w:tcPr>
          <w:p w:rsidR="00F90C5D" w:rsidRDefault="00F90C5D" w:rsidP="001B2E7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 31.12.2012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90C5D" w:rsidRDefault="00F90C5D" w:rsidP="001B2E7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fond odměn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90C5D" w:rsidRDefault="00F90C5D" w:rsidP="001B2E7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rezervní fond z VH</w:t>
            </w:r>
          </w:p>
        </w:tc>
      </w:tr>
      <w:tr w:rsidR="00F90C5D" w:rsidTr="001B2E77">
        <w:trPr>
          <w:trHeight w:val="348"/>
        </w:trPr>
        <w:tc>
          <w:tcPr>
            <w:tcW w:w="3516" w:type="dxa"/>
            <w:tcBorders>
              <w:top w:val="single" w:sz="2" w:space="0" w:color="000000"/>
              <w:left w:val="single" w:sz="12" w:space="0" w:color="auto"/>
              <w:bottom w:val="double" w:sz="6" w:space="0" w:color="auto"/>
              <w:right w:val="single" w:sz="12" w:space="0" w:color="auto"/>
            </w:tcBorders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tcBorders>
              <w:top w:val="single" w:sz="2" w:space="0" w:color="000000"/>
              <w:left w:val="single" w:sz="12" w:space="0" w:color="auto"/>
              <w:bottom w:val="double" w:sz="6" w:space="0" w:color="auto"/>
              <w:right w:val="single" w:sz="12" w:space="0" w:color="auto"/>
            </w:tcBorders>
          </w:tcPr>
          <w:p w:rsidR="00F90C5D" w:rsidRDefault="00F90C5D" w:rsidP="001B2E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v Kč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12" w:space="0" w:color="auto"/>
              <w:bottom w:val="double" w:sz="6" w:space="0" w:color="auto"/>
              <w:right w:val="single" w:sz="6" w:space="0" w:color="auto"/>
            </w:tcBorders>
          </w:tcPr>
          <w:p w:rsidR="00F90C5D" w:rsidRDefault="00F90C5D" w:rsidP="001B2E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v Kč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12" w:space="0" w:color="auto"/>
            </w:tcBorders>
          </w:tcPr>
          <w:p w:rsidR="00F90C5D" w:rsidRDefault="00F90C5D" w:rsidP="001B2E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v Kč</w:t>
            </w:r>
          </w:p>
        </w:tc>
      </w:tr>
      <w:tr w:rsidR="00F90C5D" w:rsidTr="001B2E77">
        <w:trPr>
          <w:trHeight w:val="348"/>
        </w:trPr>
        <w:tc>
          <w:tcPr>
            <w:tcW w:w="3516" w:type="dxa"/>
            <w:tcBorders>
              <w:top w:val="doub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MŠS Žatec, Studentská 1416</w:t>
            </w:r>
          </w:p>
        </w:tc>
        <w:tc>
          <w:tcPr>
            <w:tcW w:w="1846" w:type="dxa"/>
            <w:tcBorders>
              <w:top w:val="doub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Pr="00E84057" w:rsidRDefault="00F90C5D" w:rsidP="001B2E7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 w:rsidRPr="00E84057">
              <w:rPr>
                <w:b/>
                <w:bCs/>
                <w:color w:val="000000"/>
              </w:rPr>
              <w:t>14 953,78</w:t>
            </w:r>
          </w:p>
        </w:tc>
        <w:tc>
          <w:tcPr>
            <w:tcW w:w="1735" w:type="dxa"/>
            <w:tcBorders>
              <w:top w:val="doub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735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14 953,78</w:t>
            </w:r>
          </w:p>
        </w:tc>
      </w:tr>
      <w:tr w:rsidR="00F90C5D" w:rsidTr="001B2E77">
        <w:trPr>
          <w:trHeight w:val="348"/>
        </w:trPr>
        <w:tc>
          <w:tcPr>
            <w:tcW w:w="3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MŠ Žatec, Studentská 1230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Pr="00E84057" w:rsidRDefault="00F90C5D" w:rsidP="001B2E7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 w:rsidRPr="00E84057">
              <w:rPr>
                <w:b/>
                <w:bCs/>
                <w:color w:val="000000"/>
              </w:rPr>
              <w:t>41 900,67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41 900,67</w:t>
            </w:r>
          </w:p>
        </w:tc>
      </w:tr>
      <w:tr w:rsidR="00F90C5D" w:rsidTr="001B2E77">
        <w:trPr>
          <w:trHeight w:val="348"/>
        </w:trPr>
        <w:tc>
          <w:tcPr>
            <w:tcW w:w="3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MŠ Žatec, Fügnerova 2051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Pr="00E84057" w:rsidRDefault="00F90C5D" w:rsidP="001B2E7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 w:rsidRPr="00E84057">
              <w:rPr>
                <w:b/>
                <w:bCs/>
                <w:color w:val="000000"/>
              </w:rPr>
              <w:t>0,00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90C5D" w:rsidTr="001B2E77">
        <w:trPr>
          <w:trHeight w:val="348"/>
        </w:trPr>
        <w:tc>
          <w:tcPr>
            <w:tcW w:w="3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MŠ Žatec, Podměstí 2224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Pr="00E84057" w:rsidRDefault="00F90C5D" w:rsidP="001B2E7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 w:rsidRPr="00E84057">
              <w:rPr>
                <w:b/>
                <w:bCs/>
                <w:color w:val="000000"/>
              </w:rPr>
              <w:t>22 108,00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22 108,00</w:t>
            </w:r>
          </w:p>
        </w:tc>
      </w:tr>
      <w:tr w:rsidR="00F90C5D" w:rsidTr="001B2E77">
        <w:trPr>
          <w:trHeight w:val="348"/>
        </w:trPr>
        <w:tc>
          <w:tcPr>
            <w:tcW w:w="3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MŠ Žatec, U Jezu 2903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Pr="00E84057" w:rsidRDefault="00F90C5D" w:rsidP="001B2E7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 w:rsidRPr="00E84057">
              <w:rPr>
                <w:b/>
                <w:bCs/>
                <w:color w:val="000000"/>
              </w:rPr>
              <w:t>0,00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90C5D" w:rsidTr="001B2E77">
        <w:trPr>
          <w:trHeight w:val="348"/>
        </w:trPr>
        <w:tc>
          <w:tcPr>
            <w:tcW w:w="3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MŠ Žatec, Fügnerova 260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Pr="00E84057" w:rsidRDefault="00F90C5D" w:rsidP="001B2E7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 w:rsidRPr="00E84057">
              <w:rPr>
                <w:b/>
                <w:bCs/>
                <w:color w:val="000000"/>
              </w:rPr>
              <w:t>0,00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90C5D" w:rsidTr="001B2E77">
        <w:trPr>
          <w:trHeight w:val="348"/>
        </w:trPr>
        <w:tc>
          <w:tcPr>
            <w:tcW w:w="3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MŠ Žatec, Otakara Březiny 2769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Pr="00E84057" w:rsidRDefault="00F90C5D" w:rsidP="001B2E7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 w:rsidRPr="00E84057">
              <w:rPr>
                <w:b/>
                <w:bCs/>
                <w:color w:val="000000"/>
              </w:rPr>
              <w:t>0,00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90C5D" w:rsidTr="001B2E77">
        <w:trPr>
          <w:trHeight w:val="348"/>
        </w:trPr>
        <w:tc>
          <w:tcPr>
            <w:tcW w:w="3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MŠ Žatec, Bratří Čapků 2775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Pr="00E84057" w:rsidRDefault="00F90C5D" w:rsidP="001B2E7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 w:rsidRPr="00E84057">
              <w:rPr>
                <w:b/>
                <w:bCs/>
                <w:color w:val="000000"/>
              </w:rPr>
              <w:t>62 048,29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62 048,29</w:t>
            </w:r>
          </w:p>
        </w:tc>
      </w:tr>
      <w:tr w:rsidR="00F90C5D" w:rsidTr="001B2E77">
        <w:trPr>
          <w:trHeight w:val="348"/>
        </w:trPr>
        <w:tc>
          <w:tcPr>
            <w:tcW w:w="3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ZŠ Žatec, Petra Bezruče 2000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Pr="00E84057" w:rsidRDefault="00F90C5D" w:rsidP="001B2E7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 w:rsidRPr="00E84057">
              <w:rPr>
                <w:b/>
                <w:bCs/>
                <w:color w:val="000000"/>
              </w:rPr>
              <w:t>36 128,36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5 000,00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31 128,36</w:t>
            </w:r>
          </w:p>
        </w:tc>
      </w:tr>
      <w:tr w:rsidR="00F90C5D" w:rsidTr="001B2E77">
        <w:trPr>
          <w:trHeight w:val="348"/>
        </w:trPr>
        <w:tc>
          <w:tcPr>
            <w:tcW w:w="3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ZŠ Žatec, Komenského alej 749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Pr="00E84057" w:rsidRDefault="00F90C5D" w:rsidP="001B2E7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 w:rsidRPr="00E84057">
              <w:rPr>
                <w:b/>
                <w:bCs/>
                <w:color w:val="000000"/>
              </w:rPr>
              <w:t>185 941,65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10 000,00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175 941,65</w:t>
            </w:r>
          </w:p>
        </w:tc>
      </w:tr>
      <w:tr w:rsidR="00F90C5D" w:rsidTr="001B2E77">
        <w:trPr>
          <w:trHeight w:val="348"/>
        </w:trPr>
        <w:tc>
          <w:tcPr>
            <w:tcW w:w="3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ZŠ Žatec, nám. 28. října 1019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Pr="00E84057" w:rsidRDefault="00F90C5D" w:rsidP="001B2E7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 w:rsidRPr="00E84057">
              <w:rPr>
                <w:b/>
                <w:bCs/>
                <w:color w:val="000000"/>
              </w:rPr>
              <w:t>38 110,00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38 110,00</w:t>
            </w:r>
          </w:p>
        </w:tc>
      </w:tr>
      <w:tr w:rsidR="00F90C5D" w:rsidTr="001B2E77">
        <w:trPr>
          <w:trHeight w:val="362"/>
        </w:trPr>
        <w:tc>
          <w:tcPr>
            <w:tcW w:w="3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ZŠ a MŠ, Žatec, Jižní 2777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Pr="00E84057" w:rsidRDefault="00F90C5D" w:rsidP="001B2E7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 w:rsidRPr="00E84057">
              <w:rPr>
                <w:b/>
                <w:bCs/>
                <w:color w:val="000000"/>
              </w:rPr>
              <w:t>128 851,63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128 851,63</w:t>
            </w:r>
          </w:p>
        </w:tc>
      </w:tr>
      <w:tr w:rsidR="00F90C5D" w:rsidTr="001B2E77">
        <w:trPr>
          <w:trHeight w:val="348"/>
        </w:trPr>
        <w:tc>
          <w:tcPr>
            <w:tcW w:w="3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Základní umělecká škola Žatec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Pr="00E84057" w:rsidRDefault="00F90C5D" w:rsidP="001B2E7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 w:rsidRPr="00E84057">
              <w:rPr>
                <w:b/>
                <w:bCs/>
                <w:color w:val="000000"/>
              </w:rPr>
              <w:t>54 184,70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54 184,70</w:t>
            </w:r>
          </w:p>
        </w:tc>
      </w:tr>
      <w:tr w:rsidR="00F90C5D" w:rsidTr="001B2E77">
        <w:trPr>
          <w:trHeight w:val="348"/>
        </w:trPr>
        <w:tc>
          <w:tcPr>
            <w:tcW w:w="3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ZŠ PSaL, Žatec, Dvořákova 24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Pr="00E84057" w:rsidRDefault="00F90C5D" w:rsidP="001B2E7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 w:rsidRPr="00E84057">
              <w:rPr>
                <w:b/>
                <w:bCs/>
                <w:color w:val="000000"/>
              </w:rPr>
              <w:t>108 526,64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108 526,64</w:t>
            </w:r>
          </w:p>
        </w:tc>
      </w:tr>
      <w:tr w:rsidR="00F90C5D" w:rsidTr="001B2E77">
        <w:trPr>
          <w:trHeight w:val="348"/>
        </w:trPr>
        <w:tc>
          <w:tcPr>
            <w:tcW w:w="3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Městská knihovna Žatec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Pr="00E84057" w:rsidRDefault="00F90C5D" w:rsidP="001B2E7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 w:rsidRPr="00E84057">
              <w:rPr>
                <w:b/>
                <w:bCs/>
                <w:color w:val="000000"/>
              </w:rPr>
              <w:t>61 096,01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30 548,00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30 548,01</w:t>
            </w:r>
          </w:p>
        </w:tc>
      </w:tr>
      <w:tr w:rsidR="00F90C5D" w:rsidTr="001B2E77">
        <w:trPr>
          <w:trHeight w:val="348"/>
        </w:trPr>
        <w:tc>
          <w:tcPr>
            <w:tcW w:w="3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Regionální muzeum K. A. Polánka, Žatec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Pr="00E84057" w:rsidRDefault="00F90C5D" w:rsidP="001B2E7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 w:rsidRPr="00E84057">
              <w:rPr>
                <w:b/>
                <w:bCs/>
                <w:color w:val="000000"/>
              </w:rPr>
              <w:t>3 751,84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3 000,00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 751,84</w:t>
            </w:r>
          </w:p>
        </w:tc>
      </w:tr>
      <w:tr w:rsidR="00F90C5D" w:rsidTr="001B2E77">
        <w:trPr>
          <w:trHeight w:val="348"/>
        </w:trPr>
        <w:tc>
          <w:tcPr>
            <w:tcW w:w="3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Městské divadlo Žatec, Dvořákova 27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Pr="00E84057" w:rsidRDefault="00F90C5D" w:rsidP="001B2E7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 w:rsidRPr="00E84057">
              <w:rPr>
                <w:b/>
                <w:bCs/>
                <w:color w:val="000000"/>
              </w:rPr>
              <w:t>234 981,17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234 981,17</w:t>
            </w:r>
          </w:p>
        </w:tc>
      </w:tr>
      <w:tr w:rsidR="00F90C5D" w:rsidTr="001B2E77">
        <w:trPr>
          <w:trHeight w:val="362"/>
        </w:trPr>
        <w:tc>
          <w:tcPr>
            <w:tcW w:w="3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Domov pro seniory a Peč. služba v Žatci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Pr="00E84057" w:rsidRDefault="00F90C5D" w:rsidP="001B2E7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 w:rsidRPr="00E84057">
              <w:rPr>
                <w:b/>
                <w:bCs/>
                <w:color w:val="000000"/>
              </w:rPr>
              <w:t>3 516,77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2 813,00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703,77</w:t>
            </w:r>
          </w:p>
        </w:tc>
      </w:tr>
      <w:tr w:rsidR="00F90C5D" w:rsidTr="001B2E77">
        <w:trPr>
          <w:trHeight w:val="348"/>
        </w:trPr>
        <w:tc>
          <w:tcPr>
            <w:tcW w:w="3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Kamarád - LORM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Pr="00E84057" w:rsidRDefault="00F90C5D" w:rsidP="001B2E7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 w:rsidRPr="00E84057">
              <w:rPr>
                <w:b/>
                <w:bCs/>
                <w:color w:val="000000"/>
              </w:rPr>
              <w:t>461 383,28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461 383,28</w:t>
            </w:r>
          </w:p>
        </w:tc>
      </w:tr>
      <w:tr w:rsidR="00F90C5D" w:rsidTr="001B2E77">
        <w:trPr>
          <w:trHeight w:val="348"/>
        </w:trPr>
        <w:tc>
          <w:tcPr>
            <w:tcW w:w="3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Technické služby města Žatec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Pr="00E84057" w:rsidRDefault="00F90C5D" w:rsidP="001B2E7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 w:rsidRPr="00E84057">
              <w:rPr>
                <w:b/>
                <w:bCs/>
                <w:color w:val="000000"/>
              </w:rPr>
              <w:t>62 719,10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62 719,10</w:t>
            </w:r>
          </w:p>
        </w:tc>
      </w:tr>
      <w:tr w:rsidR="00F90C5D" w:rsidTr="001B2E77">
        <w:trPr>
          <w:trHeight w:val="348"/>
        </w:trPr>
        <w:tc>
          <w:tcPr>
            <w:tcW w:w="3516" w:type="dxa"/>
            <w:tcBorders>
              <w:top w:val="single" w:sz="6" w:space="0" w:color="auto"/>
              <w:left w:val="single" w:sz="12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Městské lesy Žatec, Holedeč 50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12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:rsidR="00F90C5D" w:rsidRPr="00E84057" w:rsidRDefault="00F90C5D" w:rsidP="001B2E7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 w:rsidRPr="00E84057">
              <w:rPr>
                <w:b/>
                <w:bCs/>
                <w:color w:val="000000"/>
              </w:rPr>
              <w:t>3 321,52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12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3 321,52</w:t>
            </w:r>
          </w:p>
        </w:tc>
      </w:tr>
      <w:tr w:rsidR="00F90C5D" w:rsidTr="001B2E77">
        <w:trPr>
          <w:trHeight w:val="449"/>
        </w:trPr>
        <w:tc>
          <w:tcPr>
            <w:tcW w:w="3516" w:type="dxa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CELKEM :</w:t>
            </w:r>
          </w:p>
        </w:tc>
        <w:tc>
          <w:tcPr>
            <w:tcW w:w="1846" w:type="dxa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1 523 523,41</w:t>
            </w:r>
          </w:p>
        </w:tc>
        <w:tc>
          <w:tcPr>
            <w:tcW w:w="1735" w:type="dxa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51 361,00   </w:t>
            </w:r>
          </w:p>
        </w:tc>
        <w:tc>
          <w:tcPr>
            <w:tcW w:w="1735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0C5D" w:rsidRDefault="00F90C5D" w:rsidP="001B2E7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1 472 162,41</w:t>
            </w:r>
          </w:p>
        </w:tc>
      </w:tr>
    </w:tbl>
    <w:p w:rsidR="00F90C5D" w:rsidRDefault="00F90C5D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8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304/13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Organizační opatření k provedení inventarizace majetku a závazků v </w:t>
      </w:r>
    </w:p>
    <w:p w:rsidR="00D24BB3" w:rsidRDefault="00D24BB3" w:rsidP="00D24BB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roce 2013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schvaluje: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a) Organizační opatření k provedení inventarizace majetku a závazků Města Žatce v roce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2013 (Organizační opatření) platné pro všechny odbory MěÚ Žatec, organizační složky a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příspěvkové organizace zřizované Městem Žatec a organizace spravující majetek Města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Žatce.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b) Složení hlavní inventarizační komise Města Žatce na rok 2013 dle předloženého návrhu.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ukládá: 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1) Organizační opatření zaslat všem odborům MěÚ Žatec, organizačním složkám a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příspěvkovým organizacím zřizovaných Městem Žatec.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Zodpovídá: Bc. Renata Sedláková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Termín: 30.04.2013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Ředitelům příspěvkových organizací: Mateřská škola speciální, Žatec, Studentská 1416;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MŠ Žatec, Studentská 1230; MŠ Žatec, Fügnerova 2051; MŠ Žatec, Podměstí 2224; MŠ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 U Jezu 2903; MŠ Žatec, Fügnerova 260; MŠ Žatec, Otakara Březiny 2769; MŠ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Žatec, Bratří Čapků 2775; ZŠ Žatec, Petra Bezruče 2000; ZŠ Žatec, Komenského alej 749;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ZŠ Žatec, nám. 28. října 1019; ZŠ a MŠ, Žatec, Jižní 2777; Základní škola praktická,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speciální a logopedická, Žatec; Základní umělecká škola, Žatec; Regionální muzeum K.A.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Polánka; Městská knihovna Žatec; Městské divadlo Žatec; Domov pro seniory a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Pečovatelská služba v Žatci; Kamarád - LORM; Technické služby města Žatce; Městské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lesy Žatec; Chrám Chmele a Piva CZ - zpracovat vlastní organizační opatření k provedení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inventarizace majetku a závazků v roce 2013 ve smyslu přijatého Organizačního opatření.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Zodpovídají: ředitelé příspěvkových organizací</w:t>
      </w:r>
    </w:p>
    <w:p w:rsidR="00D24BB3" w:rsidRDefault="00665B34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Termín: 09.05.2013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3) Vedoucím odborů MěÚ Žatec a vedoucím organizačních složek a ředitelům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příspěvkových organizací zřizovaných Městem Žatec jmenovat předsedu a členy dílčích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inventarizačních komisí.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Zodpovídají: ředitelé PO, vedoucí odborů a org. složek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Termín: 09.05.2013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4) Dílčím inventarizačním komisím MěÚ Žatec, organizačních složek města a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příspěvkových organizací předložit návrhy na přijetí opatření k řešení zjištěných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inventarizačních rozdílů.   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Zodpovídá: předseda dílčí inventarizační komise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Termín: 31.12.2013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5)  Zjištěné inventarizační rozdíly roku 2013 proúčtovat do 31.12.2013.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Zodpovídají: ředitelé PO, vedoucí finančního odboru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6) Hlavní inventarizační komisi provést zhodnocení inventarizace za rok 2013, dle potřeby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uložit nápravná opatření k odstranění nedostatků, včetně návrhů na vyřazení majetku,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vyhotovit inventarizační zápis včetně příloh a předložit ho finančnímu odboru MěÚ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Žatec.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Zodpovídá: předseda hlavní inventarizační komise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Termín: 31.01.2014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7) Vedoucím odborů MěÚ Žatec, vedoucím organizačních složek a ředitelům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příspěvkových organizací předložit návrhy na odprodej, vyřazení a převod hmotného a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nehmotného majetku do 30.11.2013 (vedoucí odborů určí odpovědnou osobu, která bude v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rámci příslušné kapitoly potvrzovat vyřazení majetku u příspěvkových organizací).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Zodpovídají: ředitelé PO, vedoucí odborů a org. složek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Termín: 30.11.2013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8) Vedoucím odborů MěÚ Žatec a vedoucím organizačních složek dodržovat etapy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načítání majetku do programu GINIS dle časového harmonogramu stanoveném v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Organizačním opatření.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9) Vedoucím odborů MěÚ Žatec dodržovat soupis majetku v jednotlivých kancelářích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MěÚ Žatec. V případě přemístění uvědomí vedoucí odboru odpovědného pracovníka </w:t>
      </w:r>
    </w:p>
    <w:p w:rsidR="00F90C5D" w:rsidRDefault="00D24BB3" w:rsidP="00F90C5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odboru vnitřních věcí, který provede o přemístění majetku zápis.</w:t>
      </w:r>
    </w:p>
    <w:p w:rsidR="00F90C5D" w:rsidRDefault="00F90C5D" w:rsidP="00F90C5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4BB3" w:rsidRDefault="00F90C5D" w:rsidP="00F90C5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24BB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24BB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24BB3">
        <w:rPr>
          <w:rFonts w:ascii="Times New Roman" w:hAnsi="Times New Roman" w:cs="Times New Roman"/>
          <w:color w:val="000000"/>
          <w:sz w:val="20"/>
          <w:szCs w:val="20"/>
        </w:rPr>
        <w:t>23.4.2013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305/13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Výsledek hospodaření za rok 2012 – Chrám Chmele a Piva CZ, </w:t>
      </w:r>
    </w:p>
    <w:p w:rsidR="00D24BB3" w:rsidRDefault="00D24BB3" w:rsidP="00D24BB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příspěvková organizace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převod výsledku hospodaření (ztráty) za rok 2012 PO Chrám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Chmele a Piva CZ, příspěvková organizace ve výši 1.429.662,19 Kč na účet 432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Nerozdělený zisk, neuhrazená ztráta minulých let.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306/13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rozpočtovou změnu ve výši 300.000,00 Kč, a to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zapojení účelové dotace do rozpočtu města.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Účelová neinvestiční dotace z Krajského úřadu Ústeckého kraje na zajištění výkonu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regionálních funkcí Městské knihovny Žatec v roce 2013 - rozhodnutí Zastupitelstva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Ústeckého kraje č. 92/3Z/2013 ze dne 27.02.2013.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307/13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Česká katolická charita – úhrada nájemného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poskytnutí finančního příspěvku na rok 2013 České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katolické charitě - Oblastní charita Žatec na financování nájemného (včetně služeb s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nájmem spojených) za užívání nebytové jednotky č. 2127/61 v č.p. 2127 na st.p.č. 3038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Havlíčkovo nám. v Žatci za účelem provozování charit</w:t>
      </w:r>
      <w:r w:rsidR="0096657C">
        <w:rPr>
          <w:rFonts w:ascii="Times New Roman" w:hAnsi="Times New Roman" w:cs="Times New Roman"/>
          <w:color w:val="000000"/>
          <w:sz w:val="24"/>
          <w:szCs w:val="24"/>
        </w:rPr>
        <w:t>ativ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ního šatníku ve výši 12.896,- Kč s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tím, že finanční prostředky budou převedeny na účet správce: Správa domů Podměstí, Žatec.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rozpočtovou změnu ve výši 13.000,- Kč takto: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- 13.000,- Kč (RF)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741-4341-5223              13.000,- Kč (finanční příspěvek).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308/13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ZŠ Žatec, Petra Bezruče, okres Louny - souhlas s čerpáním IF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Základní školy Žatec, Petra Bezruče 2000,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okres Louny a souhlasí s čerpáním investičního fondu organizace v celkové výši 119.000,- Kč, a to na výměnu lapače tuků ve školní kuchyni.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26.4.2013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65B34" w:rsidRDefault="00665B34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7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309/13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2 ke zřizovací listině Mateřská škola Žatec, Bratří Čapků </w:t>
      </w:r>
    </w:p>
    <w:p w:rsidR="00D24BB3" w:rsidRDefault="00D24BB3" w:rsidP="00D24BB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2775, okres Louny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Dodatek č. 2 ke </w:t>
      </w:r>
    </w:p>
    <w:p w:rsidR="00F90C5D" w:rsidRDefault="00D24BB3" w:rsidP="00F90C5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zřizovací listině Mateřské školy Žatec, Bratří Čapků 2775, okres Louny.</w:t>
      </w:r>
    </w:p>
    <w:p w:rsidR="00F90C5D" w:rsidRDefault="00F90C5D" w:rsidP="00F90C5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4BB3" w:rsidRDefault="00F90C5D" w:rsidP="00F90C5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24BB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24BB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24BB3">
        <w:rPr>
          <w:rFonts w:ascii="Times New Roman" w:hAnsi="Times New Roman" w:cs="Times New Roman"/>
          <w:color w:val="000000"/>
          <w:sz w:val="20"/>
          <w:szCs w:val="20"/>
        </w:rPr>
        <w:t>16.5.2013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310/13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KB Cash Pooling -  doplňující informace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nabídku Komerční banky Žatec na zřízení služby KB </w:t>
      </w:r>
    </w:p>
    <w:p w:rsidR="00F90C5D" w:rsidRDefault="00D24BB3" w:rsidP="00F90C5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Cash Pooling.</w:t>
      </w:r>
    </w:p>
    <w:p w:rsidR="00D24BB3" w:rsidRDefault="00F90C5D" w:rsidP="00F90C5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D24BB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24BB3">
        <w:rPr>
          <w:rFonts w:ascii="Times New Roman" w:hAnsi="Times New Roman" w:cs="Times New Roman"/>
          <w:color w:val="000000"/>
          <w:sz w:val="20"/>
          <w:szCs w:val="20"/>
        </w:rPr>
        <w:t>23.4.2013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311/13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Destinační agentura Dolní Poohří, o.p.s.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výroční zprávu Destinační agentury Dolní Poohří, o.p.s.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 rok 2012.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Dodatek č. 1 k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Zakládací smlouvě obecně prospěšné společnosti Destinační agentura Dolní Poohří, o.p.s.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16.5.2013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NOVOTNÝ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312/13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Poskytnutí věcného daru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v souladu s ustanovením § 85 písm. b) zákona č. 128/2000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Sb., o obcích (obecní zřízení), v platném znění, doporučuje Zastupitelstvu města Žatce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schválit poskytnutí věcného daru dětského mechanického vozíku NIKOL 1 v hodnotě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27.968,90 Kč nezletilé </w:t>
      </w:r>
      <w:r w:rsidR="00665B3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16.5.2013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313/13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Účelový dar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přijetí účelového daru ve výši 20.000,-- Kč od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společnosti Severočeská vodárenská společnost a.s., který je určen na pořádání 56. ročníku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slavností chmele „Žatecká dočesná 2013“, schvaluje znění darovací smlouvy a ukládá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řediteli divadla darovací smlouvu podepsat.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314/13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Protokol o výsledku následné veřejnosprávní kontroly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protokol o výsledku veřejnosprávní kontroly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hospodaření s veřejnými prostředky u příspěvkové organizace Základní umělecká škola </w:t>
      </w:r>
    </w:p>
    <w:p w:rsidR="00510F5B" w:rsidRDefault="00D24BB3" w:rsidP="00510F5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Žatec, Studentská 1030, okres Louny.</w:t>
      </w:r>
    </w:p>
    <w:p w:rsidR="00D24BB3" w:rsidRDefault="00510F5B" w:rsidP="00510F5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24BB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24BB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24BB3">
        <w:rPr>
          <w:rFonts w:ascii="Times New Roman" w:hAnsi="Times New Roman" w:cs="Times New Roman"/>
          <w:color w:val="000000"/>
          <w:sz w:val="20"/>
          <w:szCs w:val="20"/>
        </w:rPr>
        <w:t>23.4.2013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315/13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Výslednost Městské policie Žatec za měsíc březen 2013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dosaženou výslednost Městské policie Žatec za měsíc </w:t>
      </w:r>
    </w:p>
    <w:p w:rsidR="00F90C5D" w:rsidRDefault="00D24BB3" w:rsidP="00F90C5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březen 2013.</w:t>
      </w:r>
    </w:p>
    <w:p w:rsidR="00D24BB3" w:rsidRDefault="00F90C5D" w:rsidP="00F90C5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24BB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24BB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24BB3">
        <w:rPr>
          <w:rFonts w:ascii="Times New Roman" w:hAnsi="Times New Roman" w:cs="Times New Roman"/>
          <w:color w:val="000000"/>
          <w:sz w:val="20"/>
          <w:szCs w:val="20"/>
        </w:rPr>
        <w:t>23.4.2013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KUBISKA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316/13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z komise pro kulturu a cestovní ruch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komise pro kulturu a cestovní ruch </w:t>
      </w:r>
    </w:p>
    <w:p w:rsidR="00F90C5D" w:rsidRDefault="00D24BB3" w:rsidP="00F90C5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ze dne 16.04.2013.</w:t>
      </w:r>
    </w:p>
    <w:p w:rsidR="00D24BB3" w:rsidRDefault="00F90C5D" w:rsidP="00F90C5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D24BB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24BB3">
        <w:rPr>
          <w:rFonts w:ascii="Times New Roman" w:hAnsi="Times New Roman" w:cs="Times New Roman"/>
          <w:color w:val="000000"/>
          <w:sz w:val="20"/>
          <w:szCs w:val="20"/>
        </w:rPr>
        <w:t>23.4.2013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NOVOTNÝ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317/13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Základní škola a Mateřská škola, Žatec, Jižní 2777, okres Louny – </w:t>
      </w:r>
    </w:p>
    <w:p w:rsidR="00D24BB3" w:rsidRDefault="00D24BB3" w:rsidP="00D24BB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posílení investičního fondu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ředitele Základní školy a Mateřské školy Žatec, Jižní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2777, okres Louny a v souladu s ust. § 30 odst. 3 zákona č. 250/2000 Sb., o rozpočtových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pravidlech územních rozpočtů, ve znění pozdějších předpisů, dává příspěvkové organizaci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souhlas, aby část svého rezervního fondu ve výši 130.000,- Kč použila k posílení svého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investičního fondu.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souhlasí s čerpáním investičního fondu organizace ve výši 130.000,- Kč, </w:t>
      </w:r>
    </w:p>
    <w:p w:rsidR="00D24BB3" w:rsidRDefault="00D24BB3" w:rsidP="00D24BB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to na stavební úpravy pro osazení schodišťové plošiny a na doplacení plošiny.</w:t>
      </w:r>
    </w:p>
    <w:p w:rsidR="00D24BB3" w:rsidRDefault="00D24BB3" w:rsidP="00D24BB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1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25.4.2013</w:t>
      </w:r>
    </w:p>
    <w:p w:rsidR="00D24BB3" w:rsidRDefault="00D24BB3" w:rsidP="00D24BB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10F5B" w:rsidRPr="0016158C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10F5B" w:rsidRPr="00582CF5" w:rsidTr="001B2E77">
        <w:trPr>
          <w:cantSplit/>
          <w:trHeight w:val="344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  <w:tr w:rsidR="00510F5B" w:rsidRPr="00582CF5" w:rsidTr="001B2E77">
        <w:trPr>
          <w:cantSplit/>
          <w:trHeight w:val="393"/>
        </w:trPr>
        <w:tc>
          <w:tcPr>
            <w:tcW w:w="937" w:type="dxa"/>
          </w:tcPr>
          <w:p w:rsidR="00510F5B" w:rsidRPr="00582CF5" w:rsidRDefault="00510F5B" w:rsidP="001B2E7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10F5B" w:rsidRPr="00582CF5" w:rsidRDefault="00510F5B" w:rsidP="001B2E77">
            <w:pPr>
              <w:jc w:val="center"/>
              <w:rPr>
                <w:sz w:val="20"/>
              </w:rPr>
            </w:pPr>
          </w:p>
        </w:tc>
      </w:tr>
    </w:tbl>
    <w:p w:rsidR="00510F5B" w:rsidRDefault="00510F5B" w:rsidP="00510F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4BB3" w:rsidRDefault="00D24BB3" w:rsidP="00D24BB3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Místostarosta</w:t>
      </w:r>
      <w:r>
        <w:rPr>
          <w:rFonts w:ascii="Arial" w:hAnsi="Arial" w:cs="Arial"/>
          <w:sz w:val="24"/>
          <w:szCs w:val="24"/>
        </w:rPr>
        <w:tab/>
      </w:r>
      <w:r w:rsidR="00F90C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Členka Rady města Žatce</w:t>
      </w:r>
    </w:p>
    <w:p w:rsidR="00D24BB3" w:rsidRDefault="00D24BB3" w:rsidP="00F90C5D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Jan Novotný, DiS.</w:t>
      </w:r>
      <w:r w:rsidR="00665B3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  <w:r>
        <w:rPr>
          <w:rFonts w:ascii="Arial" w:hAnsi="Arial" w:cs="Arial"/>
          <w:sz w:val="24"/>
          <w:szCs w:val="24"/>
        </w:rPr>
        <w:tab/>
      </w:r>
      <w:r w:rsidR="00F90C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g. </w:t>
      </w:r>
      <w:r w:rsidR="00F90C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Alena Hlávková</w:t>
      </w:r>
      <w:r w:rsidR="00665B3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</w:p>
    <w:p w:rsidR="00665B34" w:rsidRDefault="00665B34" w:rsidP="00F90C5D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65B34" w:rsidRDefault="00665B34" w:rsidP="00F90C5D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65B34" w:rsidRDefault="00665B34" w:rsidP="00F90C5D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65B34" w:rsidRDefault="00665B34" w:rsidP="00F90C5D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115B5" w:rsidRDefault="00D115B5" w:rsidP="00D115B5">
      <w:pPr>
        <w:pStyle w:val="Nadpis1"/>
      </w:pPr>
      <w:r>
        <w:t>Za správnost vyhotovení: Pavlína Kloučková</w:t>
      </w:r>
    </w:p>
    <w:p w:rsidR="00D115B5" w:rsidRDefault="00D115B5" w:rsidP="00D115B5">
      <w:pPr>
        <w:pStyle w:val="Zkladntext"/>
      </w:pPr>
    </w:p>
    <w:p w:rsidR="00665B34" w:rsidRDefault="00D115B5" w:rsidP="00D115B5">
      <w:pPr>
        <w:pStyle w:val="Zkladntext"/>
        <w:rPr>
          <w:sz w:val="26"/>
          <w:szCs w:val="26"/>
        </w:rPr>
      </w:pPr>
      <w:r>
        <w:t>Upravená verze dokumentu z důvodu dodržení přiměřenosti rozsahu zveřejňovaných osobních údajů podle zákona č. 101/2000 Sb., o ochraně osobních údajů v platném znění.</w:t>
      </w:r>
    </w:p>
    <w:sectPr w:rsidR="00665B34">
      <w:footerReference w:type="default" r:id="rId9"/>
      <w:pgSz w:w="11904" w:h="16836" w:code="65535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58B" w:rsidRDefault="00E4558B" w:rsidP="008C6A91">
      <w:pPr>
        <w:spacing w:after="0" w:line="240" w:lineRule="auto"/>
      </w:pPr>
      <w:r>
        <w:separator/>
      </w:r>
    </w:p>
  </w:endnote>
  <w:endnote w:type="continuationSeparator" w:id="0">
    <w:p w:rsidR="00E4558B" w:rsidRDefault="00E4558B" w:rsidP="008C6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2490455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1B2E77" w:rsidRDefault="001B2E77" w:rsidP="008C6A91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01BCF">
              <w:rPr>
                <w:b/>
                <w:bCs/>
                <w:noProof/>
              </w:rPr>
              <w:t>23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01BCF">
              <w:rPr>
                <w:b/>
                <w:bCs/>
                <w:noProof/>
              </w:rPr>
              <w:t>23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B2E77" w:rsidRDefault="001B2E7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58B" w:rsidRDefault="00E4558B" w:rsidP="008C6A91">
      <w:pPr>
        <w:spacing w:after="0" w:line="240" w:lineRule="auto"/>
      </w:pPr>
      <w:r>
        <w:separator/>
      </w:r>
    </w:p>
  </w:footnote>
  <w:footnote w:type="continuationSeparator" w:id="0">
    <w:p w:rsidR="00E4558B" w:rsidRDefault="00E4558B" w:rsidP="008C6A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BB3"/>
    <w:rsid w:val="00067115"/>
    <w:rsid w:val="00116C96"/>
    <w:rsid w:val="001B2E77"/>
    <w:rsid w:val="001F4B77"/>
    <w:rsid w:val="002810D5"/>
    <w:rsid w:val="00510F5B"/>
    <w:rsid w:val="00665B34"/>
    <w:rsid w:val="00801BCF"/>
    <w:rsid w:val="008C6A91"/>
    <w:rsid w:val="00943F51"/>
    <w:rsid w:val="00957F1A"/>
    <w:rsid w:val="0096657C"/>
    <w:rsid w:val="00AF34A9"/>
    <w:rsid w:val="00B57D6C"/>
    <w:rsid w:val="00C66870"/>
    <w:rsid w:val="00D115B5"/>
    <w:rsid w:val="00D24BB3"/>
    <w:rsid w:val="00E4558B"/>
    <w:rsid w:val="00F90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D115B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C6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C6A91"/>
  </w:style>
  <w:style w:type="paragraph" w:styleId="Zpat">
    <w:name w:val="footer"/>
    <w:basedOn w:val="Normln"/>
    <w:link w:val="ZpatChar"/>
    <w:uiPriority w:val="99"/>
    <w:unhideWhenUsed/>
    <w:rsid w:val="008C6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C6A91"/>
  </w:style>
  <w:style w:type="paragraph" w:customStyle="1" w:styleId="standard">
    <w:name w:val="standard"/>
    <w:link w:val="standardChar"/>
    <w:rsid w:val="00F90C5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tandardChar">
    <w:name w:val="standard Char"/>
    <w:link w:val="standard"/>
    <w:rsid w:val="00F90C5D"/>
    <w:rPr>
      <w:rFonts w:ascii="Times New Roman" w:eastAsia="Times New Roman" w:hAnsi="Times New Roman" w:cs="Times New Roman"/>
      <w:sz w:val="24"/>
      <w:szCs w:val="20"/>
    </w:rPr>
  </w:style>
  <w:style w:type="character" w:customStyle="1" w:styleId="Nadpis1Char">
    <w:name w:val="Nadpis 1 Char"/>
    <w:basedOn w:val="Standardnpsmoodstavce"/>
    <w:link w:val="Nadpis1"/>
    <w:rsid w:val="00D115B5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D115B5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D115B5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D115B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C6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C6A91"/>
  </w:style>
  <w:style w:type="paragraph" w:styleId="Zpat">
    <w:name w:val="footer"/>
    <w:basedOn w:val="Normln"/>
    <w:link w:val="ZpatChar"/>
    <w:uiPriority w:val="99"/>
    <w:unhideWhenUsed/>
    <w:rsid w:val="008C6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C6A91"/>
  </w:style>
  <w:style w:type="paragraph" w:customStyle="1" w:styleId="standard">
    <w:name w:val="standard"/>
    <w:link w:val="standardChar"/>
    <w:rsid w:val="00F90C5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tandardChar">
    <w:name w:val="standard Char"/>
    <w:link w:val="standard"/>
    <w:rsid w:val="00F90C5D"/>
    <w:rPr>
      <w:rFonts w:ascii="Times New Roman" w:eastAsia="Times New Roman" w:hAnsi="Times New Roman" w:cs="Times New Roman"/>
      <w:sz w:val="24"/>
      <w:szCs w:val="20"/>
    </w:rPr>
  </w:style>
  <w:style w:type="character" w:customStyle="1" w:styleId="Nadpis1Char">
    <w:name w:val="Nadpis 1 Char"/>
    <w:basedOn w:val="Standardnpsmoodstavce"/>
    <w:link w:val="Nadpis1"/>
    <w:rsid w:val="00D115B5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D115B5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D115B5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71FAA-1C1D-4942-A93F-B9D06089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4585</Words>
  <Characters>27055</Characters>
  <Application>Microsoft Office Word</Application>
  <DocSecurity>0</DocSecurity>
  <Lines>225</Lines>
  <Paragraphs>63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cp:lastPrinted>2013-04-23T12:03:00Z</cp:lastPrinted>
  <dcterms:created xsi:type="dcterms:W3CDTF">2013-04-24T06:25:00Z</dcterms:created>
  <dcterms:modified xsi:type="dcterms:W3CDTF">2013-04-24T06:25:00Z</dcterms:modified>
</cp:coreProperties>
</file>