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C4E" w:rsidRDefault="00151C4E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151C4E" w:rsidRDefault="00C3457A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CD141AF" wp14:editId="12D1B97C">
            <wp:simplePos x="0" y="0"/>
            <wp:positionH relativeFrom="column">
              <wp:posOffset>2275205</wp:posOffset>
            </wp:positionH>
            <wp:positionV relativeFrom="paragraph">
              <wp:posOffset>131445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C4E">
        <w:rPr>
          <w:rFonts w:ascii="Arial" w:hAnsi="Arial" w:cs="Arial"/>
          <w:sz w:val="24"/>
          <w:szCs w:val="24"/>
        </w:rPr>
        <w:tab/>
      </w:r>
      <w:r w:rsidR="00151C4E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151C4E" w:rsidRDefault="00151C4E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151C4E" w:rsidRDefault="00151C4E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1.10.2013</w:t>
      </w:r>
      <w:proofErr w:type="gramEnd"/>
    </w:p>
    <w:p w:rsidR="00151C4E" w:rsidRDefault="00151C4E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690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722 /13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Komplexní pozemková úprava Veletice a části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Komplexní pozemková úprava Holedeč a části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Měcholupy </w:t>
      </w:r>
    </w:p>
    <w:p w:rsidR="00151C4E" w:rsidRDefault="00151C4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 Žatce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pozemků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Pronájem  části 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6211/27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rekonstrukce </w:t>
      </w:r>
    </w:p>
    <w:p w:rsidR="00151C4E" w:rsidRDefault="00151C4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tepelného hospodářství“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Kamarád - LORM, Zeyerova 859, Žatec – oprava havarijního stavu ploché </w:t>
      </w:r>
    </w:p>
    <w:p w:rsidR="00151C4E" w:rsidRDefault="00151C4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střechy nad prádelnou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jednacího řízení bez uveřejnění č. 1 a Dodatek č. 1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„Sportovní areál při koupališti v Žatci“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– „Výměna rozvodů vody a kanalizace, ZŠ Jižní 2777, </w:t>
      </w:r>
    </w:p>
    <w:p w:rsidR="00151C4E" w:rsidRDefault="00151C4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Žatec“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TSMŽ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pro výstavbu a regeneraci MPR a MPZ</w:t>
      </w:r>
    </w:p>
    <w:p w:rsidR="00151C4E" w:rsidRDefault="00151C4E" w:rsidP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na správu a údržbu majetku ve vlastnictví města Žatec - dodatek č. 1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Dlouhá ul., rekonstrukce kanalizace a vodovodu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neinvestiční účelová dotace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PO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MŠ Žatec, Fügnerova 2051 – bezúplatný převod majetku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refundaci finančních prostředků z pojistné události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151C4E" w:rsidRDefault="00151C4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Petra Bezruče 2000, okres Louny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151C4E" w:rsidRDefault="00151C4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Komenského alej 749, okres Louny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na provoz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ředitele – Chrám Chmele a Piva CZ, příspěvková organizace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parkovací automat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člena dozorčí rady Nemocnice Žatec, o.p.s.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investičního fondu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neinvestiční účelová dotace</w:t>
      </w:r>
    </w:p>
    <w:p w:rsidR="00151C4E" w:rsidRDefault="00151C4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Konference o obnově a využití historických pivovarů</w:t>
      </w:r>
    </w:p>
    <w:p w:rsidR="00B463F7" w:rsidRDefault="00B463F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63F7" w:rsidRDefault="00B463F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63F7" w:rsidRDefault="00B463F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63F7" w:rsidRDefault="00B463F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63F7" w:rsidRDefault="00B463F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457A" w:rsidRDefault="00C3457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C3457A" w:rsidRDefault="00B463F7" w:rsidP="00C3457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B463F7" w:rsidRDefault="00C3457A" w:rsidP="00C3457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463F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463F7"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C3457A" w:rsidRDefault="00B463F7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B463F7" w:rsidRDefault="00C3457A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463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463F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463F7"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C3457A" w:rsidRDefault="00B463F7" w:rsidP="00C3457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B463F7" w:rsidRDefault="00C3457A" w:rsidP="00C3457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463F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463F7"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Komplexní pozemková úprava Veletice a části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předložený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plán společných zařízení pro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v rámci akce „Komplexní pozemková úprava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Veletice a části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Žatec“.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7.11.2013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Komplexní pozemková úprava Holedeč a části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a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463F7" w:rsidRDefault="00B463F7" w:rsidP="00B463F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Měcholupy u Žatce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předložený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plán společných zařízení pro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v rámci akce „Komplexní pozemková úprava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Holedeč a části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Měcholupy u Žatce“.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1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7.11.2013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pozemků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se skončením nájmu pozemků část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6102 orná půda a část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ostatní plochy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6100/1 o celkové výměře 314 m2 nájemce </w:t>
      </w:r>
      <w:r w:rsidR="00D57DC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5678/9 zahrada o výměře 355 m2 nájemce </w:t>
      </w:r>
      <w:r w:rsidR="00D57DC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5678/3 zahrada o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232 m2 nájemce </w:t>
      </w:r>
      <w:r w:rsidR="00D57DC3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1535/13 orná půda nájemci </w:t>
      </w:r>
      <w:r w:rsidR="00D57DC3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dohodou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Default="00F47E8B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Pronájem  části  pozemku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6211/27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neschvaluje nájem části pozemku ostatní plocha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6211/27 o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cca 33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zázemí k RD z důvodu, že předmětný pozemek je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veden v pasportu komunikací jako účelová komunikace.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rekonstrukce </w:t>
      </w:r>
    </w:p>
    <w:p w:rsidR="00B463F7" w:rsidRDefault="00B463F7" w:rsidP="00B463F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tepelného hospodářství“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215/09 ze dne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16.03.2009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zřízení věcného břemene pro společnost Žatecká teplárenská, a.s. na stavbu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„Žatec, rekonstrukce tepelného hospodářství“ na pozemcích města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5580/252,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5580/253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5580/254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uložení horkovodu do země,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právo ochranného pásma a právo oprávněné strany vyplývající ze zákona č. 458/2000 Sb.,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energetický zákon, ve znění pozdějších předpisů.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Kamarád - LORM, Zeyerova 859, Žatec – oprava havarijního stavu ploché</w:t>
      </w:r>
    </w:p>
    <w:p w:rsidR="00B463F7" w:rsidRDefault="00B463F7" w:rsidP="00B463F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střechy nad prádelnou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na převedení nevyčerpaných</w:t>
      </w:r>
      <w:r w:rsidR="00C345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 akce na projektovou dokumentaci „Oprava fasády a oken domu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859, ul.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Zeyerova, Žatec“ na opravu havarijního stavu ploché střechy nad prádelnou u domu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Kamarád - LORM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859, Zeyerova, Žatec.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kap.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735          - 55.000,- Kč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kap. 739-3613-5171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735         + 55.000,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jednacího řízení bez uveřejnění č. 1 a Dodatek č. 1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jednací řízení bez uveřejnění č. 1 na akci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„Realizace energetických úspor dodatečným zateplením pavilonů následné péče a dětského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oddělení, ulice Husova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1181, Žatec“ zadávané v souladu se zákonem č. 137/2006 Sb.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veřejných zakázkách ve znění pozdějších předpisů a podle Pokynů pro zadávání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veřejných zakázek Operačního programu životního prostředí evropské unie.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Dodatek č. 1 k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 zhotovitelem a ukládá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Dodatek č. 1 podepsat.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„Sportovní areál při koupališti v Žatci“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nedočerpaných finančních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prostředků ve výši 15.000,- Kč na dofinancování dopadové plochy pod herní sestavu v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prostoru Sportovního areálu při koupališti v Žatci.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739-3412-5169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7832          -   2.000,00 Kč (ostraha)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739-3412-5151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7834          -   5.000,00 Kč (voda)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739-3412-5154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7834          -   6.000,00 Kč (elektřina)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739-3412-5152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7834          -   2.000,00 Kč (teplo)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7832</w:t>
      </w:r>
      <w:r w:rsidR="00C3457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+ 15.000,00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– „Výměna rozvodů vody a kanalizace, ZŠ Jižní 2777, </w:t>
      </w:r>
    </w:p>
    <w:p w:rsidR="00B463F7" w:rsidRDefault="00B463F7" w:rsidP="00B463F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Žatec“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40.000,- Kč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navýšení rozpočtových příjmů a výdajů spojených s financováním investiční akce: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„Výměna rozvodů vody a kanalizace, ZŠ Jižní 2777, Žatec“.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714-3113-2212,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5    </w:t>
      </w:r>
      <w:r w:rsidR="00C3457A">
        <w:rPr>
          <w:rFonts w:ascii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(pokuta - pozdní termín předání)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    + 40.000,00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akce - výměna kanalizace ZŠ Jižní).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Default="00F47E8B" w:rsidP="00F47E8B"/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TSMŽ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Zprávu o činnosti příspěvkové organizace </w:t>
      </w:r>
    </w:p>
    <w:p w:rsidR="00C3457A" w:rsidRDefault="00B463F7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Technické služby města Žatec za 1. pololetí roku 2013.</w:t>
      </w:r>
    </w:p>
    <w:p w:rsidR="00C3457A" w:rsidRDefault="00C3457A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63F7" w:rsidRDefault="00C3457A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463F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463F7"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pro výstavbu a regeneraci MPR a MPZ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výstavbu a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regeneraci MPR a MPZ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25.09.2013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návrh investičních akcí na rok 2014.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na správu a údržbu majetku ve vlastnictví města Žatec - </w:t>
      </w:r>
    </w:p>
    <w:p w:rsidR="00B463F7" w:rsidRDefault="00B463F7" w:rsidP="00B463F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na správu a údržbu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ve vlastnictví města Žatec a to včetně přílohy č. 2 se společností Technická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správa města Žatec, s.r.o., IČ 22792830, Čeradická 1014, 438 01 Žatec.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Dlouhá ul., rekonstrukce kanalizace a vodovodu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SVS a.s. Teplice ve věci prominutí či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snížení poplatku za užívání veřejného prostranství v rámci realizace akce LN085083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Dlouhá, rekonstrukce kanalizace a vodovodu a</w:t>
      </w:r>
      <w:r w:rsidR="00C345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snížení poplatku na částku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68.000,- Kč.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neinvestiční účelová dotace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39.000,00 Kč, a to zapojení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29 008 – neinvestiční účelová dotace ze státního rozpočtu určená na úhradu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nákladů na činnost odborného lesního hospodáře za 2. čtvrtletí roku 2013 ve výši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38.569,00 Kč.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PO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U Jezu 2903, okres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Louny a schvaluje navýšení příspěvku na provoz ve výši 51.000,- Kč.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714-6171-5901                   - 51.000,- Kč (rezerva kapitoly 714)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537           51.000,- Kč (příspěvek na provoz).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Mateřské škole Žatec, U Jezu 2903, okres Louny změnu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závazného ukazatele: Příspěvek na provoz 710.000,- Kč. Ostatní ukazatelé zůstávají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beze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změny.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MŠ Žatec, Fügnerova 2051 – bezúplatný převod majetku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Fügnerova 2051,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paní Mgr. Jany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Hribové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souhlasí s bezúplatným převodem movitého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- 3 ks  kuchyňských dřezů CNDZ v celkové výši 9.975,- Kč, a to Základní škole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Komenského alej 749, okres Louny.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refundaci finančních prostředků z pojistné události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Otakara Březiny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2769, okres Louny Mgr. Ludmily Jurášové a schvaluje převod částky 114.782,- Kč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pojistnou událost č. 4134036976 „vytopení budovy“ z příjmového účtu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účet příspěvkové organizace.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B463F7" w:rsidRDefault="00B463F7" w:rsidP="00B463F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Petra Bezruče 2000, okres Louny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Zděnky Pejšové a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23 odst. 5 zákona č. 561/2004 Sb., o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znění pozdějších předpisů, povoluje výjimku z nejvyššího počtu žáků ve třídě 1. A pro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školní rok 2013/2014, a to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 na 31 žáků za předpokladu, že zvýšení počtu nebude na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újmu kvalitě vzdělávací činnosti a budou splněny podmínky bezpečnosti a ochrany zdraví.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B463F7" w:rsidRDefault="00B463F7" w:rsidP="00B463F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Komenského alej 749, okres Louny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Zdeňka Srpa a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23 odst. 5 zákona č. 561/2004 Sb., o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znění pozdějších předpisů, povoluje výjimku z nejvyššího počtu žáků ve třídě 2. C pro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školní rok 2013/2014, a to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 na 31 žáků za předpokladu, že zvýšení počtu nebude na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újmu kvalitě vzdělávací činnosti a budou splněny podmínky bezpečnosti a ochrany zdraví.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Zděnky Pejšové a dle § 27 odst. 5 písm. b) zákona č. 250/2000 Sb., o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pravidlech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územních rozpočtů, ve znění pozdějších předpisů, souhlasí s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přijetím věcných darů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firmy W.A.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T.C.H. CZ, s. r. o., Praha 4 pro účely základní školy,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to: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DVD přehrávač Sony v hodnotě 1.208,90 Kč,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Badmintonová sada, 3 ks, v hodnotě 623,70 Kč,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Soubor her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Prehistoric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hodnotě 500,50 Kč,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Člověče, nežer mě!, v hodnotě 174,90 Kč,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Společenská dětská hra Kufřík, v hodnotě 401,50 Kč,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Flash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USB, v hodnotě 404,80 Kč.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Celková výše věcných darů činí 3.314,30 Kč.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na provoz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 a schvaluje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navýšení příspěvku na provoz této organizace ve výši 253.000,- Kč.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 a to zapojení finančních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rezervy kapitoly 716 na navýšení příspěvku: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716-6171-5901                 - 253.000,- Kč (rezerva kapitoly 716 - knihovna)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716-3314-5331,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       + 253.000,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(příspěvek na provoz).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Městské knihovně Žatec změnu závazného ukazatele: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Příspěvek na provoz 1.805.000,- Kč. Ostatní ukazatelé zůstávají beze změny.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SEDLÁKOVÁ, </w:t>
      </w:r>
      <w:r w:rsidR="00C3457A"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172.000,- Kč, a to zapojení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rezervy kapitoly 719: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5011         - 172.000,- Kč (5% rezerva kapitoly 719 – mzdy)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5031                   + 125.000,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(sociální pojištění)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5032                   </w:t>
      </w:r>
      <w:r w:rsidR="00C3457A">
        <w:rPr>
          <w:rFonts w:ascii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(zdravotní pojištění)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5038                  </w:t>
      </w:r>
      <w:r w:rsidR="00C345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+  2.000,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(povinné úrazové pojištění).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500.000,- Kč, a to zapojení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rezervy kapitoly 719: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5011       - 500.000,- Kč (5% rezerva kapitoly 719 – mzdy)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5011                 + 500.000,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(mzdové prostředky).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ředitele – Chrám Chmele a Piva CZ, příspěvková organizace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mimořádné odměny řediteli Chrámu </w:t>
      </w:r>
    </w:p>
    <w:p w:rsidR="00C3457A" w:rsidRDefault="00B463F7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Chmele a Piva CZ, příspěvková organizace v navržené výši.</w:t>
      </w:r>
    </w:p>
    <w:p w:rsidR="00C3457A" w:rsidRDefault="00C3457A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63F7" w:rsidRDefault="00C3457A" w:rsidP="00C3457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463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463F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463F7">
        <w:rPr>
          <w:rFonts w:ascii="Times New Roman" w:hAnsi="Times New Roman" w:cs="Times New Roman"/>
          <w:color w:val="000000"/>
          <w:sz w:val="20"/>
          <w:szCs w:val="20"/>
        </w:rPr>
        <w:t>5.10.2013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parkovací automat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1.000,00 Kč, a to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posílení výdajů kap. 710 „doprava – parkovací automat - Smetanovo nám“.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710-2229-5169               - 1.000,00 Kč (likvidace autovraků)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6122               +1.000,00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(parkovací automat – Smetanovo nám.).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16.09.2013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59/13 schvaluje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dopravní značky č. V12c – zákaz zastavení v ulici Vrchlického v Žatci na rohu 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čp. 2476.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60/13 schvaluje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odrazového zrcadla do ul. Vrchlického na křižovatku s ul. Politických vězňů v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63/13 schvaluje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výměnu zpomalovacích prahů v ul. Bratří Čapků v Žatci za nové zpomalovací prahy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rychlost 30 km/h vč. příslušného dopravního značení.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64/13 schvaluje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„Provozního řádu Nemocnice Žatec o.p.s. – časové karty pro vjezd do areálu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nemocnice“ a bere na vědomí podmínky, které dopravní komise stanovila pro zahájení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provozu dle nového provozního řádu.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3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člena dozorčí rady Nemocnice Žatec, o.p.s.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článkem IX. Zakládací listiny obecně prospěšné společnosti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Nemocnice Žatec, o.p.s. bere na vědomí zánik členství uplynutím funkčního období Ing.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Jana Novotného,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v dozorčí radě Nemocnice Žatec, o.p.s. a to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18.12.2013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opětovně jmenovat členem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dozorčí rady Nemocnice Žatec, o.p.s.</w:t>
      </w:r>
      <w:r w:rsidR="00D57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Ing. Jana Novotného,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57DC3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18.12.2013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7.11.2013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investičního fondu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Městské knihovny Žatec, nám. Svobody 52,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paní Mgr. Radky Filkové a souhlasí s čerpáním investičního fondu organizace v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výši 120.000,- Kč na financování oprav v knihovně.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ŠMERÁKOVÁ, </w:t>
      </w:r>
      <w:r w:rsidR="00C3457A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neinvestiční účelová dotace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1.305.000,00 Kč, a to zapojení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 13 011 -  neinvestiční účelová dotace z Ministerstva práce a sociálních věcí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činnosti vykonávané obcemi s rozšířenou působností v oblasti sociálně-právní ochrany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dětí na II. pololetí roku 2013 ve výši 1.305.694,00 Kč.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B463F7" w:rsidRDefault="00B463F7" w:rsidP="00B463F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Konference o obnově a využití historických pivovarů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příspěvku v celkové výši 25.000,- Kč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Institut pro památky a kulturu, o.p.s., sídlo společnosti Puti</w:t>
      </w:r>
      <w:r w:rsidR="00D57DC3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71, Písek, IČ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28072219 na spolufinancování části nákladů spojených s Konferencí o obnově a využití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historických pivovarů konané dne 14. a 15. listopadu 2013.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změnu: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- 25.000,- Kč (rezervní fond)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741-2141-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5221              + 25.000,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(finanční příspěvek).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souladu s § 102, odst. 3, zákona č. 128/2000 Sb., O obcích v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platném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znění použití městského znaku z důvodu propagace města Žatec v rámci akce </w:t>
      </w:r>
    </w:p>
    <w:p w:rsidR="00B463F7" w:rsidRDefault="00B463F7" w:rsidP="00B463F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„Konferencí o obnově a využití historických pivovarů“.</w:t>
      </w:r>
    </w:p>
    <w:p w:rsidR="00B463F7" w:rsidRDefault="00B463F7" w:rsidP="00B463F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15.10.2013</w:t>
      </w:r>
      <w:proofErr w:type="gramEnd"/>
    </w:p>
    <w:p w:rsidR="00B463F7" w:rsidRDefault="00B463F7" w:rsidP="00B463F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47E8B" w:rsidRDefault="00F47E8B" w:rsidP="00F47E8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47E8B" w:rsidRPr="0016158C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  <w:tr w:rsidR="00F47E8B" w:rsidRPr="00582CF5" w:rsidTr="00151C4E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F47E8B" w:rsidRPr="00582CF5" w:rsidRDefault="00F47E8B" w:rsidP="00151C4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47E8B" w:rsidRPr="00582CF5" w:rsidRDefault="00F47E8B" w:rsidP="00151C4E">
            <w:pPr>
              <w:jc w:val="center"/>
              <w:rPr>
                <w:sz w:val="20"/>
              </w:rPr>
            </w:pPr>
          </w:p>
        </w:tc>
      </w:tr>
    </w:tbl>
    <w:p w:rsidR="00F47E8B" w:rsidRPr="00582CF5" w:rsidRDefault="00F47E8B" w:rsidP="00F47E8B"/>
    <w:p w:rsidR="00F47E8B" w:rsidRPr="00582CF5" w:rsidRDefault="00F47E8B" w:rsidP="00F47E8B"/>
    <w:p w:rsidR="00B463F7" w:rsidRDefault="00B463F7" w:rsidP="00B463F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B463F7" w:rsidRDefault="00B463F7" w:rsidP="00C3457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197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197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197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v.r.</w:t>
      </w:r>
      <w:proofErr w:type="gramEnd"/>
    </w:p>
    <w:p w:rsidR="00197537" w:rsidRDefault="00197537" w:rsidP="00C3457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97537" w:rsidRDefault="00197537" w:rsidP="00C3457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97537" w:rsidRDefault="00197537" w:rsidP="00C3457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B0CDD" w:rsidRDefault="00DB0CDD" w:rsidP="00DB0CDD">
      <w:pPr>
        <w:pStyle w:val="Nadpis1"/>
      </w:pPr>
      <w:r>
        <w:t>Za správnost vyhotovení: Pavlína Kloučková</w:t>
      </w:r>
    </w:p>
    <w:p w:rsidR="00DB0CDD" w:rsidRDefault="00DB0CDD" w:rsidP="00DB0CDD">
      <w:pPr>
        <w:jc w:val="both"/>
        <w:rPr>
          <w:sz w:val="24"/>
        </w:rPr>
      </w:pPr>
    </w:p>
    <w:p w:rsidR="00DB0CDD" w:rsidRDefault="00DB0CDD" w:rsidP="00DB0CDD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197537" w:rsidRDefault="00197537" w:rsidP="00C3457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bookmarkStart w:id="0" w:name="_GoBack"/>
      <w:bookmarkEnd w:id="0"/>
    </w:p>
    <w:sectPr w:rsidR="00197537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C4E" w:rsidRDefault="00151C4E" w:rsidP="00C3457A">
      <w:pPr>
        <w:spacing w:after="0" w:line="240" w:lineRule="auto"/>
      </w:pPr>
      <w:r>
        <w:separator/>
      </w:r>
    </w:p>
  </w:endnote>
  <w:endnote w:type="continuationSeparator" w:id="0">
    <w:p w:rsidR="00151C4E" w:rsidRDefault="00151C4E" w:rsidP="00C34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7991887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151C4E" w:rsidRDefault="00151C4E" w:rsidP="00C3457A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7DC3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4A07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1C4E" w:rsidRDefault="00151C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C4E" w:rsidRDefault="00151C4E" w:rsidP="00C3457A">
      <w:pPr>
        <w:spacing w:after="0" w:line="240" w:lineRule="auto"/>
      </w:pPr>
      <w:r>
        <w:separator/>
      </w:r>
    </w:p>
  </w:footnote>
  <w:footnote w:type="continuationSeparator" w:id="0">
    <w:p w:rsidR="00151C4E" w:rsidRDefault="00151C4E" w:rsidP="00C34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3F7"/>
    <w:rsid w:val="00066088"/>
    <w:rsid w:val="00151C4E"/>
    <w:rsid w:val="00197537"/>
    <w:rsid w:val="001D4A07"/>
    <w:rsid w:val="00215E58"/>
    <w:rsid w:val="004403CD"/>
    <w:rsid w:val="00A02192"/>
    <w:rsid w:val="00B463F7"/>
    <w:rsid w:val="00C3457A"/>
    <w:rsid w:val="00D57DC3"/>
    <w:rsid w:val="00DB0CDD"/>
    <w:rsid w:val="00E05116"/>
    <w:rsid w:val="00F4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B0CD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457A"/>
  </w:style>
  <w:style w:type="paragraph" w:styleId="Zpat">
    <w:name w:val="footer"/>
    <w:basedOn w:val="Normln"/>
    <w:link w:val="ZpatChar"/>
    <w:uiPriority w:val="99"/>
    <w:unhideWhenUsed/>
    <w:rsid w:val="00C3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457A"/>
  </w:style>
  <w:style w:type="character" w:customStyle="1" w:styleId="Nadpis1Char">
    <w:name w:val="Nadpis 1 Char"/>
    <w:basedOn w:val="Standardnpsmoodstavce"/>
    <w:link w:val="Nadpis1"/>
    <w:rsid w:val="00DB0CDD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B0CDD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B0CDD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B0CD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457A"/>
  </w:style>
  <w:style w:type="paragraph" w:styleId="Zpat">
    <w:name w:val="footer"/>
    <w:basedOn w:val="Normln"/>
    <w:link w:val="ZpatChar"/>
    <w:uiPriority w:val="99"/>
    <w:unhideWhenUsed/>
    <w:rsid w:val="00C3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457A"/>
  </w:style>
  <w:style w:type="character" w:customStyle="1" w:styleId="Nadpis1Char">
    <w:name w:val="Nadpis 1 Char"/>
    <w:basedOn w:val="Standardnpsmoodstavce"/>
    <w:link w:val="Nadpis1"/>
    <w:rsid w:val="00DB0CDD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B0CDD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B0CDD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2F345-179E-44B0-81C6-2EB7D822C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3287</Words>
  <Characters>19168</Characters>
  <Application>Microsoft Office Word</Application>
  <DocSecurity>0</DocSecurity>
  <Lines>159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8</cp:revision>
  <cp:lastPrinted>2013-10-01T09:33:00Z</cp:lastPrinted>
  <dcterms:created xsi:type="dcterms:W3CDTF">2013-10-01T09:18:00Z</dcterms:created>
  <dcterms:modified xsi:type="dcterms:W3CDTF">2013-10-01T09:33:00Z</dcterms:modified>
</cp:coreProperties>
</file>