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D" w:rsidRDefault="009367A7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4226ED" w:rsidRDefault="00E91D81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0B47F2" wp14:editId="4ED3F80A">
            <wp:simplePos x="0" y="0"/>
            <wp:positionH relativeFrom="column">
              <wp:posOffset>2258678</wp:posOffset>
            </wp:positionH>
            <wp:positionV relativeFrom="paragraph">
              <wp:posOffset>89535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7A7">
        <w:rPr>
          <w:rFonts w:ascii="Arial" w:hAnsi="Arial" w:cs="Arial"/>
          <w:sz w:val="24"/>
          <w:szCs w:val="24"/>
        </w:rPr>
        <w:tab/>
      </w:r>
      <w:r w:rsidR="009367A7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4226ED" w:rsidRDefault="009367A7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4226ED" w:rsidRDefault="009367A7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29.4.2014</w:t>
      </w:r>
    </w:p>
    <w:p w:rsidR="004226ED" w:rsidRDefault="009367A7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238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294 /14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Výběr uchazeče z výběrového řízení na služby – Technický dozor investora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staveništi – papírny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Zakázka malého rozsahu akce „Základní škola a Mateřská škola, Dvořákova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 a 25, Žatec – výměna oken ve vnitrobloku“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Projektová dokumentace „Žatec, nám. Svobody č.p. 52 – oprava střechy a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fasády a výměna oken“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akce - Oprava krovu a výměna střešní krytiny objektu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č.p. 299 Klášter Kapucínů v 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změnu ÚP Žatec vč. změny č. 1 a 3 - p.p.č. 386/27  k.ú.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Bezděkov u Žatce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Návrh na změnu ÚP Žatec vč. změny č. 1 a 3 - p.p.č. 2582/4 k.ú. 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změnu ÚP Žatec vč. změny č. 1 a 3 - části  p.p.č. 6824/42  k.ú.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Návrh na změnu ÚP Žatec vč. změny č. 1 a 3 - p.p.č. 656/2  k.ú. 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Žatecká teplárenská, a.s.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Pozemky pro výstavbu RD – Kamenný vršek, Žatec II. etapa, část B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pozemků v k.ú. 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Záměr prodat pozemek p.p.č. 271/10 v k.ú. Radíčeves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244D0A">
        <w:rPr>
          <w:rFonts w:ascii="Times New Roman" w:hAnsi="Times New Roman" w:cs="Times New Roman"/>
          <w:color w:val="000000"/>
          <w:sz w:val="24"/>
          <w:szCs w:val="24"/>
        </w:rPr>
        <w:t>ádost fyzické osoby</w:t>
      </w: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„Žatec, V Mlynářích,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vodovodní přípojka pro st.p.č. 3956, </w:t>
      </w:r>
      <w:r w:rsidR="00244D0A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„Žatec, K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Bezděkovu, Pražská – rekonstrukce vodovodu LN 085 124“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„NTL plynovodu a přípojek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 RD Žatec – U Flory“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„LN-Libočany zahrady, DTS,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vevVN, kNN, </w:t>
      </w:r>
      <w:r w:rsidR="00244D0A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Pronájem pozemků v k.ú. Žatec pod plakátovacími plochami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Záměr města pronajmout prostor sloužící k podnikání v č.p. 49 ul. Branka v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Žádost nájemce garáže v ul. Příkrá v 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Žádost nájemce bytu č. 2826/19 ul. Písečná v 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Záměr pronajmout prostor sloužící k podnikání v č.p. 149 nám. Svobody v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Plán oprav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investiční akce a opravy na rok 2014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z výběrového řízení na zhotovitele stavby „Regenerace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pravého břehu Ohře – I. etapa, Žatec“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z výběrového řízení na zhotovitele stavby „Parkoviště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poliklinika, nemocnice a vjezd do areálu, Žatec“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výběrového řízení pro realizaci stavby „Parkoviště v ul.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Poděbradova a sadové úpravy u synagogy, Žatec“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akce: Projektová dokumentace na stavbu „Výměna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rozvodů vody a kanalizace na Poliklinice v Žatci"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odůvodnění významné veřejné zakázky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Obecně závazná vyhláška Města Žatce č. 2/14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dopravní komise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BESIP – cena do okresního kola dopravní soutěže mladých cyklistů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bytu v DPS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souhlas s přijetím daru – Domov pro seniory a Pečovatelská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služba v Žatci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Výslednost MP Žatec za měsíc březen 2014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umístění zařízení MKDS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Pořízení služebního vozidla pro Městskou policii 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Úprava platu ředitelky PO Regionální muzeum K. A. Polánka Žatec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Protokol o výsledku následné veřejnosprávní kontroly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Protokol o výsledku následné veřejnosprávní kontroly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Protokol o výsledku následné veřejnosprávní kontroly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Česká katolická charita – doplatek za služby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příspěvky pro rok 2014 nad 50.000,- Kč – sportovní organizace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příspěvky pro rok 2014 do 50.000,- Kč – sportovní organizace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Městská knihovna - NIV dotace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MŠ speciální, Žatec, Studentská 1416, okres Louny – souhlas s čerpáním IF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Rozbor hospodaření Města Žatce k 31.03.2014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Organizační opatření k provedení inventarizace majetku a závazků v roce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reklama a propagace</w:t>
      </w: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Přijetí finančního účelového daru – výstava „Mýdlová bublina aneb Hygiena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nadevše“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- NIV dotace pro ZŠ Komenského alej 749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pokračování činnosti dvou přípravných tříd při Základní škole a </w:t>
      </w:r>
    </w:p>
    <w:p w:rsidR="004226ED" w:rsidRDefault="009367A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Mateřské škole, Žatec, Dvořákova 24, okres Louny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Souhlas s výpůjčkou</w:t>
      </w:r>
    </w:p>
    <w:p w:rsidR="004226ED" w:rsidRDefault="009367A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Souběh pracovních poměrů</w:t>
      </w: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D81" w:rsidRDefault="00E91D81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E91D81" w:rsidRDefault="00F14308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F14308" w:rsidRDefault="00E91D81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E91D81" w:rsidRDefault="00F14308" w:rsidP="00E91D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F14308" w:rsidRDefault="00E91D81" w:rsidP="00E91D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E91D81" w:rsidRDefault="00F14308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F14308" w:rsidRDefault="00E91D81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z výběrového řízení na služby – Technický dozor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investora na staveništi – papírny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ze dne 24.04.2014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služby „Technický dozor investora na staveništi – Záchrana objektu bývalých papíren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vybudování depozitářů muzea v jejich části“ a dle ustanovení § 81 odst. 1 písmena b)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137/2006 Sb., o veřejných zakázkách, ve znění pozdějších předpisů, rozhodla 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výběru nejvhodnější nabídky uchazeče s nejnižší nabídkovou cenou pod pořadovým č. 8.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příkazní smlouvu s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5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Zakázka malého rozsahu akce „Základní škola a Mateřská škola,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Dvořákova 24 a 25, Žatec – výměna oken ve vnitrobloku“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vypsání výběrového řízení na veřejnou zakázku malého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rozsahu v souladu se Zásadami a postupy pro zadávání veřejných zakázek města Žatce 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zhotovitele stavby „Základní škola a Mateřská škola, Dvořákova 24 a 25, Žatec – oprava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oken ve vnitrobloku“.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současně schvaluje text výzvy, návrh smlouvy o dílo a základní okruh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zájemců, kterým bude výzva zaslána.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Projektová dokumentace „Žatec, nám. Svobody č.p. 52 – oprava střechy a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fasády a výměna oken“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– přesun finančních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schválených na posudky a poradenskou činnost kap. 739 na zpracování PD 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akci „Žatec, nám. Svobody č.p. 52 – oprava střechy a fasády a výměna oken“.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739-3639-5166  </w:t>
      </w:r>
      <w:r w:rsidR="00E91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- 112.000,- Kč (posudky, por. činnost)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716-3322-5169 org. 5161        + 112.000,- Kč (PD).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akce - Oprava krovu a výměna střešní krytiny objektu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č.p. 299 Klášter Kapucínů v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v souladu se Zásadami a postupy Města Žatec pro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zadávání veřejných zakázek – veřejná zakázka malého rozsahu  schvaluje  pořadí  na 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prvních dvou  místech  při  hodnocení  nabídek  na akci „Oprava krovu a výměna střešní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krytiny objektu č.p. 299 Klášter Kapucínů v Žatci, III. etapa - jižní část“ takto: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KLEMO s.r.o., Bezděkov 65, 438 01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SproS cz, spol. s r.o., Okružní 385, 411 56 Bohušovice nad Ohří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na změnu ÚP Žatec vč. změny č. 1 a 3 - p.p.č. 386/27  k.ú. Bezděkov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Žatce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o změnu ÚP Žatec vč. změny č. 1 a 3 - změna využití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pozemku p.p.č. 386/27 k.ú. Bezděkov u Žatce a upřednostňuje variantu a) pro posouzení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žádosti Zastupitelstvem města Žatce.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na změnu ÚP Žatec vč. změny č. 1 a 3 - p.p.č. 2582/4 k.ú.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o změnu ÚP Žatec vč. změny č. 1 a 3 - změna využití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pozemku p.p.č. 2582/4 k.ú. Žatec a upřednostňuje variantu a) pro posouzení žádosti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Zastupitelstvem města Žatce.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655765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změnu ÚP Žatec vč. změny č. 1 a 3 - části  p.p.č. 6824/42  k.ú.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o změnu ÚP Žatec vč. změny č. 1 a 3 - změna využití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části pozemku p.p.č. 6824/42 k.ú. Žatec a upřednostňuje variantu b) pro posouzení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žádosti Zastupitelstvem města Žatce.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na změnu ÚP Žatec vč. změny č. 1 a 3 - p.p.č. 656/2  k.ú.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o změnu ÚP Žatec vč. změny č. 1 a 3 - změna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etapizace pozemku p.p.č. 656/2 k.ú. Žatec a upřednostňuje variantu b) pro posouzení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žádosti Zastupitelstvem města Žatce.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Žatecká teplárenská, a.s.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Žatecké teplárenské, a.s. bere na vědomí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zápis z jednání představenstva společnosti č. 3/2014 a současně bere na vědomí výkaz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zisku a ztrát ke dni 28.02.2014.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2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 w:rsidR="002426AA"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z w:val="20"/>
          <w:szCs w:val="20"/>
        </w:rPr>
        <w:t>. PŘEDST.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Pozemky pro výstavbu RD – Kamenný vršek, Žatec II. etapa, část B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Technické a regulační podmínky pro výstavbu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RD lokalita Kamenný vršek, Žatec – 2. etapa, část B a ukládá odboru rozvoje a majetku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zveřejnit po dobu 120 dnů záměr města prodat 8 pozemků pro výstavbu RD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lokalitě Kamenný vršek, Žatec s tím, že výměra pozemků bude upřesněna po zaměření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všech pozemků po dokončení stavebních prací a současně schvaluje text záměru, který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tvoří přílohu tohoto usnesení.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pozemků v k.ú.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neschválit prodej pozemků zahrady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p.p.č. 6537/3 o výměře 482 m2 a ostatní plochy p.p.č. 6535/22 o výměře 354 m2 v k.ú.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 prodat pozemek p.p.č. 271/10 v k.ú. Radíčeves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doporučuje zastupitelstvu města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neschválit prodej pozemku orné půdy p.p.č. 271/10 o výměře 33.038 m2 v k.ú. Radíčeves.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D919C1" w:rsidRDefault="00D919C1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="00BE7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ádost fyzické osoby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fyzické osoby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doporučuje Zastupitelstvu města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Žatce schválit nabytí do majetku města část pozemku orné půdy p.p.č. 1933/2 dle GP č.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2361-085/1999 ostatní plochu p.p.č. 1933/5 o výměře 760 m2  v k.ú. Žatec za kupní cenu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328.380,- Kč od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účelem vypořádání pozemku pod místní komunikací.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„Žatec, V Mlynářích,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vodovodní přípojka pro st.p.č. 3956, </w:t>
      </w:r>
      <w:r w:rsidR="00BE7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 města  Žatce schvaluje v návaznosti na usnesení rady města č. 168/13 ze dne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12.03.2013 zřízení věcného břemene pro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„Žatec, V Mlynářích,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vodovodní přípojka pro st.p.č. 3956,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na pozemcích města p.p.č. 4109/10 a p.p.č.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4116/1 v k.ú. Žatec, jejímž obsahem je uložení vodovodní přípojky do země, právo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ochranného pásma a právo oprávněné strany vyplývající ze zákona č. 274/2001 Sb., zákon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 vodovodech a kanalizacích, ve znění pozdějších předpisů.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„Žatec,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 Bezděkovu, Pražská – rekonstrukce vodovodu LN 085 124“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Severočeské vodovody a kanalizace, a.s. na stavbu „Žatec, K Bezděkovu,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Pražská – rekonstrukce vodovodu LN 085 124“ na pozemku města p.p.č. 423/1 v k.ú.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Bezděkov u Žatce, jejímž obsahem bude uložení vodovodního řadu do země, právo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ochranného pásma a právo oprávněné strany vyplývající ze zákona č. 274/2001 Sb., zákon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 vodovodech a kanalizacích, ve znění pozdějších předpisů.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zřízení věcného břemene – stavba „NTL plynovodu a přípojek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 RD Žatec – U Flory“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924/10 ze dne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08.10.2010 zřízení věcného břemene pro společnost RWE GasNet, s.r.o. na stavbu „NTL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plynovodu a přípojek pro RD Žatec – U Flory“ na pozemku města  p.p.č. 4578/1 v k.ú.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jejímž obsahem je právo ke stavbě plynárenského zařízení, právo neomezeného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přístupu a příjezdu k soustavě v souvislosti se zřizováním, provozem, opravami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údržbou, právo ochranného pásma a právo oprávněné strany vyplývající ze zákona č.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458/2000 Sb., energetický zákon, ve znění pozdějších předpisů.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„LN-Libočany zahrady,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DTS, vevVN, kNN, </w:t>
      </w:r>
      <w:r w:rsidR="00BE7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614/10 ze dne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28.06.2010 zřízení věcného břemene pro společnost ČEZ Distribuce, a.s. na stavbu „LN-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Libočany zahrady, DTS, vevVN, kNN,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na pozemcích města p.p.č. 1124/15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p.p.č. 1161/1 v k.ú. Žatec, jejímž obsahem je uložení kabelového vedení do země, právo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ochranného pásma a právo oprávněné strany vyplývající ze zákona č. 458/2000 Sb.,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energetický zákon, ve znění pozdějších předpisů.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BE7BDB" w:rsidRDefault="00BE7BDB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Pronájem pozemků v k.ú. Žatec pod plakátovacími plochami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nájem části  pozemku ostatní plocha p.p.č. 4238/7 o výměře 1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m2, části pozemku ostatní plocha p.p.č. 6712 o výměře 1 m2, části pozemku ostatní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plocha p.p.č. 7052 o výměře 1 m2, části pozemku ostatní plocha p.p.č. 5628/45 o výměře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m2 vše v k.ú. Žatec pod plakátovacími plochami společnosti  Rengl, s.r.o., IČ: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25420160, Zákopnická 354/11, Liberec za měsíční nájemné 85,- Kč/m2 na dobu neurčitou a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ukládá starostce města podepsat Dodatek č. 1 k nájemní smlouvě ze dne 10.02.2009 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pronájmu pozemků na umístění plakátovacích ploch. Dále Rada města Žatce schvaluje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uzavření Dodatku č. 1 ke smlouvě o pronájmu plakátovacích ploch ze dne 10.02.2009.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Záměr města pronajmout prostor sloužící k podnikání v č.p. 49 ul.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Branka v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rozvoje a majetku města zveřejnit po dobu 30 dnů záměr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pronajmout prostor sloužící k podnikání - kancelář v č.p. 49 ul. Branka v Žatci 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ploše 23,24 m2 za minimální nájemné ve výši 3.000,- Kč/m2/rok bez služeb.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nájemce garáže v ul. Příkrá v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nájemce nebytového prostoru – garážového boxu č. 5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e.č. 2406 ul. Příkrá v Žatci a schvaluje měsíční nájemné ve výši 800,- Kč bez služeb a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příslušné sazby DPH od 01.06.2014.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nájemce bytu č. 2826/19 ul. Písečná v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nájemce bytové jednotky č. 2826/19 ul. Písečná v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Žatci a schvaluje skončení nájmu předmětného bytu dohodou k 30.04.2014.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 pronajmout prostor sloužící k podnikání v č.p. 149 nám. Svobody v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rozvoje a majetku města zveřejnit po dobu 30 dnů záměr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pronajmout prostor sloužící k podnikání č. 2 v č.p. 149 nám. Svobody v Žatci 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celkové ploše 51,52m2 za minimální nájemné ve výši 1.000,- Kč/m2/rok bez služeb.</w:t>
      </w:r>
    </w:p>
    <w:p w:rsidR="002426AA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Plán oprav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čerpání rezervního fondu správce Ing. Miroslava Falbra,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Správa domů Podměstí roku 2014 ve výši 34.000,- Kč na úhradu opravy čerpadel a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opravy dlažby v č.p. 1635 ul. U Hřiště v Žatci.</w:t>
      </w:r>
    </w:p>
    <w:p w:rsidR="00D919C1" w:rsidRDefault="00D919C1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investiční akce a opravy na rok 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–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uvolnění finančních prostředků z investičního fondu na financování akcí schválených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návrhu investic a oprav pro rok 2014.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       -  9.500.000,- Kč (IF)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710-2219-6121 org. 698           + 1.500.000,- Kč (investiční akce)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739-3745-5171 org. 750           + 8.000.000,- Kč (oprava).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z výběrového řízení na zhotovitele stavby „Regenerace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pravého břehu Ohře – I. etapa, Žatec“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stanovený hodnotící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komisí na výběr zhotovitele stavby „Regenerace pravého břehu Ohře – I. etapa, Žatec“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zadané v souladu s ustanoveními zákona č 137/2006 Sb. o veřejných zakázkách a dle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„Zásad a postupů pro zadávání veřejných zakázek“ a rozhodla o výběru nejvhodnější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nabídky uchazeče s nejnižší nabídkovou cenou pod pořadovým č. 2.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E91D81" w:rsidRDefault="00E91D81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14308" w:rsidRDefault="00E91D81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 w:rsidR="00F14308">
        <w:rPr>
          <w:rFonts w:ascii="Arial" w:hAnsi="Arial" w:cs="Arial"/>
          <w:sz w:val="24"/>
          <w:szCs w:val="24"/>
        </w:rPr>
        <w:tab/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31.5.2014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z výběrového řízení na zhotovitele stavby „Parkoviště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poliklinika, nemocnice a vjezd do areálu, Žatec“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stanovený hodnotící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komisí na výběr zhotovitele stavby „Parkoviště poliklinika, nemocnice a vjezd do areálu,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Žatec“ zadané v souladu s ustanoveními zákona č 137/2006 Sb. o veřejných zakázkách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dle „Zásad a postupů pro zadávání veřejných zakázek“ a rozhodla o výběru nejvhodnější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nabídky uchazeče s nejnižší nabídkovou cenou pod pořadovým č. 3.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2426AA" w:rsidRDefault="002426AA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výběrového řízení pro realizaci stavby „Parkoviště v ul.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Poděbradova a sadové úpravy u synagogy, Žatec“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výzvu k podání nabídky na veřejnou zakázku na stavební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práce, zadanou jako zakázku malého rozsahu v souladu se zněním zákona č. 137/2006 Sb.,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veřejných zakázkách, v platném znění a podmínkami stanovenými Zásadami a postupy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 zadávání veřejných zakázek Města Žatec, na zhotovitele stavby „Parkoviště v ul.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Poděbradova a sadové úpravy u Synagogy, Žatec“ dle stanovené zadávací dokumentace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výběr zhotovitele.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základní okruh zájemců, kterým bude výzva zaslána.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návrh SoD k předmětné veřejné zakázce.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15.6.2014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akce: Projektová dokumentace na stavbu „Výměna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rozvodů vody a kanalizace na Poliklinice v Žatci"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- přesun finančních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schválených na posudky a poradenskou činnost na zpracování PD na Výměnu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rozvodů vody a kanalizace na Poliklinice v Žatci.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739-3639-5166                 - 117.000,- Kč (posudky, por. činnost)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715-3522-6121 org. 770        + 117.000,- Kč (PD).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odůvodnění významné veřejné zakázky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a předkládá Zastupitelstvu města Žatce na vědomí změnu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Odůvodnění významné veřejné zakázky „Zajištění sběru, přepravy, využití a odstranění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komunálních odpadů na katastrálním území města Žatec a jeho místních částí“.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Obecně závazná vyhláška Města Žatce č. 2/14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obecně závaznou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vyhlášku Města Žatce č. 2/14, kterou se stanoví systém shromažďování, sběru, přepravy,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třídění, využívání a odstraňování komunálních odpadů a systém nakládání se stavebním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odpadem na území města Žatec.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dopravní komise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 jednání dopravní komise ze dne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02.04.2014.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31/14 schvaluje po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dokončení stavby Regenerace pravého břehu Ohře změnu stávající „Zóny 30“ 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„Obytnou zónu“ vč. vyznačení parkovišť.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32/14  bere 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vědomí doporučení dopravní komise k návrhu rekonstrukce ul. Josefa Hory v Žatci a dále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schvaluje v rámci rekonstrukce změnu režimu dopravy v této ulici spočívající ve zřízení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jednosměrného provozu ve směru od nám. 5. května k odbočce na Žižkovo náměstí.</w:t>
      </w:r>
    </w:p>
    <w:p w:rsidR="00FF1AE2" w:rsidRDefault="00FF1AE2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34/14 schvaluje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vyznačit na základě žádosti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 V12c – zákaz zastavení na rohu č.p.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2616 v ul. Vrchlického v Žatci.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Rada města Žatce projednala a na základě usnesení dopravní komise č. 35/14 neschvaluje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umístění vodorovné dopravní značky zákazu zastavení u vrat vjezdu na sportoviště 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koupaliště.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36/14 schvaluje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odstranění dopravní značky č. B29 - zákaz stání v ulici Studentská v Žatci u č.p. 1070.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37/14 schvaluje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přemístění radarového měřiče rychlosti z ul. Rooseveltova do ul. Volyňských Čechů k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bývalému podniku OSP.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DOBRUSKÝ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BESIP – cena do okresního kola dopravní soutěže mladých cyklistů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nákup hlavní ceny do dopravní soutěže mladých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cyklistů vyhlášené Ministerstvem dopravy – BESIP.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7.5.2014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DOBRUSKÝ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D919C1" w:rsidRDefault="00D919C1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bytu v DPS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přidělení bytu č. 26 o velikost  0+1 v DPS  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Hřiště 2513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tím, že v souladu s platnými pravidly pro přidělování bytů v DPS uhradí 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příspěvek ve výši 25.000,- Kč.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Nájmy bytů se řídí platnými Pravidly pro poskytování nájmů v domech s pečovatelskou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 v Žatci schválenými  radou města dne 19.12.2011 usnesením č. 1127/11.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Přidělení bytu v domě s pečovatelskou službou doporučila komise pro přidělování bytů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DPS na svém jednání dne 08.04.2014.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souhlas s přijetím daru – Domov pro seniory a Pečovatelská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služba v Žatci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Žatce, v souladu s ustanovením § 27, odst. 5 písm. b) zákona č. 250/2000 Sb.,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rozpočtových pravidlech územních rozpočtů, v platném znění, souhlasí s přijetím daru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ks čistící pěny Abena od dárce Untraco, v.o.s. se sídlem Slavíkova 6139/18c, 708 00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Ostrava</w:t>
      </w:r>
      <w:r w:rsidR="00BE7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Poruba  příspěvkovou organizací Domov pro seniory a Pečovatelská služba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Žatci.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Výslednost MP Žatec za měsíc březen 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dosaženou výslednost Městské policie Žatec za měsíc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březen 2014.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umístění zařízení MKDS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Smlouvu o umístění a provozování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technologického zařízení Městského kamerového systému na střeše panelových domů ul.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Bratří Čapků č.p. 2705 a č.p. 2706 v Žatci.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15.5.2014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Pořízení služebního vozidla pro Městskou policii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Výzvu k předložení nabídky na veřejnou zakázku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malého rozsahu – pořízení služebního vozidla pro Městskou policii Žatec dle zákona č.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137/2006 Sb., o veřejných zakázkách, v platném znění, a dále v souladu se Zásadami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postupy pro zadávání veřejných zakázek.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Úprava platu ředitelky PO Regionální muzeum K. A. Polánka Žatec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úpravu platu ředitelky PO Regionální muzeum K.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A. Polánka Žatec v souladu se zákonem č. 262/2006 Sb., nařízením vlády č. 564/2006 Sb.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 Pravidly Rady města Žatce pro stanovení platu ředitelů příspěvkových organizací </w:t>
      </w:r>
    </w:p>
    <w:p w:rsidR="00D919C1" w:rsidRDefault="00F14308" w:rsidP="00D919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zřizovaných Městem Žatec s účinností od 01.05.2014.</w:t>
      </w:r>
    </w:p>
    <w:p w:rsidR="00D919C1" w:rsidRDefault="00D919C1" w:rsidP="00D919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D919C1" w:rsidP="00D919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D919C1" w:rsidRDefault="00D919C1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D919C1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D919C1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D919C1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 o výsledku následné veřejnosprávní kontroly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protokol o výsledku veřejnosprávní kontroly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hospodaření s veřejnými prostředky u příspěvkové organizace Regionální muzeum K. A.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Polánka v Žatci.</w:t>
      </w: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 o výsledku následné veřejnosprávní kontroly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protokol o výsledku veřejnosprávní kontroly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hospodaření s veřejnými prostředky u příspěvkové organizace Základní škola a Mateřská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škola, Žatec, Dvořákova 24, okres Louny.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Default="002426AA" w:rsidP="002426AA"/>
    <w:p w:rsidR="00D919C1" w:rsidRDefault="00D919C1" w:rsidP="002426AA"/>
    <w:p w:rsidR="00D919C1" w:rsidRPr="00582CF5" w:rsidRDefault="00D919C1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 o výsledku následné veřejnosprávní kontroly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protokol o výsledku veřejnosprávní kontroly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hospodaření s veřejnými prostředky u příspěvkové organizace Městské lesy Žatec.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29.4.2014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Česká katolická charita – doplatek za služby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poskytnutí finančního příspěvku na rok 2014 České katolické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charitě - Oblastní charita Žatec na financování doplatku za služby nebytové jednotky č.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2127/61 v č.p. 2127 na st.p.č. 3038 Havlíčkovo nám. v Žatci za účelem provozování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charitativního šatníku ve výši 3.152,- Kč s tím, že finanční prostředky budou převedeny na účet správce: Ing. Miroslav Falbr, Správa domů Podměstí, Žatec.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příspěvky pro rok 2014 nad 50.000,- Kč – sportovní organizace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doporučuje Zastupitelstvu města Žatce dle § 85 odst. c)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128/2000 Sb., o obcích (obecní zřízení), ve znění pozdějších předpisů, schválit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poskytnutí finančních příspěvků sportovním organizacím pro rok 2014 nad 50.000,- Kč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předloženého návrhu a v souladu se zápisem z jednání komise tělovýchovy a sportu.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příspěvky pro rok 2014 do 50.000,- Kč – sportovní organizace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dle ust. § 85 písm. a) a § 102 odst. 3 zákona č. 128/2000 Sb., 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obcích (obecní zřízení), ve znění pozdějších předpisů, poskytnutí finančních příspěvků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sportovním organizacím a sportovcům pro rok 2014 do výše 50.000,- Kč dle předloženého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návrhu a v souladu se zápisem z jednání komise tělovýchovy a sportu.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 jednání komise tělovýchovy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sportu ze dne 07.04.2014.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dle ust. § 102 odst. 3 zákona č. 128/2000 Sb., o obcích (obecní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zřízení), ve znění pozdějších předpisů, poskytnutí finančního příspěvku z finanční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rezervy rady města ve výši 20.000,- Kč sportovní organizaci Offroad Team Klemo, o.p.s.,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sídlo Bezděkov 65, 438 01 Žatec, IČ 227 74 165 na závody MČR a sportovní organizaci </w:t>
      </w:r>
    </w:p>
    <w:p w:rsidR="00F14308" w:rsidRDefault="00BE7BDB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</w:t>
      </w:r>
      <w:r w:rsidR="00F14308">
        <w:rPr>
          <w:rFonts w:ascii="Times New Roman" w:hAnsi="Times New Roman" w:cs="Times New Roman"/>
          <w:color w:val="000000"/>
          <w:sz w:val="24"/>
          <w:szCs w:val="24"/>
        </w:rPr>
        <w:t>tec finanční příspěvek ve výši 10.000,- Kč na úhradu nákladů sportovní akce „Mrtvé tahy a Strongman 2014“.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Městská knihovna - NIV dotace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ve výši 285.000,00 Kč, a to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zapojení účelové dotace do rozpočtu města.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Účelová neinvestiční dotace z Krajského úřadu Ústeckého kraje na zajištění výkonu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regionálních funkcí Městské knihovny Žatec v roce 2014 - rozhodnutí Zastupitelstva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Ústeckého kraje č. 70/13Z/2014 ze dne 26.02.2014.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MŠ speciální, Žatec, Studentská 1416, okres Louny – souhlas s čerpáním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IF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Mateřské školy speciální, Žatec, Studentská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1416, okres Louny Mgr. Františka Holého a souhlasí s čerpáním investičního fondu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organizace v celkové výši 110.000,- Kč, a to na výměnu 3 ks oken.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7.5.2014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Rozbor hospodaření Města Žatce k 31.03.2014</w:t>
      </w:r>
    </w:p>
    <w:p w:rsidR="00E91D81" w:rsidRDefault="00F14308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 Rozbor hospodaření Města Žatce k 31.03.2014.</w:t>
      </w:r>
    </w:p>
    <w:p w:rsidR="00F14308" w:rsidRDefault="00E91D81" w:rsidP="00E91D8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Organizační opatření k provedení inventarizace majetku a závazků v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roce 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schvaluje: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Organizační opatření k provedení inventarizace majetku a závazků Města Žatce v roce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2014 (Organizační opatření) platné pro všechny odbory MěÚ Žatec, organizační složky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příspěvkové organizace zřizované Městem Žatec a organizace spravující majetek Města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Žatce;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Složení hlavní inventarizační komise Města Žatce na rok 2014 dle předloženého návrhu.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ukládá: 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Organizační opatření zaslat všem odborům MěÚ Žatec, organizačním složkám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příspěvkovým organizacím zřizovaných Městem Žatec.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Zodpovídá: Bc. Renata Sedláková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09.05.2014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Ředitelům příspěvkových organizací: Mateřská škola speciální, Žatec, Studentská 1416;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MŠ Žatec, Studentská 1230; MŠ Žatec, Fügnerova 2051; MŠ Žatec U Jezu 2903;  MŠ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Otakara Březiny 2769; MŠ Žatec, Bratří Čapků 2775; ZŠ Žatec, Petra Bezruče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2000; ZŠ Žatec, Komenského alej 749; ZŠ Žatec, nám. 28. října 1019; ZŠ a MŠ, Žatec,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Jižní 2777; ZŠ a MŠ Žatec, Dvořákova 24; Základní umělecká škola, Žatec; Regionální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muzeum K. A. Polánka; Městská knihovna Žatec; Městské divadlo Žatec; Domov pro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seniory a Pečovatelská služba v Žatci; Kamarád-LORM; Technické služby města Žatec;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Městské lesy Žatec; Chrám Chmele a Piva CZ, příspěvková organizace - zpracovat vlastní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organizační opatření k provedení inventarizace majetku a závazků v roce 2014 ve smyslu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přijatého Organizačního opatření.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Zodpovídají: ředitelé příspěvkových organizací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09.05.2014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Vedoucím odborů MěÚ Žatec a vedoucím organizačních složek a ředitelům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příspěvkových organizací zřizovaných Městem Žatec jmenovat předsedu a členy dílčích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inventarizačních komisí.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Zodpovídají: ředitelé PO, vedoucí odborů a org. složek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09.05.2014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Dílčím inventarizačním komisím MěÚ Žatec, organizačních složek města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příspěvkových organizací předložit návrhy na přijetí opatření k řešení zjištěných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inventarizačních rozdílů.   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Zodpovídá: předseda dílčí inventarizační komise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31.12.2014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 Zjištěné inventarizační rozdíly roku 2014 proúčtovat do 31.12.2014.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Zodpovídají: ředitelé PO, vedoucí finančního odboru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Hlavní inventarizační komisi provést zhodnocení inventarizace za rok 2014, dle potřeby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uložit nápravná opatření k odstranění nedostatků, včetně návrhů na vyřazení majetku,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vyhotovit inventarizační zápis včetně příloh a předložit ho finančnímu odboru MěÚ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Zodpovídá: předseda hlavní inventarizační komise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31.01.2015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Vedoucím odborů MěÚ Žatec, vedoucím organizačních složek a ředitelům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příspěvkových organizací předložit návrhy na odprodej, vyřazení a převod hmotného 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nehmotného majetku do 30.11.2014 (vedoucí odborů určí odpovědnou osobu, která bude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rámci příslušné kapitoly potvrzovat vyřazení majetku u příspěvkových organizací).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Zodpovídají: ředitelé PO, vedoucí odborů a org. složek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Termín: 30.11.2014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Vedoucím odborů MěÚ Žatec a vedoucím organizačních složek dodržovat etapy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načítání majetku do programu GINIS dle časového harmonogramu stanoveném v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Organizačním opatření.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Vedoucím odborů MěÚ Žatec dodržovat soupis majetku v jednotlivých kancelářích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MěÚ Žatec. V případě přemístění uvědomí vedoucí odboru odpovědného pracovníka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odboru vnitřních věcí, který provede o přemístění majetku zápis.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4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9.5.2014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reklama a propagace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194.000,- Kč z důvodu narovnání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rozpočtu takto: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711-2141-2111           + 194.000,00 Kč (reklama a propagace)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711-2141-5169          + 194.000,00 Kč (reklama a propagace).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D919C1" w:rsidRDefault="00D919C1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Přijetí finančního účelového daru – výstava „Mýdlová bublina aneb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Hygiena nadevše“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Regionálního muzea K. A. Polánka Žatec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PhDr. Radmily Holodňákové a souhlasí s přijetím finančního účelového daru ve výši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5.126,- Kč od společnosti Procter &amp; Gamble – Rakona, s.r.o., Rakovník, který je určen na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výstavu „Mýdlová bublina aneb Hygiena nadevše“.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- NIV dotace pro ZŠ Komenského alej 749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706.000,- Kč, a to zapojení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 neinvestiční dotace do rozpočtu města.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33 030 - účelová neinvestiční dotace na realizaci grantového projektu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CZ.1.07/1.1.34/01.0020 „Výuka matematiky pomocí aplikací z reálného života aneb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matematika není věda“ v rámci globálního grantu Operačního programu Vzdělávání pro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konkurenceschopnost určená pro Základní školu Žatec, Komenského alej 749, okres </w:t>
      </w:r>
    </w:p>
    <w:p w:rsidR="002426AA" w:rsidRDefault="00F14308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Louny ve výši 706.072,62 Kč.</w:t>
      </w:r>
    </w:p>
    <w:p w:rsidR="002426AA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308" w:rsidRDefault="002426AA" w:rsidP="002426A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143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14308"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pokračování činnosti dvou přípravných tříd při Základní škole a </w:t>
      </w:r>
    </w:p>
    <w:p w:rsidR="00F14308" w:rsidRDefault="00F14308" w:rsidP="00F14308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 škole, Žatec, Dvořákova 24, okres Louny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statutárního zástupce Základní školy a Mateřské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školy, Žatec, Dvořákova 24, okres Louny Mgr. Radky Vlčkové a souhlasí s pokračováním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činnosti dvou přípravných tříd při součásti ZŠ logopedická, a to na pracovišti Lidická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1254 a Dvořákova 24 s účinností od 01.07.2014 do 30.06.2015 za předpokladu, že budou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splněna všechna ustanovení § 47 zákona č. 561/2004 Sb., školský zákon a dále, že do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třídy budou přijaty pouze děti se sociálním znevýhodněním a bude dodržen jejich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minimální počet.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Souhlas s výpůjčkou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souhlasí s předloženým návrhem výpůjčky objektu SO 004 Jižní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zahrada na p.p.č. 190/4 a st.p.č. 6310 včetně vybavení, nebytových prostor v objektu SO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003 – a to dětská herna se zázemím a vybavením mezi příspěvkovými organizacemi Chrám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Chmele a Piva CZ, příspěvková organizace jako půjčitel a Kamarád – LORM jako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vypůjčitel na dobu určitou do 31.12.2014 a to za předpokladu, že poskytovatel dotace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Regionální rada regionu soudržnosti Severozápad vydá souhlas se změnou v projektu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Chrám Chmele a Piva.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31.5.2014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Pr="00582CF5" w:rsidRDefault="002426AA" w:rsidP="002426AA"/>
    <w:p w:rsidR="00F14308" w:rsidRDefault="00F14308" w:rsidP="00F14308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Souběh pracovních poměrů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v souladu s Organizačním řádem Městského úřadu Žatec 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bere na vědomí současné obsazení jednoho pracovního místa „matrika“ dvěma zaměstnanci</w:t>
      </w:r>
    </w:p>
    <w:p w:rsidR="00F14308" w:rsidRDefault="00F14308" w:rsidP="00F143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Městského úřadu Žatec, a to s účinností od 01.05.2014 na dobu maximálně dvou měsíců.</w:t>
      </w:r>
    </w:p>
    <w:p w:rsidR="00F14308" w:rsidRDefault="00F14308" w:rsidP="00F14308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5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30.4.2014</w:t>
      </w:r>
    </w:p>
    <w:p w:rsidR="00F14308" w:rsidRDefault="00F14308" w:rsidP="00F14308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2426AA" w:rsidRDefault="002426AA" w:rsidP="002426A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426AA" w:rsidRPr="0016158C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426AA" w:rsidRPr="00582CF5" w:rsidTr="008E19F3">
        <w:trPr>
          <w:cantSplit/>
          <w:trHeight w:val="344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  <w:tr w:rsidR="002426AA" w:rsidRPr="00582CF5" w:rsidTr="008E19F3">
        <w:trPr>
          <w:cantSplit/>
          <w:trHeight w:val="393"/>
        </w:trPr>
        <w:tc>
          <w:tcPr>
            <w:tcW w:w="937" w:type="dxa"/>
          </w:tcPr>
          <w:p w:rsidR="002426AA" w:rsidRPr="00582CF5" w:rsidRDefault="002426AA" w:rsidP="008E19F3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426AA" w:rsidRPr="00582CF5" w:rsidRDefault="002426AA" w:rsidP="008E19F3">
            <w:pPr>
              <w:jc w:val="center"/>
              <w:rPr>
                <w:sz w:val="20"/>
              </w:rPr>
            </w:pPr>
          </w:p>
        </w:tc>
      </w:tr>
    </w:tbl>
    <w:p w:rsidR="002426AA" w:rsidRDefault="002426AA" w:rsidP="002426AA"/>
    <w:p w:rsidR="00D919C1" w:rsidRDefault="00D919C1" w:rsidP="002426AA"/>
    <w:p w:rsidR="00F14308" w:rsidRDefault="00F14308" w:rsidP="00F1430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F14308" w:rsidRDefault="00F14308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 w:rsidR="00BD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BD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</w:p>
    <w:p w:rsidR="00D919C1" w:rsidRDefault="00D919C1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19C1" w:rsidRDefault="00D919C1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19C1" w:rsidRDefault="00D919C1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4EA8" w:rsidRDefault="00094EA8" w:rsidP="00094EA8">
      <w:pPr>
        <w:pStyle w:val="Nadpis1"/>
      </w:pPr>
      <w:r>
        <w:t>Za správnost vyhotovení: Pavlína Kloučková</w:t>
      </w:r>
    </w:p>
    <w:p w:rsidR="00094EA8" w:rsidRDefault="00094EA8" w:rsidP="00094EA8">
      <w:pPr>
        <w:jc w:val="both"/>
        <w:rPr>
          <w:sz w:val="24"/>
        </w:rPr>
      </w:pPr>
    </w:p>
    <w:p w:rsidR="00094EA8" w:rsidRDefault="00094EA8" w:rsidP="00094EA8">
      <w:pPr>
        <w:pStyle w:val="Zkladntext"/>
      </w:pPr>
      <w:r>
        <w:t>Upravená verze dokumentu z důvodu dodržení přiměřenosti rozsahu zveřejňovaných osobních údajů podle zákona č. 101/2000 Sb., o ochraně osobních údajů v platném znění.</w:t>
      </w:r>
    </w:p>
    <w:p w:rsidR="00094EA8" w:rsidRDefault="00094EA8" w:rsidP="00094EA8">
      <w:pPr>
        <w:jc w:val="both"/>
        <w:rPr>
          <w:sz w:val="24"/>
        </w:rPr>
      </w:pPr>
    </w:p>
    <w:p w:rsidR="00094EA8" w:rsidRDefault="00094EA8" w:rsidP="00094EA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094EA8" w:rsidRPr="00BD4541" w:rsidRDefault="00094EA8" w:rsidP="00094EA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D919C1" w:rsidRDefault="00D919C1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19C1" w:rsidRDefault="00D919C1" w:rsidP="00E91D8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19C1" w:rsidRDefault="00D919C1" w:rsidP="00D919C1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Příloha k usnesení č. 250/14:</w:t>
      </w:r>
    </w:p>
    <w:p w:rsidR="00D919C1" w:rsidRPr="00C6465F" w:rsidRDefault="00D919C1" w:rsidP="00C6465F">
      <w:pPr>
        <w:pStyle w:val="Odstavecseseznamem"/>
        <w:widowControl w:val="0"/>
        <w:numPr>
          <w:ilvl w:val="0"/>
          <w:numId w:val="3"/>
        </w:numPr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 w:rsidRPr="00C6465F">
        <w:rPr>
          <w:rFonts w:ascii="Times New Roman" w:hAnsi="Times New Roman" w:cs="Times New Roman"/>
          <w:bCs/>
          <w:color w:val="000000"/>
          <w:sz w:val="24"/>
          <w:szCs w:val="24"/>
        </w:rPr>
        <w:t>záměr</w:t>
      </w:r>
    </w:p>
    <w:sectPr w:rsidR="00D919C1" w:rsidRPr="00C6465F">
      <w:footerReference w:type="default" r:id="rId10"/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32" w:rsidRDefault="003E5332" w:rsidP="00E91D81">
      <w:pPr>
        <w:spacing w:after="0" w:line="240" w:lineRule="auto"/>
      </w:pPr>
      <w:r>
        <w:separator/>
      </w:r>
    </w:p>
  </w:endnote>
  <w:endnote w:type="continuationSeparator" w:id="0">
    <w:p w:rsidR="003E5332" w:rsidRDefault="003E5332" w:rsidP="00E9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8348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1D81" w:rsidRDefault="00E91D81" w:rsidP="00E91D8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0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076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D81" w:rsidRDefault="00E91D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32" w:rsidRDefault="003E5332" w:rsidP="00E91D81">
      <w:pPr>
        <w:spacing w:after="0" w:line="240" w:lineRule="auto"/>
      </w:pPr>
      <w:r>
        <w:separator/>
      </w:r>
    </w:p>
  </w:footnote>
  <w:footnote w:type="continuationSeparator" w:id="0">
    <w:p w:rsidR="003E5332" w:rsidRDefault="003E5332" w:rsidP="00E9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12"/>
    <w:multiLevelType w:val="hybridMultilevel"/>
    <w:tmpl w:val="81120708"/>
    <w:lvl w:ilvl="0" w:tplc="06F6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6F66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62EF"/>
    <w:multiLevelType w:val="hybridMultilevel"/>
    <w:tmpl w:val="874E446A"/>
    <w:lvl w:ilvl="0" w:tplc="06F6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72373"/>
    <w:multiLevelType w:val="hybridMultilevel"/>
    <w:tmpl w:val="7394899C"/>
    <w:lvl w:ilvl="0" w:tplc="06F6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6F66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F5C2A"/>
    <w:multiLevelType w:val="hybridMultilevel"/>
    <w:tmpl w:val="038EDCDE"/>
    <w:lvl w:ilvl="0" w:tplc="1D2468E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930AE"/>
    <w:multiLevelType w:val="hybridMultilevel"/>
    <w:tmpl w:val="FAF89A10"/>
    <w:lvl w:ilvl="0" w:tplc="B37C403C">
      <w:start w:val="1"/>
      <w:numFmt w:val="bullet"/>
      <w:lvlText w:val="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6F66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B558D4"/>
    <w:multiLevelType w:val="hybridMultilevel"/>
    <w:tmpl w:val="567A2084"/>
    <w:lvl w:ilvl="0" w:tplc="23A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D62865"/>
    <w:multiLevelType w:val="hybridMultilevel"/>
    <w:tmpl w:val="BA443BB2"/>
    <w:lvl w:ilvl="0" w:tplc="06F6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6F66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B17B71"/>
    <w:multiLevelType w:val="hybridMultilevel"/>
    <w:tmpl w:val="AABC8640"/>
    <w:lvl w:ilvl="0" w:tplc="A2A05EA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B3E12"/>
    <w:multiLevelType w:val="hybridMultilevel"/>
    <w:tmpl w:val="206C4C60"/>
    <w:lvl w:ilvl="0" w:tplc="475ACDBC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08"/>
    <w:rsid w:val="00094EA8"/>
    <w:rsid w:val="002426AA"/>
    <w:rsid w:val="00244D0A"/>
    <w:rsid w:val="002A0BE9"/>
    <w:rsid w:val="002D5C9C"/>
    <w:rsid w:val="00357076"/>
    <w:rsid w:val="003E5332"/>
    <w:rsid w:val="004226ED"/>
    <w:rsid w:val="00497A70"/>
    <w:rsid w:val="00522A18"/>
    <w:rsid w:val="00655765"/>
    <w:rsid w:val="00754EB8"/>
    <w:rsid w:val="008A659F"/>
    <w:rsid w:val="008D2C32"/>
    <w:rsid w:val="009367A7"/>
    <w:rsid w:val="00BD4541"/>
    <w:rsid w:val="00BE7BDB"/>
    <w:rsid w:val="00C6465F"/>
    <w:rsid w:val="00D919C1"/>
    <w:rsid w:val="00E91D81"/>
    <w:rsid w:val="00F14308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94E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D81"/>
  </w:style>
  <w:style w:type="paragraph" w:styleId="Zpat">
    <w:name w:val="footer"/>
    <w:basedOn w:val="Normln"/>
    <w:link w:val="ZpatChar"/>
    <w:uiPriority w:val="99"/>
    <w:unhideWhenUsed/>
    <w:rsid w:val="00E9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D81"/>
  </w:style>
  <w:style w:type="paragraph" w:styleId="Odstavecseseznamem">
    <w:name w:val="List Paragraph"/>
    <w:basedOn w:val="Normln"/>
    <w:uiPriority w:val="34"/>
    <w:qFormat/>
    <w:rsid w:val="00D919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9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94EA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094EA8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94EA8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lostrnky">
    <w:name w:val="page number"/>
    <w:basedOn w:val="Standardnpsmoodstavce"/>
    <w:uiPriority w:val="99"/>
    <w:rsid w:val="00C6465F"/>
    <w:rPr>
      <w:rFonts w:cs="Times New Roman"/>
    </w:rPr>
  </w:style>
  <w:style w:type="paragraph" w:customStyle="1" w:styleId="standard">
    <w:name w:val="standard"/>
    <w:rsid w:val="00C646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C64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94E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D81"/>
  </w:style>
  <w:style w:type="paragraph" w:styleId="Zpat">
    <w:name w:val="footer"/>
    <w:basedOn w:val="Normln"/>
    <w:link w:val="ZpatChar"/>
    <w:uiPriority w:val="99"/>
    <w:unhideWhenUsed/>
    <w:rsid w:val="00E9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D81"/>
  </w:style>
  <w:style w:type="paragraph" w:styleId="Odstavecseseznamem">
    <w:name w:val="List Paragraph"/>
    <w:basedOn w:val="Normln"/>
    <w:uiPriority w:val="34"/>
    <w:qFormat/>
    <w:rsid w:val="00D919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9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94EA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094EA8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94EA8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lostrnky">
    <w:name w:val="page number"/>
    <w:basedOn w:val="Standardnpsmoodstavce"/>
    <w:uiPriority w:val="99"/>
    <w:rsid w:val="00C6465F"/>
    <w:rPr>
      <w:rFonts w:cs="Times New Roman"/>
    </w:rPr>
  </w:style>
  <w:style w:type="paragraph" w:customStyle="1" w:styleId="standard">
    <w:name w:val="standard"/>
    <w:rsid w:val="00C646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C64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9E85-B951-49A5-9D31-D2E77A4C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5962</Words>
  <Characters>35182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Henzl Václav, Ing.</cp:lastModifiedBy>
  <cp:revision>2</cp:revision>
  <cp:lastPrinted>2014-04-29T16:36:00Z</cp:lastPrinted>
  <dcterms:created xsi:type="dcterms:W3CDTF">2014-04-29T16:36:00Z</dcterms:created>
  <dcterms:modified xsi:type="dcterms:W3CDTF">2014-04-29T16:36:00Z</dcterms:modified>
</cp:coreProperties>
</file>