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A4" w:rsidRDefault="00C777A4">
      <w:pPr>
        <w:widowControl w:val="0"/>
        <w:tabs>
          <w:tab w:val="center" w:pos="4506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MĚSTO ŽATEC</w:t>
      </w:r>
    </w:p>
    <w:p w:rsidR="00C777A4" w:rsidRDefault="00096D69">
      <w:pPr>
        <w:widowControl w:val="0"/>
        <w:tabs>
          <w:tab w:val="left" w:pos="2097"/>
        </w:tabs>
        <w:autoSpaceDE w:val="0"/>
        <w:autoSpaceDN w:val="0"/>
        <w:adjustRightInd w:val="0"/>
        <w:spacing w:before="2405" w:after="0" w:line="240" w:lineRule="auto"/>
        <w:rPr>
          <w:rFonts w:ascii="Times New Roman" w:hAnsi="Times New Roman" w:cs="Times New Roman"/>
          <w:b/>
          <w:bCs/>
          <w:color w:val="000000"/>
          <w:sz w:val="110"/>
          <w:szCs w:val="11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80AAD8" wp14:editId="712717FA">
            <wp:simplePos x="0" y="0"/>
            <wp:positionH relativeFrom="column">
              <wp:posOffset>2249805</wp:posOffset>
            </wp:positionH>
            <wp:positionV relativeFrom="paragraph">
              <wp:posOffset>110490</wp:posOffset>
            </wp:positionV>
            <wp:extent cx="1247775" cy="1371600"/>
            <wp:effectExtent l="0" t="0" r="9525" b="0"/>
            <wp:wrapNone/>
            <wp:docPr id="1" name="Obrázek 1" descr="Znak pro korespond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pro koresponden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7A4">
        <w:rPr>
          <w:rFonts w:ascii="Arial" w:hAnsi="Arial" w:cs="Arial"/>
          <w:sz w:val="24"/>
          <w:szCs w:val="24"/>
        </w:rPr>
        <w:tab/>
      </w:r>
      <w:r w:rsidR="00C777A4">
        <w:rPr>
          <w:rFonts w:ascii="Times New Roman" w:hAnsi="Times New Roman" w:cs="Times New Roman"/>
          <w:b/>
          <w:bCs/>
          <w:color w:val="000000"/>
          <w:sz w:val="96"/>
          <w:szCs w:val="96"/>
        </w:rPr>
        <w:t>USNESENÍ</w:t>
      </w:r>
    </w:p>
    <w:p w:rsidR="00C777A4" w:rsidRDefault="00C777A4">
      <w:pPr>
        <w:widowControl w:val="0"/>
        <w:tabs>
          <w:tab w:val="right" w:pos="3086"/>
          <w:tab w:val="right" w:pos="3414"/>
          <w:tab w:val="left" w:pos="3504"/>
        </w:tabs>
        <w:autoSpaceDE w:val="0"/>
        <w:autoSpaceDN w:val="0"/>
        <w:adjustRightInd w:val="0"/>
        <w:spacing w:before="33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jednání Rady města Žatce </w:t>
      </w:r>
    </w:p>
    <w:p w:rsidR="00C777A4" w:rsidRDefault="00C777A4">
      <w:pPr>
        <w:widowControl w:val="0"/>
        <w:tabs>
          <w:tab w:val="left" w:pos="3231"/>
          <w:tab w:val="left" w:pos="4762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b/>
          <w:bCs/>
          <w:color w:val="333333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konané dne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10.6.2014</w:t>
      </w:r>
    </w:p>
    <w:p w:rsidR="00C777A4" w:rsidRDefault="00C777A4">
      <w:pPr>
        <w:widowControl w:val="0"/>
        <w:tabs>
          <w:tab w:val="left" w:pos="90"/>
          <w:tab w:val="left" w:pos="1420"/>
          <w:tab w:val="left" w:pos="2607"/>
          <w:tab w:val="left" w:pos="2777"/>
        </w:tabs>
        <w:autoSpaceDE w:val="0"/>
        <w:autoSpaceDN w:val="0"/>
        <w:adjustRightInd w:val="0"/>
        <w:spacing w:before="115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Usnesení č.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380 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424 /14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Schválení programu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Kontrola usnesení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Informace o investičních akcích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vrata v garážích JSDH v areálu nemocnice Žatec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mobiliář u řeky Ohře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Rozpočtová změna akce „Výroba a osazení kopie opatské berly Sv. </w:t>
      </w:r>
    </w:p>
    <w:p w:rsidR="00C777A4" w:rsidRDefault="00C777A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Prokopa sloupu Nejsvětější Trojice v Žatci“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Zahájení zadávacího řízení akce „Realizace energetických úspor dodatečným</w:t>
      </w:r>
    </w:p>
    <w:p w:rsidR="00C777A4" w:rsidRDefault="00C777A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zateplením objektu Mateřské školy U Jezu v Žatci“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Prodej části pozemku p.p.č. 4507/14 v k.ú. Žatec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Záměr prodat pozemek p.p.č. 6630/2 v k.ú. Žatec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budoucí smlouvě o zřízení věcného břemene – stavba „Žatec, </w:t>
      </w:r>
    </w:p>
    <w:p w:rsidR="00C777A4" w:rsidRDefault="00C777A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Libočanská branka, rekonstrukce kanalizace LN 085 121“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Smlouva o budoucí smlouvě o zřízení věcného břemene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Smlouva o budoucí smlouvě o zřízení věcného břemene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zřízení věcného břemene – stavba „Žatec, V Mlynářích 4034/5 – </w:t>
      </w:r>
    </w:p>
    <w:p w:rsidR="00C777A4" w:rsidRDefault="00C777A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kabel NN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Záměr pronajmout pozemek st.p.č. 5202 v k.ú. Žatec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Nájem části  pozemku st.p.č. 1446/1 v k.ú. Žatec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 uchazeče z výběrového řízení na zhotovitele stavby „Parkoviště ul. </w:t>
      </w:r>
    </w:p>
    <w:p w:rsidR="00C777A4" w:rsidRDefault="00C777A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Poděbradova a sadové úpravy u Synagogy“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Změna č. 4 Územního plánu Žatec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Bytové otázky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Podnájemní smlouva nebytových prostor a pozemku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Podnájemní smlouva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Návrh provozní doby a výše vstupného na koupaliště v Žatci pro rok 2014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PD - rekonstrukce 3 přechodů na silnici I/27, Žatec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 uchazeče z výběrového řízení na zhotovitele stavby „Rekonstrukce </w:t>
      </w:r>
    </w:p>
    <w:p w:rsidR="00C777A4" w:rsidRDefault="00C777A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Horova ulice – I. etapa“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Zahájení jednacího řízení bez uveřejnění č. 1 a Dodatek č. 1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Zápis dopravní komise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Žádost o souhlas s přijetím daru – Kamarád – LORM, Žatec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Odměna ředitelů PO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Odměny ředitelů příspěvkových organizací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Smlouva o propagaci a umístění reklamní plochy - Dočesná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Jmenování ředitelky Základní umělecké školy, okres Louny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410/14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Jmenování ředitelky Základní školy Žatec, Petra Bezruče 2000, okres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Louny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411/14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Jmenování ředitelky Mateřské školy Žatec, Studentská 1230, okres Louny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412/14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NIV dotace na činnost JSDH 2014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Finanční příspěvek – Myslivecké sdružení Žatec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414/14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Výsledek hospodaření za rok 2013 – Chrám Chmele a Piva CZ, </w:t>
      </w:r>
    </w:p>
    <w:p w:rsidR="00C777A4" w:rsidRDefault="00C777A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příspěvková organizace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415/14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Finanční příspěvek na akci „Mělnicko“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416/14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Protokol o výsledku následné veřejnosprávní kontroly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417/14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Zápis komise prevence kriminality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418/14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Akční plán prevence kriminality Města Žatec na rok 2014 – dodatek č. 1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419/14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Žádost o poskytnutí finančních prostředků ze státního rozpočtu v </w:t>
      </w:r>
    </w:p>
    <w:p w:rsidR="00C777A4" w:rsidRDefault="00C777A4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Programu prevence kriminality 2014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420/14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Komise pro výstavbu a regeneraci MPR a MPZ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421/14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Zápis z komise pro kulturu a cestovní ruch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422/14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Zápis z komise pro životní prostředí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423/14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Jmenování členů správní rady Nemocnice Žatec, o.p.s.</w:t>
      </w:r>
    </w:p>
    <w:p w:rsidR="00C777A4" w:rsidRDefault="00C777A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424/14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Žatecká teplárenská, a.s. – smlouvy o výkonu funkce</w:t>
      </w: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Schválení programu</w:t>
      </w:r>
    </w:p>
    <w:p w:rsidR="00096D69" w:rsidRDefault="006D7B56" w:rsidP="00096D6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schvaluje program jednání rady města.</w:t>
      </w:r>
    </w:p>
    <w:p w:rsidR="006D7B56" w:rsidRDefault="00096D69" w:rsidP="00096D69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6D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6D7B56">
        <w:rPr>
          <w:rFonts w:ascii="Times New Roman" w:hAnsi="Times New Roman" w:cs="Times New Roman"/>
          <w:color w:val="000000"/>
          <w:sz w:val="20"/>
          <w:szCs w:val="20"/>
        </w:rPr>
        <w:t>10.6.2014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Kontrola usnesení</w:t>
      </w:r>
    </w:p>
    <w:p w:rsidR="00C777A4" w:rsidRPr="00C777A4" w:rsidRDefault="00C777A4" w:rsidP="00C777A4">
      <w:pPr>
        <w:rPr>
          <w:rFonts w:ascii="Times New Roman" w:hAnsi="Times New Roman" w:cs="Times New Roman"/>
          <w:sz w:val="24"/>
          <w:szCs w:val="24"/>
        </w:rPr>
      </w:pPr>
      <w:r w:rsidRPr="00C777A4">
        <w:rPr>
          <w:rFonts w:ascii="Times New Roman" w:hAnsi="Times New Roman" w:cs="Times New Roman"/>
          <w:sz w:val="24"/>
          <w:szCs w:val="24"/>
        </w:rPr>
        <w:t>Rada města Žatce bere na vědomí kontrolu usnesení z minulých jednání rady města a dále Rada města Žatce schvaluje opravu textu usnesení č. 296/14  Program regenerace MPR a MPZ pro rok 20</w:t>
      </w:r>
      <w:r>
        <w:rPr>
          <w:rFonts w:ascii="Times New Roman" w:hAnsi="Times New Roman" w:cs="Times New Roman"/>
          <w:sz w:val="24"/>
          <w:szCs w:val="24"/>
        </w:rPr>
        <w:t>14 a to tak, že text usnesení:</w:t>
      </w:r>
    </w:p>
    <w:p w:rsidR="00C777A4" w:rsidRPr="00C777A4" w:rsidRDefault="00C777A4" w:rsidP="00C777A4">
      <w:pPr>
        <w:rPr>
          <w:rFonts w:ascii="Times New Roman" w:hAnsi="Times New Roman" w:cs="Times New Roman"/>
          <w:sz w:val="24"/>
          <w:szCs w:val="24"/>
        </w:rPr>
      </w:pPr>
      <w:r w:rsidRPr="00C777A4">
        <w:rPr>
          <w:rFonts w:ascii="Times New Roman" w:hAnsi="Times New Roman" w:cs="Times New Roman"/>
          <w:sz w:val="24"/>
          <w:szCs w:val="24"/>
        </w:rPr>
        <w:t xml:space="preserve">„Rada města Žatce doporučuje Zastupitelstvu města Žatce schválit rozdělení finančních prostředků z Programu regenerace MPR a MPZ pro rok 2014 dle předloženého návrhu: </w:t>
      </w:r>
    </w:p>
    <w:tbl>
      <w:tblPr>
        <w:tblW w:w="10916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2977"/>
        <w:gridCol w:w="1701"/>
        <w:gridCol w:w="1417"/>
        <w:gridCol w:w="1418"/>
        <w:gridCol w:w="1701"/>
      </w:tblGrid>
      <w:tr w:rsidR="00C777A4" w:rsidTr="00C777A4">
        <w:trPr>
          <w:gridBefore w:val="1"/>
          <w:wBefore w:w="709" w:type="dxa"/>
          <w:trHeight w:val="270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b/>
                <w:bCs/>
                <w:sz w:val="20"/>
                <w:szCs w:val="20"/>
              </w:rPr>
            </w:pPr>
            <w:r w:rsidRPr="00C777A4">
              <w:rPr>
                <w:b/>
                <w:bCs/>
                <w:sz w:val="20"/>
                <w:szCs w:val="20"/>
              </w:rPr>
              <w:t>Městská památková rezervace: 405.000,-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77A4" w:rsidRPr="005A1DEC" w:rsidTr="00C777A4">
        <w:trPr>
          <w:trHeight w:val="270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 xml:space="preserve">     Objekt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Charakteristika obnovy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Podíl vlastníka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Podíl města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Dotace z programu regenerace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Celkové náklady akce</w:t>
            </w:r>
          </w:p>
        </w:tc>
      </w:tr>
      <w:tr w:rsidR="00C777A4" w:rsidTr="00C777A4">
        <w:trPr>
          <w:trHeight w:val="537"/>
        </w:trPr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č.p. 88  Žatec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Výměna poškozených prvků krovu a výměna střešní krytiny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531 093,-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71 233,-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110 000,-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712 325,- Kč</w:t>
            </w:r>
          </w:p>
        </w:tc>
      </w:tr>
      <w:tr w:rsidR="00C777A4" w:rsidTr="00C777A4">
        <w:trPr>
          <w:trHeight w:val="264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č.p. 108 Žatec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 xml:space="preserve">Statické zabezpečení objektu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238 087,-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31 899,- Kč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49 000,- Kč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318 985,- Kč</w:t>
            </w:r>
          </w:p>
        </w:tc>
      </w:tr>
      <w:tr w:rsidR="00C777A4" w:rsidTr="00C777A4">
        <w:trPr>
          <w:trHeight w:val="40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č.p. 132 Žatec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Výměna střešní krytiny, včetně opravy klempířských prvků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668 972,-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93 109,-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169 000,-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931 081,- Kč</w:t>
            </w:r>
          </w:p>
        </w:tc>
      </w:tr>
      <w:tr w:rsidR="00C777A4" w:rsidTr="00C777A4">
        <w:trPr>
          <w:trHeight w:val="63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č.p. 161 Žatec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Oprava a částečná výměna krovu, výměna střešní krytiny – I. etapa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77A4">
              <w:rPr>
                <w:rFonts w:ascii="Arial" w:hAnsi="Arial" w:cs="Arial"/>
                <w:bCs/>
                <w:sz w:val="20"/>
                <w:szCs w:val="20"/>
              </w:rPr>
              <w:t>370 020,-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49 669,-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77 000,-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496 689,- Kč</w:t>
            </w:r>
          </w:p>
        </w:tc>
      </w:tr>
      <w:tr w:rsidR="00C777A4" w:rsidTr="00C777A4">
        <w:trPr>
          <w:trHeight w:val="22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77A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/>
                <w:bCs/>
                <w:sz w:val="20"/>
                <w:szCs w:val="20"/>
              </w:rPr>
              <w:t>1 808 172,-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/>
                <w:bCs/>
                <w:sz w:val="20"/>
                <w:szCs w:val="20"/>
              </w:rPr>
              <w:t>245 910,-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/>
                <w:bCs/>
                <w:sz w:val="20"/>
                <w:szCs w:val="20"/>
              </w:rPr>
              <w:t>405 000,-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/>
                <w:bCs/>
                <w:sz w:val="20"/>
                <w:szCs w:val="20"/>
              </w:rPr>
              <w:t>2 459 080,- Kč</w:t>
            </w:r>
          </w:p>
        </w:tc>
      </w:tr>
    </w:tbl>
    <w:p w:rsidR="00C777A4" w:rsidRDefault="00C777A4" w:rsidP="00C777A4">
      <w:pPr>
        <w:rPr>
          <w:sz w:val="24"/>
          <w:szCs w:val="24"/>
        </w:rPr>
      </w:pPr>
    </w:p>
    <w:p w:rsidR="00C777A4" w:rsidRDefault="00C777A4" w:rsidP="00C777A4">
      <w:pPr>
        <w:rPr>
          <w:b/>
          <w:sz w:val="24"/>
          <w:szCs w:val="24"/>
        </w:rPr>
      </w:pPr>
      <w:r w:rsidRPr="00D8281B">
        <w:rPr>
          <w:b/>
          <w:sz w:val="24"/>
          <w:szCs w:val="24"/>
        </w:rPr>
        <w:t>Městská památková zóna: 200.000,-</w:t>
      </w:r>
      <w:r>
        <w:rPr>
          <w:b/>
          <w:sz w:val="24"/>
          <w:szCs w:val="24"/>
        </w:rPr>
        <w:t xml:space="preserve"> </w:t>
      </w:r>
      <w:r w:rsidRPr="00D8281B">
        <w:rPr>
          <w:b/>
          <w:sz w:val="24"/>
          <w:szCs w:val="24"/>
        </w:rPr>
        <w:t>Kč</w:t>
      </w:r>
    </w:p>
    <w:p w:rsidR="00C777A4" w:rsidRPr="00C777A4" w:rsidRDefault="00C777A4" w:rsidP="00C777A4">
      <w:pPr>
        <w:rPr>
          <w:rFonts w:ascii="Times New Roman" w:hAnsi="Times New Roman" w:cs="Times New Roman"/>
        </w:rPr>
      </w:pPr>
      <w:r w:rsidRPr="00C777A4">
        <w:rPr>
          <w:rFonts w:ascii="Times New Roman" w:hAnsi="Times New Roman" w:cs="Times New Roman"/>
        </w:rPr>
        <w:t>č.p. 299  -  3. etapa akce Oprava krovu a výměna střešní krytiny a další zabezpečovací práce      Kláštera Kapucínů v Žatci.“</w:t>
      </w:r>
    </w:p>
    <w:p w:rsidR="00C777A4" w:rsidRPr="00C777A4" w:rsidRDefault="00C777A4" w:rsidP="00C777A4">
      <w:pPr>
        <w:rPr>
          <w:rFonts w:ascii="Times New Roman" w:hAnsi="Times New Roman" w:cs="Times New Roman"/>
        </w:rPr>
      </w:pPr>
      <w:r w:rsidRPr="00C777A4">
        <w:rPr>
          <w:rFonts w:ascii="Times New Roman" w:hAnsi="Times New Roman" w:cs="Times New Roman"/>
        </w:rPr>
        <w:lastRenderedPageBreak/>
        <w:t>se  nahrazuje textem:</w:t>
      </w:r>
    </w:p>
    <w:p w:rsidR="00C777A4" w:rsidRDefault="00C777A4" w:rsidP="00C777A4">
      <w:pPr>
        <w:rPr>
          <w:rFonts w:ascii="Times New Roman" w:hAnsi="Times New Roman" w:cs="Times New Roman"/>
        </w:rPr>
      </w:pPr>
      <w:r w:rsidRPr="00C777A4">
        <w:rPr>
          <w:rFonts w:ascii="Times New Roman" w:hAnsi="Times New Roman" w:cs="Times New Roman"/>
        </w:rPr>
        <w:t>„Rada města Žatce doporučuje Zastupitelstvu města Žatce schválit rozdělení finančních prostředků z Programu regenerace MPR a MPZ na rok 2014 dle předloženého návrhu:</w:t>
      </w:r>
    </w:p>
    <w:tbl>
      <w:tblPr>
        <w:tblW w:w="10916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2977"/>
        <w:gridCol w:w="1701"/>
        <w:gridCol w:w="1417"/>
        <w:gridCol w:w="1418"/>
        <w:gridCol w:w="1701"/>
      </w:tblGrid>
      <w:tr w:rsidR="00C777A4" w:rsidRPr="00C777A4" w:rsidTr="00C777A4">
        <w:trPr>
          <w:gridBefore w:val="1"/>
          <w:wBefore w:w="709" w:type="dxa"/>
          <w:trHeight w:val="270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b/>
                <w:bCs/>
                <w:sz w:val="20"/>
                <w:szCs w:val="20"/>
              </w:rPr>
            </w:pPr>
            <w:r w:rsidRPr="00C777A4">
              <w:rPr>
                <w:b/>
                <w:bCs/>
                <w:sz w:val="20"/>
                <w:szCs w:val="20"/>
              </w:rPr>
              <w:t>Městská památková rezervace: 405.000,-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77A4" w:rsidRPr="00C777A4" w:rsidTr="00C777A4">
        <w:trPr>
          <w:trHeight w:val="270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 xml:space="preserve">     Objekt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Charakteristika obnovy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Podíl vlastníka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Podíl města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Dotace z programu regenerace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Celkové náklady akce</w:t>
            </w:r>
          </w:p>
        </w:tc>
      </w:tr>
      <w:tr w:rsidR="00C777A4" w:rsidRPr="00C777A4" w:rsidTr="00C777A4">
        <w:trPr>
          <w:trHeight w:val="470"/>
        </w:trPr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č.p. 88  Žatec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Výměna poškozených prvků krovu a výměna střešní krytiny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505 092,-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71 233,-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136 000,-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712 325,- Kč</w:t>
            </w:r>
          </w:p>
        </w:tc>
      </w:tr>
      <w:tr w:rsidR="00C777A4" w:rsidRPr="00C777A4" w:rsidTr="00C777A4">
        <w:trPr>
          <w:trHeight w:val="264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č.p. 108 Žatec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 xml:space="preserve">Statické zabezpečení objektu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213 086,-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31 899,- Kč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74 000,- Kč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318 985,- Kč</w:t>
            </w:r>
          </w:p>
        </w:tc>
      </w:tr>
      <w:tr w:rsidR="00C777A4" w:rsidRPr="00C777A4" w:rsidTr="00C777A4">
        <w:trPr>
          <w:trHeight w:val="42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sz w:val="20"/>
                <w:szCs w:val="20"/>
              </w:rPr>
            </w:pPr>
            <w:r w:rsidRPr="00C777A4">
              <w:rPr>
                <w:rFonts w:ascii="Arial" w:hAnsi="Arial" w:cs="Arial"/>
                <w:sz w:val="20"/>
                <w:szCs w:val="20"/>
              </w:rPr>
              <w:t>č.p. 132 Žatec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Výměna střešní krytiny, včetně opravy klempířských prvků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642 972,-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93 109,-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195 000,-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Cs/>
                <w:sz w:val="20"/>
                <w:szCs w:val="20"/>
              </w:rPr>
              <w:t>931 081,- Kč</w:t>
            </w:r>
          </w:p>
        </w:tc>
      </w:tr>
      <w:tr w:rsidR="00C777A4" w:rsidRPr="00C777A4" w:rsidTr="00C777A4">
        <w:trPr>
          <w:trHeight w:val="22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77A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A4" w:rsidRPr="00C777A4" w:rsidRDefault="00C777A4" w:rsidP="00C77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/>
                <w:bCs/>
                <w:sz w:val="20"/>
                <w:szCs w:val="20"/>
              </w:rPr>
              <w:t>1 361 150,-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/>
                <w:bCs/>
                <w:sz w:val="20"/>
                <w:szCs w:val="20"/>
              </w:rPr>
              <w:t>196 241,-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/>
                <w:bCs/>
                <w:sz w:val="20"/>
                <w:szCs w:val="20"/>
              </w:rPr>
              <w:t>405 000,-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77A4" w:rsidRPr="00C777A4" w:rsidRDefault="00C777A4" w:rsidP="00C777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7A4">
              <w:rPr>
                <w:rFonts w:ascii="Arial" w:hAnsi="Arial" w:cs="Arial"/>
                <w:b/>
                <w:bCs/>
                <w:sz w:val="20"/>
                <w:szCs w:val="20"/>
              </w:rPr>
              <w:t>1 962 391,- Kč</w:t>
            </w:r>
          </w:p>
        </w:tc>
      </w:tr>
    </w:tbl>
    <w:p w:rsidR="00C777A4" w:rsidRPr="00C777A4" w:rsidRDefault="00C777A4" w:rsidP="00C777A4">
      <w:pPr>
        <w:pStyle w:val="standard"/>
        <w:suppressLineNumbers/>
        <w:tabs>
          <w:tab w:val="left" w:pos="2324"/>
          <w:tab w:val="left" w:pos="2608"/>
        </w:tabs>
        <w:jc w:val="both"/>
        <w:rPr>
          <w:sz w:val="20"/>
        </w:rPr>
      </w:pPr>
    </w:p>
    <w:p w:rsidR="00C777A4" w:rsidRDefault="00C777A4" w:rsidP="00C777A4">
      <w:pPr>
        <w:rPr>
          <w:b/>
          <w:sz w:val="24"/>
          <w:szCs w:val="24"/>
        </w:rPr>
      </w:pPr>
      <w:r w:rsidRPr="00D8281B">
        <w:rPr>
          <w:b/>
          <w:sz w:val="24"/>
          <w:szCs w:val="24"/>
        </w:rPr>
        <w:t>Městská památková zóna: 200.000,-</w:t>
      </w:r>
      <w:r>
        <w:rPr>
          <w:b/>
          <w:sz w:val="24"/>
          <w:szCs w:val="24"/>
        </w:rPr>
        <w:t xml:space="preserve"> </w:t>
      </w:r>
      <w:r w:rsidRPr="00D8281B">
        <w:rPr>
          <w:b/>
          <w:sz w:val="24"/>
          <w:szCs w:val="24"/>
        </w:rPr>
        <w:t>Kč</w:t>
      </w:r>
    </w:p>
    <w:p w:rsidR="00C777A4" w:rsidRDefault="00C777A4" w:rsidP="00C777A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č.p. 299 </w:t>
      </w:r>
      <w:r w:rsidRPr="00FA0534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3. etapa akce Oprava krovu a výměna střešní krytiny a další zabezpečovací práce      Kláštera Kapucínů v Žatci.“ </w:t>
      </w:r>
    </w:p>
    <w:p w:rsidR="00C777A4" w:rsidRDefault="00C777A4" w:rsidP="00C777A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T: </w:t>
      </w:r>
      <w:r>
        <w:rPr>
          <w:rFonts w:ascii="Times New Roman" w:hAnsi="Times New Roman" w:cs="Times New Roman"/>
          <w:color w:val="000000"/>
          <w:sz w:val="20"/>
          <w:szCs w:val="20"/>
        </w:rPr>
        <w:t>10.6.2014</w:t>
      </w:r>
    </w:p>
    <w:p w:rsidR="00C777A4" w:rsidRDefault="00C777A4" w:rsidP="00C777A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VAJDA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Informace o investičních akcích</w:t>
      </w:r>
    </w:p>
    <w:p w:rsidR="00C777A4" w:rsidRDefault="006D7B56" w:rsidP="00C777A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bere na vědomí informaci o investičních akcích.</w:t>
      </w:r>
    </w:p>
    <w:p w:rsidR="006D7B56" w:rsidRDefault="00C777A4" w:rsidP="00C777A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6D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6D7B56">
        <w:rPr>
          <w:rFonts w:ascii="Times New Roman" w:hAnsi="Times New Roman" w:cs="Times New Roman"/>
          <w:color w:val="000000"/>
          <w:sz w:val="20"/>
          <w:szCs w:val="20"/>
        </w:rPr>
        <w:t>10.6.2014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vrata v garážích JSDH v areálu nemocnice Žatec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rozpočtovou změnu - přesun finančních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prostředků z havarijního fondu na investice k financování výměny vrat v garáži JSDH v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Žatci.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739-3639-5171 org. 1250       - 80.000,- Kč (HF - opravy)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715-3522-6121 org. 517        + 80.000,- Kč (investice).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mobiliář u řeky Ohře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rozpočtovou změnu - přesun finančních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prostředků schválených na akci: „Mobiliář podél řeky Ohře“ z drobného dlouhodobě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hmotného majetku na investice.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739-3745-5137 org. 717           - 86.000,- Kč (mobiliář)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739-3745-6121 org. 717          + 86.000,- Kč (investice).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Rozpočtová změna akce „Výroba a osazení kopie opatské berly Sv. </w:t>
      </w:r>
    </w:p>
    <w:p w:rsidR="006D7B56" w:rsidRDefault="006D7B56" w:rsidP="006D7B5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Prokopa sloupu Nejsvětější Trojice v Žatci“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rozpočtovou změnu ve výši 34.000,- Kč, a to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zapojení příjmu z pojistné události – „Odcizení opatské berly sochy Sv. Prokopa na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balustrádě sloupu Nejsvětější Trojice v Žatci“ do rozpočtu města.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Příjmy: 719-6171-2322            + 34.000,- Kč (pojistná událost)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716-3322-5171           + 34.000,- Kč (oprava sochy).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Zahájení zadávacího řízení akce „Realizace energetických úspor </w:t>
      </w:r>
    </w:p>
    <w:p w:rsidR="006D7B56" w:rsidRDefault="006D7B56" w:rsidP="006D7B5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dodatečným zateplením objektu Mateřské školy U Jezu v Žatci“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zahájení zjednodušeného podlimitního řízení podle zákona č.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137/2006 Sb., o veřejných zakázkách ve znění pozdějších předpisů v souladu se Zásadami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postupy pro zadávání veřejných zakázek Města Žatec a dle závazných pokynů pro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žadatele a příjemce podpory v Operačním programu Životního prostředí na zhotovitele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stavby „Realizace energetických úspor dodatečným zateplením objektu Mateřské školy U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Jezu v Žatci“ dle projektové dokumentace.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současně schvaluje text výzvy, návrh smlouvy o dílo a základní okruh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zájemců, kterým bude výzva zaslána.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1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252BE4" w:rsidRDefault="00252BE4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Arial" w:hAnsi="Arial" w:cs="Arial"/>
          <w:sz w:val="24"/>
          <w:szCs w:val="24"/>
        </w:rPr>
      </w:pPr>
    </w:p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Prodej části pozemku p.p.č. 4507/14 v k.ú. Žatec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schválit prodej části pozemku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ostatní plochy p.p.č. 4507/14 dle GP č. 5958-9/2014 ze dne 14.02.2014 označenou jako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p.p.č. 4507/151 o výměře 122 m2 v k.ú. Žatec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kupní cenu 65.500,-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Kč a poplatky spojené s provedením kupní smlouvy.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nehlasovala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Záměr prodat pozemek p.p.č. 6630/2 v k.ú. Žatec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ukládá odboru rozvoje a majetku města zveřejnit po dobu 30 dnů záměr 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města prodat pozemek ostatní plochu p.p.č. 6630/2 o výměře 251 m2 v k.ú. Žatec za </w:t>
      </w:r>
    </w:p>
    <w:p w:rsidR="00252BE4" w:rsidRDefault="006D7B56" w:rsidP="00252B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kupní cenu 125.500,- Kč.</w:t>
      </w:r>
    </w:p>
    <w:p w:rsidR="006D7B56" w:rsidRDefault="00252BE4" w:rsidP="00252B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7B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D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6D7B56">
        <w:rPr>
          <w:rFonts w:ascii="Times New Roman" w:hAnsi="Times New Roman" w:cs="Times New Roman"/>
          <w:color w:val="000000"/>
          <w:sz w:val="20"/>
          <w:szCs w:val="20"/>
        </w:rPr>
        <w:t>15.6.2014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nehlasovala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C777A4" w:rsidRDefault="00C777A4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budoucí smlouvě o zřízení věcného břemene – stavba „Žatec, </w:t>
      </w:r>
    </w:p>
    <w:p w:rsidR="006D7B56" w:rsidRDefault="006D7B56" w:rsidP="006D7B5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Libočanská branka, rekonstrukce kanalizace LN 085 121“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Severočeskou vodárenskou společnost, a.s. na stavbu „Žatec, Libočanská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branka, rekonstrukce kanalizace LN 085 121“ na pozemcích města p.p.č. 6760/1, p.p.č.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6810/1 a p.p.č. 6815 v k.ú. Žatec, jejímž obsahem bude rekonstrukce kanalizace, právo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ochranného pásma a právo oprávněné strany vyplývající ze zákona č. 274/2001 Sb., zákon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o vodovodech a kanalizacích, ve znění pozdějších předpisů.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10.7.2014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nehlasovala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Default="00252BE4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budoucí smlouvě o zřízení věcného břemene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 xml:space="preserve">fyzickou osobu </w:t>
      </w:r>
      <w:r>
        <w:rPr>
          <w:rFonts w:ascii="Times New Roman" w:hAnsi="Times New Roman" w:cs="Times New Roman"/>
          <w:color w:val="000000"/>
          <w:sz w:val="24"/>
          <w:szCs w:val="24"/>
        </w:rPr>
        <w:t>na stavbu „Vodovodní přípojka na p.p.č. 6262/21, lokalita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Černovka, k.ú. Žatec“ na pozemku města p.p.č. 6262/20 v k.ú. Žatec, jejímž obsahem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bude zřízení vodovodní přípojky, právo ochranného pásma a právo oprávněné strany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vyplývající ze zákona č. 274/2001 Sb., zákon o vodovodech a kanalizacích, ve znění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pozdějších předpisů.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10.7.2014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nehlasovala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budoucí smlouvě o zřízení věcného břemene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uzavření budoucí smlouvy o zřízení věcného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břemene pro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stavbu „Vodovodní přípojka na p.p.č. 6287/2, lokalita Černovka, k.ú. Žatec“ na pozemku města p.p.č. 6290/2 v k.ú. Žatec, jejímž obsahem bude zřízení vodovodní přípojky, právo ochranného pásma a právo oprávněné strany vyplývající ze zákona č. 274/2001 Sb., zákon o vodovodech a kanalizacích, ve znění pozdějších předpisů.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10.7.2014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nehlasovala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zřízení věcného břemene – stavba „Žatec, V Mlynářích 4034/5</w:t>
      </w:r>
    </w:p>
    <w:p w:rsidR="006D7B56" w:rsidRDefault="006D7B56" w:rsidP="006D7B5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kabel NN </w:t>
      </w:r>
      <w:r w:rsidR="00E508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 návaznosti na usnesení rady města č. 590/09 ze dne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22.06.2009 zřízení věcného břemene pro společnost ČEZ Distribuce, a.s. na stavbu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„Žatec, V Mlynářích 4034/5 – kabel NN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 na pozemku města p.p.č. 3865 v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k.ú. Žatec, jejímž obsahem je uložení kabelového vedení do země, právo ochranného pásma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 právo oprávněné strany vyplývající ze zákona č. 458/2000 Sb., energetický zákon, ve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znění pozdějších předpisů.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10.7.2014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nehlasovala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Záměr pronajmout pozemek st.p.č. 5202 v k.ú. Žatec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ukládá odboru rozvoje a majetku města zveřejnit po dobu 15 dnů záměr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města pronajmout pozemek st.p.č. 5202 zastavěná plocha a nádvoří o výměře 212 m2 v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k.ú. Žatec pod stavbou garáže zapsané na LV 11156.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nehlasovala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Nájem části  pozemku st.p.č. 1446/1 v k.ú. Žatec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neschvaluje záměr města pronajmout část pozemku zastavěná plocha a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nádvoří, st.p.č. 1446/1 o výměře 40 m2 v k.ú. Žatec za účelem rodinné rekreace z důvodu,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že pozemek slouží jako společný dvůr pro majitele přilehlých nemovitostí.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nehlasovala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Výběr uchazeče z výběrového řízení na zhotovitele stavby „Parkoviště ul.</w:t>
      </w:r>
    </w:p>
    <w:p w:rsidR="006D7B56" w:rsidRDefault="006D7B56" w:rsidP="006D7B5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Poděbradova a sadové úpravy u Synagogy“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výsledek hodnocení a posouzení nabídek stanovený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hodnotící komisí na výběr zhotovitele stavby „Parkoviště ul. Poděbradova a sadové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úpravy u Synagogy“ zadané v souladu s ustanoveními zákona č. 137/2006 Sb. o veřejných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zakázkách a dle „Zásad a postupů pro zadávání veřejných zakázek Rady města Žatce“ a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rozhodla u zrušení výběrového řízení.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Změna č. 4 Územního plánu Žatec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návrh na vydání změny č. 4 Územního plánu Žatec a </w:t>
      </w:r>
    </w:p>
    <w:p w:rsidR="00C777A4" w:rsidRDefault="006D7B56" w:rsidP="00C777A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upřednostňuje variantu 3 pro posouzení Zastupitelstvem města Žatce.</w:t>
      </w:r>
    </w:p>
    <w:p w:rsidR="00C777A4" w:rsidRDefault="00C777A4" w:rsidP="00C777A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C777A4" w:rsidP="00C777A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7B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D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6D7B56">
        <w:rPr>
          <w:rFonts w:ascii="Times New Roman" w:hAnsi="Times New Roman" w:cs="Times New Roman"/>
          <w:color w:val="000000"/>
          <w:sz w:val="20"/>
          <w:szCs w:val="20"/>
        </w:rPr>
        <w:t>26.6.2014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Bytové otázky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doporučení bytové komise č. 9/14 a schvaluje nájem bytu č. 6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v č.p. 1603 ul. Příkrá v Žatci o velikosti 1+1,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>, na dobu určitou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do 30.06.2015,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č. 15 v č.p. 1603 ul. Příkrá v Žatci o velikosti 1+1,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dobu určitou do 30.06.2015,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č. 4 v č.p. 8 třída Obránců míru v Žatci o velikosti 1+3,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 dobu určitou do 30.06.2015, 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č. 2 v č.p. 49 Branka v Žatci o velikosti 1+1,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 dobu určitou do 30.06.2015,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č. 6 v č.p. 49 Branka v Žatci o velikosti 1+3,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dobu určitou do 30.06.2015,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č. 3 v č.p. 149 náměstí Svobody v Žatci o velikosti 1+3,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 dobu určitou do 30.06.2015,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č. 2 v č.p. 331 Smetanovo náměstí v Žatci o velikosti 0+3,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 dobu určitou do 30.06.2015,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č. 4 v č.p. 331 Smetanovo náměstí v Žatci o velikosti 0+3,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>, na dobu určitou do 30.06.2015,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nájem bytu č. 4 v č.p. 1139 ul. Studentská v Žatci o velikosti 0+2, nájemce Fond ohrožených dětí, o.s., na dobu určitou do 30.06.2015,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č. 1 v č.p. 2815 ul. Písečná v Žatci o velikosti 1+3,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>, na dobu určitou do 30.06.2015, za měsíční nájemné 45,- Kč/m2,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č. 4 v č.p. 2815 ul. Písečná v Žatci o velikosti 1+3,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dobu určitou do 30.06.2015, za měsíční nájemné 45,- Kč/m2,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č. 3 v č.p. 2837 ul. Dr. Václava Kůrky v Žatci o velikosti 1+4,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>, na dobu určitou do 30.06.2015, za měsíční nájemné 58,08 Kč/m2,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 bytu č. 20 v č.p. 2836 ul. Dr. Václava Kůrky v Žatci o velikosti 1+2,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>, na dobu určitou do 30.06.2015, za měsíční nájemné 58,08 Kč/m2.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doporučení bytové komise č. 10/14 a schvaluje měsíční 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nájemné za byt č. 12 o velikosti 1+4 v č.p. 2837 ul. Dr. Václava Kůrky v Žatci ve výši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58,08 Kč/m2,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doporučení bytové komise č. 15/14 a schvaluje výměnu bytu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č. 14 o velikosti 1+1 v č.p. 2837 ul. Dr. Václava Kůrky v Žatci, nájemce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volný byt č. 15 o velikosti 1+4 v domě č.p. 2837 ul. Dr. Václava Kůrky v Žatci, za měsíční nájemné ve výši 58,08 Kč/m2 s podmínkou uhrazení vratné peněžité jistoty ve výši trojnásobku měsíčního nájemného.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doporučení bytové komise č. 16/14 a neschvaluje výměnu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bytu č. 5 o velikosti 1+1 v č.p. 2837 ul. Dr. Václava Kůrky v Žatci za volný byt č. 4 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velikosti 1+3 v domě č.p. 2837 ul. Dr. Václava Kůrky v Žatci.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doporučení bytové komise č. 18/14 a schvaluje nájem bytu č.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o velikosti 1+1 v č.p. 1603 ul. Příkrá v Žatci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měsíční nájemné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30,-Kč/m2 bez služeb, na dobu určitou do 31.12.2014 s podmínkou uhrazení vratné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peněžité jistoty ve výši trojnásobku měsíčního nájemného.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doporučení bytové komise č. 19/14 a schvaluje nájem bytu č.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 o velikosti 1+1 v č.p. 1603 ul. Příkrá v Žatci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měsíční nájemné 30,-Kč/m2 bez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služeb, na dobu určitou do 31.12.2014 s podmínkou uhrazení vratné peněžité jistoty ve výši trojnásobku měsíčního nájemného.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doporučení bytové komise č. 20/14 a schvaluje nájem bytu č.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o velikosti 1+3 v č.p. 2837 ul. Dr. Václava Kůrky v Žatci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za měsíční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nájemné 58,08 Kč/m2 bez služeb na dobu určitou do 31.12.2014 s podmínkou uhrazení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vratné peněžité jistoty ve výši trojnásobku měsíčního nájemného.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doporučení bytové komise č. 21/14 a schvaluje podání žaloby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na vyklizení bytu č. 3 o velikosti 1+3 v č.p. 2835 ul. Dr. Václava Kůrky v Žatci, uživatel </w:t>
      </w:r>
    </w:p>
    <w:p w:rsidR="006D7B56" w:rsidRDefault="00E50841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 w:rsidR="006D7B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doporučení bytové komise č. 22/14 a schvaluje uzavření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podnájemní smlouvy na byt o velikosti 1+3 v 1. NP č.p. 749 ul. Komenského alej v Žatci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pracovníka organizace Základní škola Žatec, Komenského alej 749, Žatec – školníka na dobu určitou do 30.06.2015 s možností prodloužení, nejdéle však po dobu výkonu zaměstnání školníka.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doporučení bytové komise č. 23/14 a schvaluje uzavření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podnájemní smlouvy na byt č. 1 o velikosti 1+3 o ploše 115,01 m2 v č.p. 2000 ul. Petra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Bezruče v Žatci pro pracovníka organizace Základní škola Žatec, Petra Bezruče 2000,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Žatec - školníka na dobu určitou do 30.06.2015 s možností prodloužení, nejdéle však po dobu výkonu zaměstnání školníka.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doporučení bytové komise č. 24/14 a schvaluje uzavření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podnájemní smlouvy na byt o velikosti 1+2 o ploše 77,45 m2 v č.p. 1019 nám. 28. října v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Žatci pro pracovníka organizace Základní škola Žatec, nám. 28. října 1019, Žatec – </w:t>
      </w:r>
    </w:p>
    <w:p w:rsidR="00C777A4" w:rsidRDefault="006D7B56" w:rsidP="00C777A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školníka </w:t>
      </w:r>
      <w:r w:rsidR="00E50841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dobu určitou do 31.08.2015 s možností prodloužení, nejdéle však po dobu výkonu zaměstnání školníka.</w:t>
      </w:r>
    </w:p>
    <w:p w:rsidR="00C777A4" w:rsidRDefault="00C777A4" w:rsidP="00C777A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C777A4" w:rsidP="00C777A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6D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6D7B56">
        <w:rPr>
          <w:rFonts w:ascii="Times New Roman" w:hAnsi="Times New Roman" w:cs="Times New Roman"/>
          <w:color w:val="000000"/>
          <w:sz w:val="20"/>
          <w:szCs w:val="20"/>
        </w:rPr>
        <w:t>30.6.2014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Podnájemní smlouva nebytových prostor a pozemku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souhlasí s podnájemní smlouvou nebytových prostor a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pozemku na „Otevřeném koupališti se saunou v Žatci“ s Chrámem Chmele a Piva CZ,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příspěvkovou organizací.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C777A4" w:rsidRDefault="00C777A4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Podnájemní smlouva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souhlasí s podnájemní smlouvou k užívání části pozemku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p. č. 6535/11 v katastrálním území Žatec o výměře 7 m2 na „Otevřeném koupališti se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saunou v Žatci“ s</w:t>
      </w:r>
      <w:r w:rsidR="00AB388D">
        <w:rPr>
          <w:rFonts w:ascii="Times New Roman" w:hAnsi="Times New Roman" w:cs="Times New Roman"/>
          <w:color w:val="000000"/>
          <w:sz w:val="24"/>
          <w:szCs w:val="24"/>
        </w:rPr>
        <w:t> fyzickou osobou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400/14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Návrh provozní doby a výše vstupného na koupaliště v Žatci pro rok 2014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návrh provozní doby a výše vstupného na </w:t>
      </w:r>
    </w:p>
    <w:p w:rsidR="00252BE4" w:rsidRDefault="006D7B56" w:rsidP="00252B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koupaliště v Žatci pro rok 2014.</w:t>
      </w:r>
    </w:p>
    <w:p w:rsidR="006D7B56" w:rsidRDefault="00252BE4" w:rsidP="00252B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6D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6D7B56">
        <w:rPr>
          <w:rFonts w:ascii="Times New Roman" w:hAnsi="Times New Roman" w:cs="Times New Roman"/>
          <w:color w:val="000000"/>
          <w:sz w:val="20"/>
          <w:szCs w:val="20"/>
        </w:rPr>
        <w:t>10.6.2014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401/14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PD - rekonstrukce 3 přechodů na silnici I/27, Žatec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znění dodatku č. 3 ke Smlouvě o dílo ze dne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12.12.2012 na zhotovení projektu stavby a obstarání výkonu autorského dozoru na stavbu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„Rekonstrukce 3 přechodů na silnici I/27, Žatec“. Současně Rada města Žatce ukládá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starostce města podepsat uvedený Dodatek č. 3 se společností HaskoningDHV Czech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Republic, spol. s r.o.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402/14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Výběr uchazeče z výběrového řízení na zhotovitele stavby </w:t>
      </w:r>
    </w:p>
    <w:p w:rsidR="006D7B56" w:rsidRDefault="006D7B56" w:rsidP="006D7B5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„Rekonstrukce Horova ulice – I. etapa“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výsledek hodnocení a posouzení nabídek stanovený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hodnotící komisí na výběr zhotovitele stavby „Rekonstrukce Horova ulice – I. etapa“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zadané v souladu s ustanoveními zákona č. 137/2006 Sb. o veřejných zakázkách a dle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„Zásad a postupů pro zadávání veřejných zakázek Rady města Žatce“ a rozhodla 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zrušení výběrového řízení.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novou výzvu k podání nabídky na veřejnou zakázku malého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rozsahu v souladu se zněním zákona č. 137/2006 Sb. o veřejných zakázkách, v platném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znění pozdějších předpisů a s podmínkami stanovenými Zásadami a postupy pro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zadávání veřejných zakázek města Žatce, na zhotovitele stavby „Rekonstrukce Horova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ulice – I. etapa“ stanovené projektovou dokumentací pro výběr zhotovitele a schvaluje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základní okruh zájemců, kterým bude výzva zaslána.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návrh SoD k předmětné veřejné zakázce.</w:t>
      </w:r>
    </w:p>
    <w:p w:rsidR="00C777A4" w:rsidRDefault="00C777A4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Default="00252BE4" w:rsidP="00252BE4"/>
    <w:p w:rsidR="00AB388D" w:rsidRPr="00582CF5" w:rsidRDefault="00AB388D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403/14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Zahájení jednacího řízení bez uveřejnění č. 1 a Dodatek č. 1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jednací řízení bez uveřejnění č. 1 na akci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„Záchrana objektu bývalých papíren a vybudování depozitářů muzea v jejich části“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zadávané v souladu se zákonem č. 137/2006 Sb. o veřejných zakázkách ve znění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pozdějších předpisů.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současně schvaluje Dodatek č. 1 k SoD se zhotovitelem a ukládá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starostce města Dodatek č. 1 podepsat.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404/14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Zápis dopravní komise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zápisy z jednání dopravní komise ze dne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19.05.2014 a 26.05.2014.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na základě usnesení dopravní komise č. 48/14 schvaluje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umístění dopravní značky zákazu stání č. B29 v ul. Na Astře v Žatci v úseku od vjezdu do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areálu společnosti ČEZ směrem k silnici č. I/27.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Žatec projednala a na základě usnesení dopravní komise č. 54/14 neschvaluje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umístění vodorovné dopravní značky zákazu stání č. V12d v ul. U Jezu v Žatci u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panelového domu č.p. 2618.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4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DOBRUSKÝ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405/14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Žádost o souhlas s přijetím daru – Kamarád – LORM, Žatec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Žatce, v souladu s ustanovením § 27, odst. 5 písm. b) zákona č. 250/2000 Sb.,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rozpočtových pravidlech územních rozpočtů, v platném znění, souhlasí s přijetím daru 1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ks tebooku zn. Asus a 1 ks notebooku zn. Acer od dárce TESCO Stores ČR a.s.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příspěvkovou organizací Kamarád – LORM Žatec.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406/14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Odměna ředitelů PO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souhlasí s vyplacením odměny ředitelům příspěvkových organizací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Kamarád - LORM Žatec a Domov pro seniory a Pečovatelská služba v Žatci v navržené </w:t>
      </w:r>
    </w:p>
    <w:p w:rsidR="00252BE4" w:rsidRDefault="006D7B56" w:rsidP="00252B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výši.</w:t>
      </w:r>
    </w:p>
    <w:p w:rsidR="00252BE4" w:rsidRDefault="00252BE4" w:rsidP="00252B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7B56" w:rsidRDefault="00252BE4" w:rsidP="00252B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7B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D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6D7B56">
        <w:rPr>
          <w:rFonts w:ascii="Times New Roman" w:hAnsi="Times New Roman" w:cs="Times New Roman"/>
          <w:color w:val="000000"/>
          <w:sz w:val="20"/>
          <w:szCs w:val="20"/>
        </w:rPr>
        <w:t>30.6.2014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407/14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Odměny ředitelů příspěvkových organizací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souhlasí s vyplacením odměn ředitelům příspěvkových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organizací – Městská knihovna Žatec, Městské divadlo Žatec, Regionální muzeum K. A.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Polánka Žatec a Chrám Chmele a Piva CZ, příspěvková organizace v navržené výši.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p w:rsidR="00AB388D" w:rsidRDefault="00AB388D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6B4F75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408/14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propagaci a umístění reklamní plochy - Dočesná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znění Smlouvy o propagaci a umístění reklamní plochy při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pořádání akce Dočesná.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Zároveň schvaluje udělení plné moci řediteli PO Městské divadlo Žatec Mgr. Martinu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Veselému k zastupování Města Žatce při jednání a uzavírání smluv darovacích a smluv 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pronájmu reklamních ploch v souvislosti s pořádáním Dočesné, včetně práva tyto smlouvy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za Město Žatec podepsat.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409/14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Jmenování ředitelky Základní umělecké školy, okres Louny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souladu s ustanovením § 166, odst. 2 zákona č. 561/2004 Sb., 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předškolním, základním, středním, vyšším odborném a jiném vzdělávání (školský zákon),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 znění pozdějších předpisů, a v souladu s § 102, odst. 2, písm. b) zákona č. 128/2000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Sb., o obcích, ve znění pozdějších předpisů, jmenuje Irenu Marešovou na vedoucí pracovní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místo ředitelky příspěvkové organizace Základní umělecká škola, okres Louny s účinností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 01.08.2014  na dobu určitou 6 let bez zkušební lhůty.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AB388D" w:rsidRDefault="00AB388D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410/14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Jmenování ředitelky Základní školy Žatec, Petra Bezruče 2000, okres </w:t>
      </w:r>
    </w:p>
    <w:p w:rsidR="006D7B56" w:rsidRDefault="006D7B56" w:rsidP="006D7B5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Louny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souladu s ustanovením § 166, odst. 2 zákona č. 561/2004 Sb., 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předškolním, základním, středním, vyšším odborném a jiném vzdělávání (školský zákon),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 znění pozdějších předpisů, a v souladu s § 102, odst. 2, písm. b) zákona č. 128/2000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Sb., o obcích, ve znění pozdějších předpisů, jmenuje Mgr. Zděnku Pejšovou na vedoucí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pracovní místo ředitelky příspěvkové organizace Základní škola Žatec, Petra Bezruče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2000, okres Louny s účinností od 01.08.2014 na dobu určitou 6 let bez zkušební lhůty.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411/14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Jmenování ředitelky Mateřské školy Žatec, Studentská 1230, okres </w:t>
      </w:r>
      <w:r w:rsidR="00AB3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Louny</w:t>
      </w:r>
    </w:p>
    <w:p w:rsidR="006D7B56" w:rsidRDefault="006D7B56" w:rsidP="006D7B5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Louny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souladu s ustanovením § 166, odst. 2 zákona č. 561/2004 Sb., 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předškolním, základním, středním, vyšším odborném a jiném vzdělávání (školský zákon),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 znění pozdějších předpisů, a v souladu s § 102, odst. 2, písm. b) zákona č. 128/2000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Sb., o obcích, ve znění pozdějších předpisů, jmenuje Mgr. Renatu Říhovou na vedoucí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pracovní místo ředitelky příspěvkové organizace Mateřská škola Žatec, Studentská 1230,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okres Louny s účinností od 01.08.2014 na dobu určitou 6 let bez zkušební lhůty.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Default="00252BE4" w:rsidP="00252BE4"/>
    <w:p w:rsidR="00AB388D" w:rsidRPr="00582CF5" w:rsidRDefault="00AB388D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412/14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NIV dotace na činnost JSDH 2014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ve výši 13.000,00 Kč, a to zapojení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účelové neinvestiční dotace do rozpočtu města.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Účelový znak  14 004 -  neinvestiční účelová dotace na výdaje jednotek Sborů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dobrovolných hasičů obcí na rok 2014 ve výši 13.000,00 Kč.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Finanční příspěvek – Myslivecké sdružení Žatec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poskytnutí finančního příspěvku ve výši 40.000,- Kč na rok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2014 Mysliveckému sdružení Žatec, IČ 71198903, se sídlem Bezděkov č.p. 65, Žatec na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financování nákladů spojených s nákupem bažantí zvěře a zároveň schvaluje rozpočtovou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změnu na uvolnění finančních prostředků z rezervního fondu.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741-6171-5901           - 40.000,- Kč (RF)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741-3429-5222          + 40.000,- Kč (finanční příspěvek).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C777A4" w:rsidRDefault="00C777A4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414/14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Výsledek hospodaření za rok 2013 – Chrám Chmele a Piva CZ, </w:t>
      </w:r>
    </w:p>
    <w:p w:rsidR="006D7B56" w:rsidRDefault="006D7B56" w:rsidP="006D7B5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příspěvková organizace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převod výsledku hospodaření (ztráty) za rok 2013 PO Chrám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Chmele a Piva CZ, příspěvková organizace ve výši 590.946,45 Kč na účet 432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Nerozdělený zisk, neuhrazená ztráta minulých let.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415/14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Finanční příspěvek na akci „Mělnicko“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neschvaluje dle ust. § 102 odst. 3 zákona č. 128/2000 Sb., o obcích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(obecní zřízení), ve znění pozdějších předpisů, poskytnutí finančního příspěvku na akci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„Mělnicko“ pro organizaci Asociace rodičů a přátel zdravotně postižených dětí v ČR, o.s.,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Klub Radost, se sídlem Wolkerova 22, 796 01 Prostějov IČ 479 22 281.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416/14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Protokol o výsledku následné veřejnosprávní kontroly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protokol o výsledku veřejnosprávní kontroly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hospodaření s veřejnými prostředky u příspěvkové organizace Základní škola Žatec,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Komenského alej 749, okres Louny.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417/14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Zápis komise prevence kriminality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zápis z jednání komise prevence kriminality ze dne </w:t>
      </w:r>
    </w:p>
    <w:p w:rsidR="00252BE4" w:rsidRDefault="006D7B56" w:rsidP="00252B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16.04.2014.</w:t>
      </w:r>
    </w:p>
    <w:p w:rsidR="006D7B56" w:rsidRDefault="00252BE4" w:rsidP="00252B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6D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6D7B56">
        <w:rPr>
          <w:rFonts w:ascii="Times New Roman" w:hAnsi="Times New Roman" w:cs="Times New Roman"/>
          <w:color w:val="000000"/>
          <w:sz w:val="20"/>
          <w:szCs w:val="20"/>
        </w:rPr>
        <w:t>10.6.2014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KUBISKA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418/14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Akční plán prevence kriminality Města Žatec na rok 2014 – dodatek č. 1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dodatek č. 1 Akčního plánu prevence kriminality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Města Žatec na rok 2014.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KUBISKA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419/14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Žádost o poskytnutí finančních prostředků ze státního rozpočtu v </w:t>
      </w:r>
    </w:p>
    <w:p w:rsidR="006D7B56" w:rsidRDefault="006D7B56" w:rsidP="006D7B56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Programu prevence kriminality 2014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a schvaluje podání žádosti o poskytnutí finančních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prostředků ze státního rozpočtu Programu prevence kriminality 2014 – 2. kolo na projekt: </w:t>
      </w:r>
    </w:p>
    <w:p w:rsidR="00252BE4" w:rsidRDefault="00252BE4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„Pohovorová místnost“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Celkové náklady na realizaci projektu činí 98.000,- Kč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Požadovaná dotace činí 87.000,- Kč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Spoluúčast města Žatec činí 11.000,- Kč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Spoluúčast města Žatec v %: 11,22 %.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KUBISKA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420/14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Komise pro výstavbu a regeneraci MPR a MPZ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zápis z jednání komise pro výstavbu a </w:t>
      </w:r>
    </w:p>
    <w:p w:rsidR="00252BE4" w:rsidRDefault="006D7B56" w:rsidP="00252B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regeneraci MPR a MPZ ze dne 19.05.2014.</w:t>
      </w:r>
    </w:p>
    <w:p w:rsidR="00252BE4" w:rsidRDefault="00252BE4" w:rsidP="00252B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7B56" w:rsidRDefault="00252BE4" w:rsidP="00252B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7B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D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6D7B56">
        <w:rPr>
          <w:rFonts w:ascii="Times New Roman" w:hAnsi="Times New Roman" w:cs="Times New Roman"/>
          <w:color w:val="000000"/>
          <w:sz w:val="20"/>
          <w:szCs w:val="20"/>
        </w:rPr>
        <w:t>10.6.2014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NOVOTNÝ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421/14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Zápis z komise pro kulturu a cestovní ruch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příspěvek na charitativní akci Na kole dětem ve výši 5.000,-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Kč a současně schvaluje změnu účelu použití finančního příspěvku pro obec Velká Černoc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dle zápisu komise pro kulturu a cestovní ruch ze dne 21.05.2014.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422/14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Zápis z komise pro životní prostředí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bere na vědomí zápis z jednání komise pro životní prostředí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konané dne 28.04.2014.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Současně na základě jednání komise pro životní prostředí nedoporučuje požádat 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povolení kácení dřevin rostoucích mimo les v ulicích Podměstí 2169 – 2172, Lučanská a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Husova 2380 – 2381.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NOVOTNÝ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423/14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Jmenování členů správní rady Nemocnice Žatec, o.p.s.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Žatec v souladu s článkem VI. Zakládací listiny obecně prospěšné společnosti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Nemocnice Žatec, o.p.s. bere na vědomí zánik členství uplynutím funkčního období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MUDr. Ireny Wilferové a MUDr. Romana Sýkory, Ph.D. ve správní radě Nemocnice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Žatec, o.p.s. a to ke dni 22.08.2014.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doporučuje zastupitelstvu města opětovně jmenovat členem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sprá</w:t>
      </w:r>
      <w:r w:rsidR="00AB388D">
        <w:rPr>
          <w:rFonts w:ascii="Times New Roman" w:hAnsi="Times New Roman" w:cs="Times New Roman"/>
          <w:color w:val="000000"/>
          <w:sz w:val="24"/>
          <w:szCs w:val="24"/>
        </w:rPr>
        <w:t xml:space="preserve">vní rady Nemocnice Žatec o.p.s. </w:t>
      </w:r>
      <w:r>
        <w:rPr>
          <w:rFonts w:ascii="Times New Roman" w:hAnsi="Times New Roman" w:cs="Times New Roman"/>
          <w:color w:val="000000"/>
          <w:sz w:val="24"/>
          <w:szCs w:val="24"/>
        </w:rPr>
        <w:t>MUDr. Irenu Wilferovou</w:t>
      </w:r>
      <w:r w:rsidR="00AB388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24"/>
        </w:rPr>
        <w:t>MUDr. Romana Sýkoru, Ph.D.</w:t>
      </w:r>
      <w:r w:rsidR="00AB388D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účinností od 22.08.2014.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5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424/14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Žatecká teplárenská, a.s. – smlouvy o výkonu funkce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působnosti valné hromady společnosti Žatecká teplárenská, a.s. IČO: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64650871, se sídlem Žatec, č.p. 3149, PSČ 438 01 (dále též jen „Společnost“) bere na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vědomí důvodovou zprávu ve věci schválení smluv o výkonu funkce.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působnosti valné hromady Společnosti schvaluje znění smluv o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výkonu funkce (včetně výše odměn členů orgánů Společnosti) a jejich uzavření se členy 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orgánů Společnosti: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Smlouva o výkonu funkce předsedy představenstva – Ing. Milan Lacko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Smlouva o výkonu funkce člena představenstva – Mgr. Zdeňka Hamousová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Smlouva o výkonu funkce člena představenstva – Ing. Petr Bernat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Smlouva o výkonu funkce předsedy dozorčí rady – Helena Krátká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Smlouva o výkonu funkce člena dozorčí rady – Ing. Aleš Jelínek</w:t>
      </w:r>
    </w:p>
    <w:p w:rsidR="006D7B56" w:rsidRDefault="006D7B56" w:rsidP="006D7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Smlouva o výkonu funkce člena dozorčí rady – Zdeněk Kopta.</w:t>
      </w:r>
    </w:p>
    <w:p w:rsidR="006D7B56" w:rsidRDefault="006D7B56" w:rsidP="006D7B56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7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30.6.2014</w:t>
      </w:r>
    </w:p>
    <w:p w:rsidR="006D7B56" w:rsidRDefault="006D7B56" w:rsidP="006D7B56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PŘ. PŘEDST.</w:t>
      </w:r>
    </w:p>
    <w:p w:rsidR="00252BE4" w:rsidRDefault="00252BE4" w:rsidP="00252BE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252BE4" w:rsidRPr="0016158C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252BE4" w:rsidRPr="00582CF5" w:rsidTr="00E50841">
        <w:trPr>
          <w:cantSplit/>
          <w:trHeight w:val="344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252BE4" w:rsidRPr="00582CF5" w:rsidRDefault="00842D76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  <w:tr w:rsidR="00252BE4" w:rsidRPr="00582CF5" w:rsidTr="00E50841">
        <w:trPr>
          <w:cantSplit/>
          <w:trHeight w:val="393"/>
        </w:trPr>
        <w:tc>
          <w:tcPr>
            <w:tcW w:w="937" w:type="dxa"/>
          </w:tcPr>
          <w:p w:rsidR="00252BE4" w:rsidRPr="00582CF5" w:rsidRDefault="00252BE4" w:rsidP="00E50841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252BE4" w:rsidRPr="00582CF5" w:rsidRDefault="00842D76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842D76" w:rsidP="00E50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252BE4" w:rsidRPr="00582CF5" w:rsidRDefault="00252BE4" w:rsidP="00E50841">
            <w:pPr>
              <w:jc w:val="center"/>
              <w:rPr>
                <w:sz w:val="20"/>
              </w:rPr>
            </w:pPr>
          </w:p>
        </w:tc>
      </w:tr>
    </w:tbl>
    <w:p w:rsidR="00252BE4" w:rsidRPr="00582CF5" w:rsidRDefault="00252BE4" w:rsidP="00252BE4"/>
    <w:p w:rsidR="006D7B56" w:rsidRDefault="006D7B56" w:rsidP="006D7B56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before="1057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Místostarosta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Starostka</w:t>
      </w:r>
    </w:p>
    <w:p w:rsidR="006D7B56" w:rsidRDefault="006D7B56" w:rsidP="00693B58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Ing. Jan Novotný, DiS.</w:t>
      </w:r>
      <w:r w:rsidR="00AB3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Mgr. Zdeňka Hamousová</w:t>
      </w:r>
      <w:r w:rsidR="00AB3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v.r.</w:t>
      </w:r>
    </w:p>
    <w:p w:rsidR="00AB388D" w:rsidRDefault="00AB388D" w:rsidP="00693B58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388D" w:rsidRDefault="00AB388D" w:rsidP="00693B58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6392" w:rsidRDefault="00D56392" w:rsidP="00693B58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6392" w:rsidRDefault="00D56392" w:rsidP="00693B58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6392" w:rsidRDefault="00D56392" w:rsidP="00D56392">
      <w:pPr>
        <w:pStyle w:val="Nadpis1"/>
      </w:pPr>
      <w:r>
        <w:t>Za správnost vyhotovení: Pavlína Kloučková</w:t>
      </w:r>
    </w:p>
    <w:p w:rsidR="00D56392" w:rsidRDefault="00D56392" w:rsidP="00D56392">
      <w:pPr>
        <w:jc w:val="both"/>
        <w:rPr>
          <w:sz w:val="24"/>
        </w:rPr>
      </w:pPr>
    </w:p>
    <w:p w:rsidR="00AB388D" w:rsidRDefault="00D56392" w:rsidP="00D56392">
      <w:pPr>
        <w:pStyle w:val="Zkladntext"/>
        <w:rPr>
          <w:sz w:val="29"/>
          <w:szCs w:val="29"/>
        </w:rPr>
      </w:pPr>
      <w:r>
        <w:t>Upravená verze dokumentu z důvodu dodržení přiměřenosti rozsahu zveřejňovaných osobních údajů podle zákona č. 101/2000 Sb., o ochraně osobních údajů v platném znění.</w:t>
      </w:r>
    </w:p>
    <w:sectPr w:rsidR="00AB388D">
      <w:footerReference w:type="default" r:id="rId9"/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9D" w:rsidRDefault="00CE3F9D" w:rsidP="00096D69">
      <w:pPr>
        <w:spacing w:after="0" w:line="240" w:lineRule="auto"/>
      </w:pPr>
      <w:r>
        <w:separator/>
      </w:r>
    </w:p>
  </w:endnote>
  <w:endnote w:type="continuationSeparator" w:id="0">
    <w:p w:rsidR="00CE3F9D" w:rsidRDefault="00CE3F9D" w:rsidP="0009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65236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50841" w:rsidRDefault="00E50841" w:rsidP="00096D6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C5B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C5B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0841" w:rsidRDefault="00E508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9D" w:rsidRDefault="00CE3F9D" w:rsidP="00096D69">
      <w:pPr>
        <w:spacing w:after="0" w:line="240" w:lineRule="auto"/>
      </w:pPr>
      <w:r>
        <w:separator/>
      </w:r>
    </w:p>
  </w:footnote>
  <w:footnote w:type="continuationSeparator" w:id="0">
    <w:p w:rsidR="00CE3F9D" w:rsidRDefault="00CE3F9D" w:rsidP="00096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56"/>
    <w:rsid w:val="00096D69"/>
    <w:rsid w:val="00252BE4"/>
    <w:rsid w:val="002F79F5"/>
    <w:rsid w:val="0046268E"/>
    <w:rsid w:val="00497CA9"/>
    <w:rsid w:val="00693B58"/>
    <w:rsid w:val="006B4F75"/>
    <w:rsid w:val="006D7B56"/>
    <w:rsid w:val="00792B38"/>
    <w:rsid w:val="00842D76"/>
    <w:rsid w:val="00914498"/>
    <w:rsid w:val="00926C5B"/>
    <w:rsid w:val="00AB388D"/>
    <w:rsid w:val="00BB093D"/>
    <w:rsid w:val="00C777A4"/>
    <w:rsid w:val="00CE3F9D"/>
    <w:rsid w:val="00D56392"/>
    <w:rsid w:val="00E5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563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D69"/>
  </w:style>
  <w:style w:type="paragraph" w:styleId="Zpat">
    <w:name w:val="footer"/>
    <w:basedOn w:val="Normln"/>
    <w:link w:val="ZpatChar"/>
    <w:uiPriority w:val="99"/>
    <w:unhideWhenUsed/>
    <w:rsid w:val="0009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D69"/>
  </w:style>
  <w:style w:type="paragraph" w:customStyle="1" w:styleId="standard">
    <w:name w:val="standard"/>
    <w:link w:val="standardChar"/>
    <w:rsid w:val="00C77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andardChar">
    <w:name w:val="standard Char"/>
    <w:link w:val="standard"/>
    <w:rsid w:val="00C777A4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F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56392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D56392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5639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563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D69"/>
  </w:style>
  <w:style w:type="paragraph" w:styleId="Zpat">
    <w:name w:val="footer"/>
    <w:basedOn w:val="Normln"/>
    <w:link w:val="ZpatChar"/>
    <w:uiPriority w:val="99"/>
    <w:unhideWhenUsed/>
    <w:rsid w:val="0009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D69"/>
  </w:style>
  <w:style w:type="paragraph" w:customStyle="1" w:styleId="standard">
    <w:name w:val="standard"/>
    <w:link w:val="standardChar"/>
    <w:rsid w:val="00C77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andardChar">
    <w:name w:val="standard Char"/>
    <w:link w:val="standard"/>
    <w:rsid w:val="00C777A4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F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56392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D56392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5639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EE88-D958-4C73-AB40-F21D39B9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5058</Words>
  <Characters>29847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Kloučková Pavlína</dc:creator>
  <cp:lastModifiedBy>Henzl Václav, Ing.</cp:lastModifiedBy>
  <cp:revision>2</cp:revision>
  <cp:lastPrinted>2014-06-10T11:08:00Z</cp:lastPrinted>
  <dcterms:created xsi:type="dcterms:W3CDTF">2014-06-10T11:52:00Z</dcterms:created>
  <dcterms:modified xsi:type="dcterms:W3CDTF">2014-06-10T11:52:00Z</dcterms:modified>
</cp:coreProperties>
</file>