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F9" w:rsidRDefault="007111F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111F9" w:rsidRDefault="00E82CD0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7901E8" wp14:editId="114B180C">
            <wp:simplePos x="0" y="0"/>
            <wp:positionH relativeFrom="column">
              <wp:posOffset>2266950</wp:posOffset>
            </wp:positionH>
            <wp:positionV relativeFrom="paragraph">
              <wp:posOffset>139700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F9">
        <w:rPr>
          <w:rFonts w:ascii="Arial" w:hAnsi="Arial" w:cs="Arial"/>
          <w:sz w:val="24"/>
          <w:szCs w:val="24"/>
        </w:rPr>
        <w:tab/>
      </w:r>
      <w:r w:rsidR="007111F9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111F9" w:rsidRDefault="007111F9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65238" w:rsidRDefault="00B65238" w:rsidP="00B65238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111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 w:rsidR="007111F9">
        <w:rPr>
          <w:rFonts w:ascii="Arial" w:hAnsi="Arial" w:cs="Arial"/>
          <w:sz w:val="24"/>
          <w:szCs w:val="24"/>
        </w:rPr>
        <w:tab/>
      </w:r>
      <w:r w:rsidR="007111F9">
        <w:rPr>
          <w:rFonts w:ascii="Times New Roman" w:hAnsi="Times New Roman" w:cs="Times New Roman"/>
          <w:b/>
          <w:bCs/>
          <w:color w:val="333333"/>
          <w:sz w:val="28"/>
          <w:szCs w:val="28"/>
        </w:rPr>
        <w:t>21.1.2014</w:t>
      </w:r>
    </w:p>
    <w:p w:rsidR="00B65238" w:rsidRDefault="00B65238" w:rsidP="00B65238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111F9" w:rsidRDefault="007111F9" w:rsidP="00B65238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 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46  /14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na sociální vůz - FOD Klokánek o.s.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v k.ú. Žatec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v Žatci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Užívání bytu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Ekologického centra Žatec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výpůjčce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vztahy k příspěvkovým organizacím Města Žatce pro rok 2014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Odpisové plány na rok 2014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závazku veřejné služby na zabezpečení LPS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Parkovací automaty - vyhodnocení provozu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dopravní komise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Termín přijímání žádostí o finanční příspěvky pro rok 2014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Užití znaku města Žatec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Veřejnosprávní kontroly</w:t>
      </w:r>
    </w:p>
    <w:p w:rsidR="00B65238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42/14</w:t>
      </w:r>
      <w:r>
        <w:rPr>
          <w:rFonts w:ascii="Arial" w:hAnsi="Arial" w:cs="Arial"/>
          <w:sz w:val="24"/>
          <w:szCs w:val="24"/>
        </w:rPr>
        <w:tab/>
      </w:r>
      <w:r w:rsidR="00B65238">
        <w:rPr>
          <w:rFonts w:ascii="Times New Roman" w:hAnsi="Times New Roman" w:cs="Times New Roman"/>
          <w:color w:val="000000"/>
          <w:sz w:val="24"/>
          <w:szCs w:val="24"/>
        </w:rPr>
        <w:t>Prodej z majetku města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Výslednost MP Žatec za měsíc prosinec 2013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platu ředitele PO Technické služby města Žatec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TSMŽ, s.r.o. – změna v odměňování</w:t>
      </w:r>
    </w:p>
    <w:p w:rsidR="007111F9" w:rsidRDefault="007111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Realizace zadávacích řízení k projektu Záchrana objektu bývalých papíren a</w:t>
      </w:r>
    </w:p>
    <w:p w:rsidR="007111F9" w:rsidRDefault="007111F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vybudování depozitářů muzea v jejich části</w:t>
      </w:r>
      <w:r w:rsidR="00636325">
        <w:rPr>
          <w:rFonts w:ascii="Times New Roman" w:hAnsi="Times New Roman" w:cs="Times New Roman"/>
          <w:color w:val="000000"/>
          <w:sz w:val="24"/>
          <w:szCs w:val="24"/>
        </w:rPr>
        <w:t>¨</w:t>
      </w:r>
    </w:p>
    <w:p w:rsidR="00636325" w:rsidRDefault="0063632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636325" w:rsidRDefault="004A4D3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636325" w:rsidRDefault="004A4D3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636325" w:rsidRDefault="004A4D3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na sociální vůz - FOD Klokánek o.s.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ust. § 102 odst. 3 zákona č. 128/2000 Sb., o obcích (obecní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poskytnutí finančního příspěvku na sociální vůz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organizaci Fond ohrožených dětí, Na Poříčí 6, Praha 1 – Klokánek Žatec ve výši 10.000,-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Kč.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- 10.000,- Kč (rezervní fond)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741-4357-5222         + 10.000,- Kč (finanční příspěvek).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§ 102 odst. 3 zákona č. 128/200 Sb., o obcích, v platném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znění, schvaluje použití městského znaku na sociálním vozu a při prezentaci příspěvků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v k.ú. Žatec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po geodetickém zaměření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zveřejnit po dobu 30 dnů záměr města prodat část pozemku ostatní plochy p.p.č. 4507/14</w:t>
      </w:r>
    </w:p>
    <w:p w:rsidR="00636325" w:rsidRDefault="004A4D3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k.ú. Žatec za min. kupní cenu 500,- Kč/m2.</w:t>
      </w:r>
    </w:p>
    <w:p w:rsidR="0063632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28.2.2014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v Žatci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 o velikosti 1+3 v domě č.p. 49 Branka v Žatci </w:t>
      </w:r>
    </w:p>
    <w:p w:rsidR="00636325" w:rsidRDefault="00B74EE3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fyzické osobě</w:t>
      </w:r>
      <w:r w:rsidR="004A4D35"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31.12.2014.</w:t>
      </w:r>
    </w:p>
    <w:p w:rsidR="0063632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Užívání bytu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podání žaloby na vyklizení bytu č. 46 o velikosti 1+3 v č.p. </w:t>
      </w:r>
    </w:p>
    <w:p w:rsidR="00636325" w:rsidRDefault="004A4D3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2724 ul. Jabloňová v Žatci, uživatel </w:t>
      </w:r>
      <w:r w:rsidR="00B74EE3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32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636325" w:rsidP="006363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Ekologického centra Žatec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záměr občanského sdružení Ekologické centrum Žatec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realizovat akci „Revitalizace zeleně a doplnění břehového porostu řeky Ohře na p.p.č. </w:t>
      </w:r>
    </w:p>
    <w:p w:rsidR="00B74EE3" w:rsidRDefault="004A4D35" w:rsidP="00B74E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575/5 k.ú. Žatec“ - pozemek v majetku města.</w:t>
      </w:r>
    </w:p>
    <w:p w:rsidR="00B74EE3" w:rsidRDefault="00B74EE3" w:rsidP="00B74E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B74EE3" w:rsidP="00B74E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24.1.2014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výpůjčce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Smlouvy o výpůjčce č. OS201320001331 v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rámci „Intenzifikace odděleného sběru a zajištění využitelných složek komunálních odpadů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včetně jejich obalové složky na území Ústeckého kraje“ se společností EKO-KOM, a.s.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(IČ 25134701) a ukládá starostce města předloženou smlouvu podepsat.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vztahy k příspěvkovým organizacím Města Žatce pro rok 2014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na základě zákona č. 250/2000 Sb., o rozpočtových pravidlech územních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rozpočtů, ve znění pozdějších předpisů, projednala a schvaluje rozpis finančních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ukazatelů následujícím příspěvkovým organizacím Města Ž</w:t>
      </w:r>
      <w:r w:rsidR="00217C3A">
        <w:rPr>
          <w:rFonts w:ascii="Times New Roman" w:hAnsi="Times New Roman" w:cs="Times New Roman"/>
          <w:color w:val="000000"/>
          <w:sz w:val="24"/>
          <w:szCs w:val="24"/>
        </w:rPr>
        <w:t>atec na rok 2014.</w:t>
      </w:r>
    </w:p>
    <w:p w:rsidR="00217C3A" w:rsidRPr="00217C3A" w:rsidRDefault="00217C3A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17C3A" w:rsidRPr="00217C3A" w:rsidRDefault="00217C3A" w:rsidP="00217C3A">
      <w:pPr>
        <w:pStyle w:val="standard"/>
        <w:numPr>
          <w:ilvl w:val="0"/>
          <w:numId w:val="1"/>
        </w:numPr>
        <w:suppressLineNumbers/>
        <w:tabs>
          <w:tab w:val="num" w:pos="0"/>
        </w:tabs>
        <w:rPr>
          <w:sz w:val="20"/>
        </w:rPr>
      </w:pPr>
      <w:r w:rsidRPr="00217C3A">
        <w:rPr>
          <w:sz w:val="20"/>
        </w:rPr>
        <w:t xml:space="preserve">Závazné ukazatele: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1"/>
        <w:gridCol w:w="1843"/>
        <w:gridCol w:w="1704"/>
        <w:gridCol w:w="2304"/>
      </w:tblGrid>
      <w:tr w:rsidR="00217C3A" w:rsidRPr="00217C3A" w:rsidTr="007111F9">
        <w:trPr>
          <w:trHeight w:val="288"/>
        </w:trPr>
        <w:tc>
          <w:tcPr>
            <w:tcW w:w="36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Příspěvková organizace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Příspěvek na provoz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Příspěvek na platy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Příspěvek na činnost PO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schválený v rozpočtu 2014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speciální, Žatec, Studentská 1416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521 000,00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521 000,00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Žatec, Studentská 1230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302 000,00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302 000,00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Žatec, Fügnerova 2051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550 000,00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550 000,00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Žatec, U Jezu 2903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1 079 000,00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1 079 000,00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Žatec, Ot. Březiny 2769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633 000,00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633 000,00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MŠ Žatec, Bří Čapků 2775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1 310 000,00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1 310 000,00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ZŠ Žatec, P. Bezruče 2000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2 520 000,00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2 520 000,00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ZŠ Žatec, Komenského alej 749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3 818 000,00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217C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818 000,00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- doplň. činnost Stadion Mládí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610 000,00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610 000,00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ZŠ Žatec, nám. 28. října 1019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1 696 000,00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1 696 000,00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ZŠ a MŠ Žatec, Jižní 2777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3 838 000,00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3 838 000,00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lastRenderedPageBreak/>
              <w:t>ZŠ a MŠ Žatec, Dvořákova 24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1 852 000,00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1 852 000,00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Základní umělecká škola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303 000,00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303 000,00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Městská knihovna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1 792 000,00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1 960 000,00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3 752 000,00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Regionální muzeum K. A. Polánka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2 598 000,00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2 864 000,00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5 462 000,00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Městské divadlo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3 525 000,00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1 700 000,00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5 225 000,00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Domov pro seniory a Pečovatelská služba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2 197 000,00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7 200 000,00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9 397 000,00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Kamarád – LORM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1 000 000,00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2 799 000,00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3 799 000,00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Technické služby města Žatec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1 412 000,00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1 200 000,00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2 612 000,00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Chrám Chmele a Piva CZ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2 541 000,00 Kč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1 686 000,00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4 227 000,00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Městské lesy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217C3A" w:rsidRPr="00217C3A" w:rsidTr="007111F9">
        <w:trPr>
          <w:trHeight w:val="302"/>
        </w:trPr>
        <w:tc>
          <w:tcPr>
            <w:tcW w:w="3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7C3A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34 097 000,00 Kč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19 409 000,00 Kč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17C3A" w:rsidRP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17C3A">
              <w:rPr>
                <w:color w:val="000000"/>
                <w:sz w:val="20"/>
                <w:szCs w:val="20"/>
              </w:rPr>
              <w:t>53 506 000,00 Kč</w:t>
            </w:r>
          </w:p>
        </w:tc>
      </w:tr>
      <w:tr w:rsidR="00217C3A" w:rsidTr="007111F9">
        <w:trPr>
          <w:trHeight w:val="288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217C3A" w:rsidRDefault="00217C3A" w:rsidP="007111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Stano</w:t>
      </w:r>
      <w:r w:rsidR="003A6D1D">
        <w:rPr>
          <w:rFonts w:ascii="Times New Roman" w:hAnsi="Times New Roman" w:cs="Times New Roman"/>
          <w:color w:val="000000"/>
          <w:sz w:val="24"/>
          <w:szCs w:val="24"/>
        </w:rPr>
        <w:t>vení objemu prostředků na platy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Příspěvkovým organizacím jsou stanoveny následující objemy prostředků na platy v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absolutní výši: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MŠ, ZŠ, ZUŠ – finanční prostředky na platy přiděluje krajský úřad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7.200.000,00 Kč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 -  LORM 2.799.000,00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Technické služby města 1.200.000,00 Kč 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knihovna 1.960.000,00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muzeum K. A. Polánka 2.864.000,00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divadlo 1.700.000,00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 1.686 000,00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lesy – finanční prostředky na platy zřizovatel nepřiděluje.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Další ukazatele: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Závazný odvod z provozu: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„Zřizovatel nestanovuje závazný odvod z provozu. V případě, překročí-li plánované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výnosy plánované náklady příspěvkové organizace, může zřizovatel uložit dle § 28 odst. 6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zákona č. 250/2000 Sb., o rozpočtových pravidlech územních rozpočtů, ve znění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předpisů, během roku 2014 odvod do svého rozpočtu, a to formou usnesení.“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a) Odvod z odpisů (vyjma PO Chrám Chmele a Piva CZ a ZŠ Žatec, Komenského alej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749):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„Odpisy hmotného a nehmotného dlouhodobého majetku si organizace ponechají a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převedou do investičního fondu.“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b) Odvod z odpisů (platí pro PO Chrám Chmele a Piva CZ a ZŠ Žatec, Komenského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alej 749):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„Zřizovatel stanoví odvod investičních zdrojů podle ust. § 28 odst. 6 písm. b) zákona č.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250/2000 Sb., o rozpočtových pravidlech územních rozpočtů, ve znění pozdějších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předpisů.“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Stanovení výsledku hospodaření: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„Stanovený výsledek hospodaření je 0,00 Kč.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příspěvková organizace dosáhne zlepšeného výsledku hospodaření, bude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usnesením zřizovatele přerozdělen do fondů příspěvkové organizace nebo odveden do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 města.“</w:t>
      </w:r>
    </w:p>
    <w:p w:rsidR="00217C3A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Odpisové plány na rok 2014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souladu s ustanovením § 31, odst. 1, písm. a) zákona č.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250/2000 Sb., o rozpočtových pravidlech územních rozpočtů, ve znění pozdějších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odpisové plány hmotného a nehmotného dlouhodobého majetku na rok 2014: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škole Žatec, Petra Bezruče 2000, okres Louny ve výši 98.594,-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škole Žatec, Komenského alej 749, okres Louny ve výši 22.008,- Kč v hlavní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škole Žatec, Komenského alej 749, okres Louny ve výši 1.362.630,- Kč v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doplňkové činnosti,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škole Žatec, nám. 28. října 1019, okres Louny ve výši 19.121,-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škole a Mateřské škole, Žatec, Dvořákova 24, okres Louny ve výši 54.822,-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umělecké škole Žatec, okres Louny ve výši 31.153,-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speciální, Žatec, Studentská 1416, okres Louny ve výši 27.709,-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Studentská 1230, okres Louny ve výši 10.584,-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Fügnerova 2051, okres Louny ve výši 7.158,60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U Jezu 2903, okres Louny ve výši 38.320,17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Otakara Březiny 2769, okres Louny ve výši 50.264,28 Kč,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Bratří Čapků 2775, okres Louny ve výši 86.709,38 Kč.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závazku veřejné služby na zabezpečení LPS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zajištění závazku veřejné služby na zabezpečení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LPS pro spádovou oblast Žatecka a Podbořanska v období od 01.01.2014 do 31.12.2014 s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poskytovatelem zdravotní péče Nemocnice Žatec, o.p.s., IČ 25026259, Husova 2796, Žatec.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Parkovací automaty - vyhodnocení provozu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vyhodnocení provozu parkovacích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automatů za rok 2013.</w:t>
      </w:r>
    </w:p>
    <w:p w:rsidR="00217C3A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dopravní komise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zápisy z jednání dopravní komise ze dne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10.12.2013 a 08.01.2014.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01/14 schvaluje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 oprav komunikací na rok 2014.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Rada města Žatce projednala a na základě usnesení dopravní komise č. 03/14  schvaluje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vyznačení vodorovné dopravní značky č. V 12c zákazu zastavení v ulici Masarykova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naproti výjezdu z ul. Alšovy z důvodu zajištění bezpečného průjezdu vozidel od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Chmelařského náměstí při odbočení do ul. Alšovy.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04/14 ukládá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odboru majetku a rozvoje města zajistit prořezání větví stromů nad ulicí Nákladní u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Nerudova náměstí.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05/14 ukládá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odboru majetku a rozvoje města zadat zpracování jednoduché studie možností vytvoření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nových parkovacích míst na Chmelařském náměstí vč. jednoznačného vymezení jízdních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pruhů.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06/14 schvaluje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vyznačení vodorovné dopravní značky č. V 12c zákazu zastavení v ul. Volyňských Čechů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vjezdu k č.p. 2572.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07/14 schvaluje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vyznačení vodorovné dopravní značky č. V 12c zákazu zastavení ul. Politických vězňů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 vjezdem do č.p. 1133.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09/14 schvaluje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vyznačení vodorovné dopravní značky č. V 13a v ulici Volyňských Čechů od parkoviště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č.p. 1094 směrem k ul. Studentské.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10/14 a 11/14 bere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vědomí, že na základě podnětu RSDr. Milana Pipala a p. Aleše Kassala z jednání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zastupitelstva města, není nutno přijímat žádná dopravní opatření v ulici Bratří Čapků u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školy a v ul. Šafaříkova a Lva Tolstého u domova pro seniory.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12/14 ukládá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odboru rozvoje a majetku města opětovně jednat s</w:t>
      </w:r>
      <w:r w:rsidR="003A6D1D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ohledně pozemku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p.č. 4558/17 v k.ú. Žatec pod místní komunikací v ul. U Flory v Žatci a odboru dopravy a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silničního hospodářství ukládá jednat o odstranění pevné překážky (oplocení) z komunikace.</w:t>
      </w:r>
    </w:p>
    <w:p w:rsidR="003A6D1D" w:rsidRDefault="003A6D1D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28.2.2014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DOBRUSKÝ, </w:t>
      </w:r>
      <w:r w:rsidR="00217C3A"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3A6D1D" w:rsidRDefault="003A6D1D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Termín přijímání žádostí o finanční příspěvky pro rok 2014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sociálních věcí přijímat žádosti o poskytnutí finančních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příspěvků pro realizaci cílů a opatření komunitního plánu sociálních služeb v termínu do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28.02.2014.</w:t>
      </w: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Užití znaku města Žatec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použití městského znaku na informačních plakátech o kultuře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sportu v Žatci a přilehlém regionu a v souladu s § 102, odst. 3 zákona č. 128/2000 Sb., o </w:t>
      </w:r>
    </w:p>
    <w:p w:rsidR="003A6D1D" w:rsidRDefault="004A4D35" w:rsidP="003A6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obcích, užití znaku schvaluje společnosti </w:t>
      </w:r>
      <w:r w:rsidR="003A6D1D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NISOFT, Bílé Poličany.</w:t>
      </w:r>
    </w:p>
    <w:p w:rsidR="003A6D1D" w:rsidRDefault="003A6D1D" w:rsidP="003A6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3A6D1D" w:rsidP="003A6D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217C3A" w:rsidRDefault="004A4D35" w:rsidP="003A6D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protokol o výsledku veřejnosprávní kontroly hospodaření s veřejnými prostředky u příspěvkové organizace Kamarád – LORM.</w:t>
      </w:r>
    </w:p>
    <w:p w:rsidR="00217C3A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příspěvkové organizace Městské divadlo Žatec a na základě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zjištěných nedostatků ukládá řediteli Mgr. Martinu Veselému splnit úkol v souladu s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termínem uvedeným v nápravných opatřeních.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Veřejnosprávní kontroly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výsledku veřejnosprávních kontrol na místě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provedených u příspěvkových organizací, jejichž zřizovatelem je Město Žatec.</w:t>
      </w:r>
    </w:p>
    <w:p w:rsidR="00217C3A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SENECKÁ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42/14</w:t>
      </w:r>
      <w:r>
        <w:rPr>
          <w:rFonts w:ascii="Arial" w:hAnsi="Arial" w:cs="Arial"/>
          <w:sz w:val="24"/>
          <w:szCs w:val="24"/>
        </w:rPr>
        <w:tab/>
      </w:r>
      <w:r w:rsidR="00217C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z majetku města</w:t>
      </w:r>
    </w:p>
    <w:p w:rsidR="00217C3A" w:rsidRDefault="004A4D35" w:rsidP="003A6D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prodej služebního psa z majetku města </w:t>
      </w:r>
      <w:r w:rsidR="003A6D1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cenu 100,- Kč.</w:t>
      </w:r>
    </w:p>
    <w:p w:rsidR="00217C3A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1.4.2014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Výslednost MP Žatec za měsíc prosinec 2013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dosaženou výslednost Městské policie Žatec za měsíc </w:t>
      </w:r>
    </w:p>
    <w:p w:rsidR="00217C3A" w:rsidRDefault="004A4D35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prosinec 2013.</w:t>
      </w:r>
    </w:p>
    <w:p w:rsidR="004A4D35" w:rsidRDefault="00217C3A" w:rsidP="00217C3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4D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4D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4A4D35">
        <w:rPr>
          <w:rFonts w:ascii="Times New Roman" w:hAnsi="Times New Roman" w:cs="Times New Roman"/>
          <w:color w:val="000000"/>
          <w:sz w:val="20"/>
          <w:szCs w:val="20"/>
        </w:rPr>
        <w:t>21.1.2014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platu ředitele PO Technické služby města Žatec</w:t>
      </w:r>
    </w:p>
    <w:p w:rsidR="004A4D35" w:rsidRDefault="004A4D35" w:rsidP="003A6D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úpravu platu ředitele PO Technické služby města Žatec v souladu se zákonem č. 262/2006 Sb., nařízením vlády č. 564/2006 Sb. a Pravidly Rady Města Žatec pro stanovení platu ředitelů příspěvkových organizací zřizovaných Městem Žatec s účinností od 01.02.2014.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TSMŽ, s.r.o. – změna v odměňování</w:t>
      </w:r>
    </w:p>
    <w:p w:rsidR="004A4D35" w:rsidRDefault="004A4D35" w:rsidP="003A6D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působnosti valné hromady projednala a schvaluje změnu v odměňování předsedy dozorčí rady společnosti Technická správa města Žatce, s.r.o. s účinností od 01.02.2014 takto: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Předseda dozorčí rady 2.450,-- Kč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 za každou účast na zasedání dozorčí rady TSMŽ, s.r.o. prokázanou zápisem z jednání.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Realizace zadávacích řízení k projektu Záchrana objektu bývalých </w:t>
      </w:r>
    </w:p>
    <w:p w:rsidR="004A4D35" w:rsidRDefault="004A4D35" w:rsidP="004A4D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papíren a vybudování depozitářů muzea v jejich části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na převod finančních prostředků z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rezervního fondu na realizaci zadávacích řízení k projektu s názvem „Záchrana objektu 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bývalých papíren a vybudování depozitářů muzea v jejich části“: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kap. 741-6171-5901                   -</w:t>
      </w:r>
      <w:r w:rsidR="0021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194.000,- Kč (rezervní fond)</w:t>
      </w:r>
    </w:p>
    <w:p w:rsidR="004A4D35" w:rsidRDefault="004A4D35" w:rsidP="004A4D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kap. 739-3613-6121 org. 790          + 194.000,- Kč (realizace zadávacích řízení).</w:t>
      </w:r>
    </w:p>
    <w:p w:rsidR="004A4D35" w:rsidRDefault="004A4D35" w:rsidP="004A4D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31.1.2014</w:t>
      </w:r>
    </w:p>
    <w:p w:rsidR="004A4D35" w:rsidRDefault="004A4D35" w:rsidP="004A4D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HAUFTOVÁ</w:t>
      </w:r>
    </w:p>
    <w:p w:rsidR="007111F9" w:rsidRDefault="007111F9" w:rsidP="007111F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7111F9" w:rsidRPr="0016158C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7111F9" w:rsidRPr="00582CF5" w:rsidTr="007111F9">
        <w:trPr>
          <w:cantSplit/>
          <w:trHeight w:val="344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  <w:tr w:rsidR="007111F9" w:rsidRPr="00582CF5" w:rsidTr="007111F9">
        <w:trPr>
          <w:cantSplit/>
          <w:trHeight w:val="393"/>
        </w:trPr>
        <w:tc>
          <w:tcPr>
            <w:tcW w:w="937" w:type="dxa"/>
          </w:tcPr>
          <w:p w:rsidR="007111F9" w:rsidRPr="00582CF5" w:rsidRDefault="007111F9" w:rsidP="007111F9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7111F9" w:rsidRPr="00582CF5" w:rsidRDefault="007111F9" w:rsidP="007111F9">
            <w:pPr>
              <w:jc w:val="center"/>
              <w:rPr>
                <w:sz w:val="20"/>
              </w:rPr>
            </w:pPr>
          </w:p>
        </w:tc>
      </w:tr>
    </w:tbl>
    <w:p w:rsidR="007111F9" w:rsidRPr="00582CF5" w:rsidRDefault="007111F9" w:rsidP="007111F9"/>
    <w:p w:rsidR="004A4D35" w:rsidRDefault="004A4D35" w:rsidP="004A4D3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4A4D35" w:rsidRDefault="004A4D35" w:rsidP="00217C3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3A6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3A6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3A6D1D" w:rsidRDefault="003A6D1D" w:rsidP="00217C3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6D1D" w:rsidRDefault="003A6D1D" w:rsidP="00217C3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EEC" w:rsidRDefault="00446EEC" w:rsidP="00217C3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EEC" w:rsidRDefault="00446EEC" w:rsidP="00446EEC">
      <w:pPr>
        <w:pStyle w:val="Nadpis1"/>
      </w:pPr>
      <w:r>
        <w:t>Za správnost vyhotovení: Pavlína Kloučková</w:t>
      </w:r>
    </w:p>
    <w:p w:rsidR="00446EEC" w:rsidRDefault="00446EEC" w:rsidP="00446EEC">
      <w:pPr>
        <w:pStyle w:val="Zkladntext"/>
      </w:pPr>
    </w:p>
    <w:p w:rsidR="003A6D1D" w:rsidRDefault="00446EEC" w:rsidP="00446EEC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3A6D1D">
      <w:footerReference w:type="default" r:id="rId10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B4" w:rsidRDefault="009735B4" w:rsidP="00244666">
      <w:pPr>
        <w:spacing w:after="0" w:line="240" w:lineRule="auto"/>
      </w:pPr>
      <w:r>
        <w:separator/>
      </w:r>
    </w:p>
  </w:endnote>
  <w:endnote w:type="continuationSeparator" w:id="0">
    <w:p w:rsidR="009735B4" w:rsidRDefault="009735B4" w:rsidP="0024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778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111F9" w:rsidRDefault="007111F9" w:rsidP="0024466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C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CB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11F9" w:rsidRDefault="00711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B4" w:rsidRDefault="009735B4" w:rsidP="00244666">
      <w:pPr>
        <w:spacing w:after="0" w:line="240" w:lineRule="auto"/>
      </w:pPr>
      <w:r>
        <w:separator/>
      </w:r>
    </w:p>
  </w:footnote>
  <w:footnote w:type="continuationSeparator" w:id="0">
    <w:p w:rsidR="009735B4" w:rsidRDefault="009735B4" w:rsidP="0024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44C52"/>
    <w:multiLevelType w:val="hybridMultilevel"/>
    <w:tmpl w:val="40069812"/>
    <w:lvl w:ilvl="0" w:tplc="942CF8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D2728"/>
    <w:multiLevelType w:val="hybridMultilevel"/>
    <w:tmpl w:val="AF3AE668"/>
    <w:lvl w:ilvl="0" w:tplc="F95282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35"/>
    <w:rsid w:val="00076CB3"/>
    <w:rsid w:val="00083736"/>
    <w:rsid w:val="001D4DBC"/>
    <w:rsid w:val="00217C3A"/>
    <w:rsid w:val="00244666"/>
    <w:rsid w:val="003A6D1D"/>
    <w:rsid w:val="00446EEC"/>
    <w:rsid w:val="004A4D35"/>
    <w:rsid w:val="00636325"/>
    <w:rsid w:val="006D7402"/>
    <w:rsid w:val="007111F9"/>
    <w:rsid w:val="009735B4"/>
    <w:rsid w:val="009E4EC5"/>
    <w:rsid w:val="00B65238"/>
    <w:rsid w:val="00B74EE3"/>
    <w:rsid w:val="00BF6381"/>
    <w:rsid w:val="00E46D32"/>
    <w:rsid w:val="00E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6E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666"/>
  </w:style>
  <w:style w:type="paragraph" w:styleId="Zpat">
    <w:name w:val="footer"/>
    <w:basedOn w:val="Normln"/>
    <w:link w:val="ZpatChar"/>
    <w:uiPriority w:val="99"/>
    <w:unhideWhenUsed/>
    <w:rsid w:val="0024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666"/>
  </w:style>
  <w:style w:type="paragraph" w:customStyle="1" w:styleId="standard">
    <w:name w:val="standard"/>
    <w:link w:val="standardChar"/>
    <w:rsid w:val="00217C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217C3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446EE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46EE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46EE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46E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666"/>
  </w:style>
  <w:style w:type="paragraph" w:styleId="Zpat">
    <w:name w:val="footer"/>
    <w:basedOn w:val="Normln"/>
    <w:link w:val="ZpatChar"/>
    <w:uiPriority w:val="99"/>
    <w:unhideWhenUsed/>
    <w:rsid w:val="0024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666"/>
  </w:style>
  <w:style w:type="paragraph" w:customStyle="1" w:styleId="standard">
    <w:name w:val="standard"/>
    <w:link w:val="standardChar"/>
    <w:rsid w:val="00217C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217C3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446EEC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46EEC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46EE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491C-E16C-4C92-9576-65165529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2630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2014-01-21T10:42:00Z</cp:lastPrinted>
  <dcterms:created xsi:type="dcterms:W3CDTF">2014-01-21T13:45:00Z</dcterms:created>
  <dcterms:modified xsi:type="dcterms:W3CDTF">2014-01-21T13:45:00Z</dcterms:modified>
</cp:coreProperties>
</file>