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EC4" w:rsidRDefault="000D3EC4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0D3EC4" w:rsidRDefault="00F420CB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2199640</wp:posOffset>
            </wp:positionH>
            <wp:positionV relativeFrom="paragraph">
              <wp:posOffset>76835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3EC4">
        <w:rPr>
          <w:rFonts w:ascii="Arial" w:hAnsi="Arial" w:cs="Arial"/>
          <w:sz w:val="24"/>
          <w:szCs w:val="24"/>
        </w:rPr>
        <w:tab/>
      </w:r>
      <w:r w:rsidR="000D3EC4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0D3EC4" w:rsidRDefault="000D3EC4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0D3EC4" w:rsidRDefault="000D3EC4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11.11.2014</w:t>
      </w:r>
    </w:p>
    <w:p w:rsidR="000D3EC4" w:rsidRDefault="000D3EC4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843 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882 /14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843/14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844/14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845/14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846/14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volných bytových jednotek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847/14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Nabídka převodu nemovitostí Ústeckého kraje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848/14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Plán oprav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849/14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- právní stav po změně č. 4 - p.p.č. 3956/1 a </w:t>
      </w:r>
    </w:p>
    <w:p w:rsidR="000D3EC4" w:rsidRDefault="000D3EC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st.p.č. 3970 k.ú. Žatec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850/14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Technická správa města Žatec s.r.o.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851/14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zhotovitele akce „Zajištění havarijního stavu a sanace Kláštera </w:t>
      </w:r>
    </w:p>
    <w:p w:rsidR="000D3EC4" w:rsidRDefault="000D3EC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Kapucínů č.p. 299, Obránců míru, Žatec – I. etapa“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852/14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zhotovitele stavby – „Rekonstrukce osvětlení a elektroinstalací </w:t>
      </w:r>
    </w:p>
    <w:p w:rsidR="000D3EC4" w:rsidRDefault="000D3EC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Gymnázia Žatec“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853/14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zhotovitele stavby: „Zahradní altán při čp. 1437, ulice Tyršova, </w:t>
      </w:r>
    </w:p>
    <w:p w:rsidR="000D3EC4" w:rsidRDefault="000D3EC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Žatec“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854/14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Nabídka společnosti České dráhy, a.s.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855/14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pozemku p.p.č. 3982/2 v k.ú. Žatec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856/14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pozemku p.p.č. 1702/34 v k.ú. Žatec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857/14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pozemku p.p.č. 1702/35 v k.ú. Žatec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858/14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Rozbor hospodaření Města Žatce k 30.09.2014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859/14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Výroční zprávy o činnosti ZŠ a ZUŠ Žatec za školní rok 2013/2014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860/14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Operační plán zimní údržby 2014 - 2015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861/14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- změna č. 5 ÚP Žatec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862/14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- vánoční výzdoba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863/14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Jednací řízení bez uveřejnění č. 1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864/14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Odměny ředitelů mateřských a základních škol za 2. pololetí roku 2014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865/14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účelovou neinvestiční dotaci – MŠ Žatec, Fügnerova 2051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866/14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refundaci fin. prostředků z pojistné události – vichřice – </w:t>
      </w:r>
    </w:p>
    <w:p w:rsidR="000D3EC4" w:rsidRDefault="000D3EC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poškození plotu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867/14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hospodaření v lesích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868/14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uvolnění rezervy PO Domov pro seniory a </w:t>
      </w:r>
    </w:p>
    <w:p w:rsidR="000D3EC4" w:rsidRDefault="000D3EC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Pečovatelská služba v Žatci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869/14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finančního účelového daru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870/14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– Chrám Chmele a Piva CZ, příspěvková organizace za 1.</w:t>
      </w:r>
    </w:p>
    <w:p w:rsidR="000D3EC4" w:rsidRDefault="000D3EC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pololetí roku 2014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871/14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změny platových tarifů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872/14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odměny komisím a výborům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873/14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funkční odměna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874/14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Chrám Chmele a Piva - platební výměr č. 34/2013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875/14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účelovou neinvestiční dotaci – MŠ speciální, Žatec, Studentská </w:t>
      </w:r>
    </w:p>
    <w:p w:rsidR="000D3EC4" w:rsidRDefault="000D3EC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1416, okres Louny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876/14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bytů v DPS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877/14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bytů v DPS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878/14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bytu v DPS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879/14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bytu v DPS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880/14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</w:t>
      </w:r>
      <w:r w:rsidR="000552AB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vrácení příspěvku na sociální účely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881/14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</w:t>
      </w:r>
    </w:p>
    <w:p w:rsidR="000D3EC4" w:rsidRDefault="000D3EC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882/14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1 ke Smlouvě o zajištění zpětného odběru a využití odpadů z </w:t>
      </w:r>
    </w:p>
    <w:p w:rsidR="000D3EC4" w:rsidRDefault="000D3EC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obalů</w:t>
      </w:r>
    </w:p>
    <w:p w:rsidR="004B78D9" w:rsidRDefault="004B7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4B7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4B7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4B7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4B7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4B7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4B7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4B7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4B7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4B7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4B7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4B7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4B7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4B7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4B7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4B7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20CB" w:rsidRDefault="00F420C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20CB" w:rsidRDefault="00F420C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20CB" w:rsidRDefault="00F420C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20CB" w:rsidRDefault="00F420C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4B7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4B7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4B7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4B7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4B7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843/14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F420CB" w:rsidRDefault="004B78D9" w:rsidP="00F420C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4B78D9" w:rsidRDefault="00F420CB" w:rsidP="00F420C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78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B78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B78D9">
        <w:rPr>
          <w:rFonts w:ascii="Times New Roman" w:hAnsi="Times New Roman" w:cs="Times New Roman"/>
          <w:color w:val="000000"/>
          <w:sz w:val="20"/>
          <w:szCs w:val="20"/>
        </w:rPr>
        <w:t>11.11.2014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844/14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0D3EC4" w:rsidRDefault="000D3EC4" w:rsidP="00F420C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4B78D9">
        <w:rPr>
          <w:rFonts w:ascii="Times New Roman" w:hAnsi="Times New Roman" w:cs="Times New Roman"/>
          <w:color w:val="000000"/>
          <w:sz w:val="24"/>
          <w:szCs w:val="24"/>
        </w:rPr>
        <w:t>ěsta.</w:t>
      </w:r>
    </w:p>
    <w:p w:rsidR="004B78D9" w:rsidRDefault="00F420CB" w:rsidP="00F420C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78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B78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B78D9"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4B78D9">
        <w:rPr>
          <w:rFonts w:ascii="Times New Roman" w:hAnsi="Times New Roman" w:cs="Times New Roman"/>
          <w:color w:val="000000"/>
          <w:sz w:val="20"/>
          <w:szCs w:val="20"/>
        </w:rPr>
        <w:t>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845/14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F420CB" w:rsidRDefault="004B78D9" w:rsidP="00F420C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informaci o investičních akcích.</w:t>
      </w:r>
    </w:p>
    <w:p w:rsidR="004B78D9" w:rsidRDefault="00F420CB" w:rsidP="00F420C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78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B78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B78D9">
        <w:rPr>
          <w:rFonts w:ascii="Times New Roman" w:hAnsi="Times New Roman" w:cs="Times New Roman"/>
          <w:color w:val="000000"/>
          <w:sz w:val="20"/>
          <w:szCs w:val="20"/>
        </w:rPr>
        <w:t>11.11.2014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846/14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volných bytových jednotek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prodej volné bytové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jednotky č. 2553/14 ul. Černobýla v Žatci o velikosti 1+1, plocha bytu 35,70 m2 s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podílem společných částí budovy č.p. 2553, 2554, 2555 v Žatci a podílem pozemku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st.p.č. 1115/1 o výměře 757 m2 v k.ú. Žatec o velikosti 357/41632 vzhledem k celku </w:t>
      </w:r>
      <w:r w:rsidR="000552A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380.124,00 Kč a poplatky spojené s provedením smlouvy,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dále prodej volné bytové jednotky č. 2554/2 ul. Černobýla v Žatci o velikosti 1+1, plocha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bytu 35,70 m2 s podílem společných částí budovy č.p. 2553, 2554, 2555 v Žatci a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podílem pozemku st.p.č. 1115/1 o výměře 757 m2 v k.ú. Žatec o velikosti 357/41632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vzhledem k celku </w:t>
      </w:r>
      <w:r w:rsidR="000552A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342.000,00 Kč a poplatky spojené s</w:t>
      </w:r>
    </w:p>
    <w:p w:rsidR="000D3EC4" w:rsidRDefault="004B78D9" w:rsidP="000D3E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provedením smlouvy.</w:t>
      </w:r>
    </w:p>
    <w:p w:rsidR="000D3EC4" w:rsidRDefault="000D3EC4" w:rsidP="000D3E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0D3EC4" w:rsidP="000D3E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78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B78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B78D9"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F420CB" w:rsidRDefault="00F420CB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847/14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Nabídka převodu nemovitostí Ústeckého kraje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neschválit nabýt budovu č.p.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281 objekt k bydlení s pozemkem st.p.č. 375 o výměře 307 m2 a budovu č.p. 754 objekt k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bydlení s pozemkem st.p.č. 935 o výměře 572 m2 vše v k. ú. Žatec z majetku Ústeckého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kraje, IČ 70892156 za kupní cenu 4.000.000,00 Kč.</w:t>
      </w: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848/14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Plán oprav</w:t>
      </w:r>
    </w:p>
    <w:p w:rsidR="000D3EC4" w:rsidRDefault="004B78D9" w:rsidP="000552A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čerpání rezervního fondu správce </w:t>
      </w:r>
      <w:r w:rsidR="000552A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Správa domů Podměstí roku 2014 ve výši 138.500,00 Kč na úhradu bezbariérových úprav koupelen v domě č.p. 2512, 2513 ul. U Hřiště v Žatci.</w:t>
      </w:r>
    </w:p>
    <w:p w:rsidR="000D3EC4" w:rsidRDefault="000D3EC4" w:rsidP="000D3E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0D3EC4" w:rsidP="000D3E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4188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4B78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="00B4188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B78D9">
        <w:rPr>
          <w:rFonts w:ascii="Times New Roman" w:hAnsi="Times New Roman" w:cs="Times New Roman"/>
          <w:color w:val="000000"/>
          <w:sz w:val="20"/>
          <w:szCs w:val="20"/>
        </w:rPr>
        <w:t>18.11.2014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849/14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- právní stav po změně č. 4 - p.p.č. 3956/1 a </w:t>
      </w:r>
    </w:p>
    <w:p w:rsidR="004B78D9" w:rsidRDefault="004B78D9" w:rsidP="004B78D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st.p.č. 3970 k.ú. Žatec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o změnu ÚP Žatec - právní stav po změně č. 4 -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změna etapizace pozemků p.p.č. 3956/1 a st.p.č. 3970 k.ú. Žatec a upřednostňuje variantu</w:t>
      </w:r>
    </w:p>
    <w:p w:rsidR="00B4188A" w:rsidRPr="00B4188A" w:rsidRDefault="004B78D9" w:rsidP="00B4188A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188A">
        <w:rPr>
          <w:rFonts w:ascii="Times New Roman" w:hAnsi="Times New Roman" w:cs="Times New Roman"/>
          <w:color w:val="000000"/>
          <w:sz w:val="24"/>
          <w:szCs w:val="24"/>
        </w:rPr>
        <w:t>pro posouzení žádosti Zastupitelstvem města Žatce.</w:t>
      </w:r>
    </w:p>
    <w:p w:rsidR="004B78D9" w:rsidRPr="00B4188A" w:rsidRDefault="00B4188A" w:rsidP="00B418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B78D9" w:rsidRPr="00B418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B78D9" w:rsidRPr="00B418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B78D9" w:rsidRPr="00B4188A"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405B8B" w:rsidP="00405B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405B8B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405B8B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850/14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Technická správa města Žatec s.r.o.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– uvolnění finančních prostředků z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rezervního fondu na financování provozních výdajů kap. 739 - Technická správa města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Žatec, s.r.o.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741-6171-5901                 </w:t>
      </w:r>
      <w:r w:rsidR="00F42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- 490.000,00 Kč (RF)</w:t>
      </w:r>
    </w:p>
    <w:p w:rsidR="00F420CB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739-3639-5169, org. 510        + 490.000,00 Kč (kap. 739-prov.výdaje – </w:t>
      </w:r>
      <w:r w:rsidR="00F42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B78D9" w:rsidRDefault="00F420CB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="004B78D9">
        <w:rPr>
          <w:rFonts w:ascii="Times New Roman" w:hAnsi="Times New Roman" w:cs="Times New Roman"/>
          <w:color w:val="000000"/>
          <w:sz w:val="24"/>
          <w:szCs w:val="24"/>
        </w:rPr>
        <w:t>TSMŽ,s.r.o.).</w:t>
      </w: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851/14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akce „Zajištění havarijního stavu a sanace Kláštera </w:t>
      </w:r>
    </w:p>
    <w:p w:rsidR="004B78D9" w:rsidRDefault="004B78D9" w:rsidP="004B78D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Kapucínů č.p. 299, Obránců míru, Žatec – I. etapa“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v souladu </w:t>
      </w:r>
      <w:r w:rsidR="000552AB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Zásadami a postupy Města Žatec pro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zadávání veřejných zakázek – veřejná zakázka malého rozsahu schvaluje pořadí na prvních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pěti místech při hodnocení nabídek na akci „Zajištění havarijního stavu a sanace Kláštera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Kapucínů č.p. 299, Obránců míru, Žatec – I. etapa“ takto: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REKOS – JV s.r.o., Pražská 881, Žatec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KLEMO s.r.o. Bezděkov 65, Žatec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P+S+P, Husova 2995, Žatec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AZISTAV s.r.o. Dobříčany 4, Žatec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ABLOC s.r.o. Náhorní 887, Beroun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výsledek hodnocení a posouzení nabídek stanovené hodnotící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komisí.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zároveň ukládá starostce města Žatce podepsat smlouvu o dílo s </w:t>
      </w:r>
    </w:p>
    <w:p w:rsidR="00B4188A" w:rsidRDefault="004B78D9" w:rsidP="00B418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vítězným uchazečem.</w:t>
      </w:r>
    </w:p>
    <w:p w:rsidR="004B78D9" w:rsidRDefault="00B4188A" w:rsidP="00B418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B78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B78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B78D9">
        <w:rPr>
          <w:rFonts w:ascii="Times New Roman" w:hAnsi="Times New Roman" w:cs="Times New Roman"/>
          <w:color w:val="000000"/>
          <w:sz w:val="20"/>
          <w:szCs w:val="20"/>
        </w:rPr>
        <w:t>20.11.2014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852/14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stavby – „Rekonstrukce osvětlení a elektroinstalací </w:t>
      </w:r>
    </w:p>
    <w:p w:rsidR="004B78D9" w:rsidRDefault="004B78D9" w:rsidP="004B78D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Gymnázia Žatec“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zprávu o posouzení a hodnocení nabídek ze dne 17.10.2014 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zhotovitele stavby „Rekonstrukce osvětlení a elektroinstalací Gymnázia Žatec“ a dle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ust. § 81 odst. 1 písmena b) zákona č. 137/2006 Sb., o veřejných zakázkách, ve znění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 a rozhodla o výběru nejvhodnější nabídky uchazeče s nejnižší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nabídkovou cenou pod pořadovým číslem 2.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výsledek hodnocení a posouzení nabídek stanovené hodnotící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komisí.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zároveň ukládá starostce města Žatce podepsat smlouvu o dílo s </w:t>
      </w:r>
    </w:p>
    <w:p w:rsidR="00B4188A" w:rsidRDefault="004B78D9" w:rsidP="00B418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vítězným uchazečem.</w:t>
      </w:r>
    </w:p>
    <w:p w:rsidR="004B78D9" w:rsidRDefault="00B4188A" w:rsidP="00B418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78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B78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B78D9">
        <w:rPr>
          <w:rFonts w:ascii="Times New Roman" w:hAnsi="Times New Roman" w:cs="Times New Roman"/>
          <w:color w:val="000000"/>
          <w:sz w:val="20"/>
          <w:szCs w:val="20"/>
        </w:rPr>
        <w:t>24.11.2014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853/14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stavby: „Zahradní altán při čp. 1437, ulice Tyršova, </w:t>
      </w:r>
    </w:p>
    <w:p w:rsidR="004B78D9" w:rsidRDefault="004B78D9" w:rsidP="004B78D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Žatec“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zprávu o posouzení a hodnocení nabídek ze dne 07.10.2014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zhotovitele stavby „Zahradní altán při čp. 1437, ulice Tyršova, Žatec“ a v souladu se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Zásadami a postupy pro zadávání veřejných zakázek Města Žatce rozhodla o výběru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nejvhodnější nabídky uchazeče s nejnižší nabídkovou cenou s pořadovým číslem 1.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Zahájení realizace stavby altánu bude podmíněno zahájením související stavby: „Sesuv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svahu v Žatci, ulice Tyršova na pozemku </w:t>
      </w:r>
      <w:r w:rsidR="00E15F91">
        <w:rPr>
          <w:rFonts w:ascii="Times New Roman" w:hAnsi="Times New Roman" w:cs="Times New Roman"/>
          <w:color w:val="000000"/>
          <w:sz w:val="24"/>
          <w:szCs w:val="24"/>
        </w:rPr>
        <w:t>fyzických osob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“.  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výsledek hodnocení a posouzení nabídek stanovené hodnotící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komisí.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zároveň schvaluje znění smlouvy o dílo a ukládá starostce města Žatce </w:t>
      </w:r>
    </w:p>
    <w:p w:rsidR="00B4188A" w:rsidRDefault="004B78D9" w:rsidP="00B418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tuto smlouvu podepsat s vybraným uchazečem.</w:t>
      </w:r>
    </w:p>
    <w:p w:rsidR="004B78D9" w:rsidRDefault="00B4188A" w:rsidP="00B418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78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B78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B78D9">
        <w:rPr>
          <w:rFonts w:ascii="Times New Roman" w:hAnsi="Times New Roman" w:cs="Times New Roman"/>
          <w:color w:val="000000"/>
          <w:sz w:val="20"/>
          <w:szCs w:val="20"/>
        </w:rPr>
        <w:t>18.11.2014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854/14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Nabídka společnosti České dráhy, a.s.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neschválit nabýt do majetku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budovu s č.p. 1193 ul. Jana Herbena v Žatci – objekt k bydlení s pozemkem st.p.č.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1366/1 zastavěná plocha a nádvoří o výměře 727 m2, zapsané na  LV 6895 v k.ú. Žatec, z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majetku společnosti České dráhy, a.s. za kupní cenu 3.600.000,00 Kč.</w:t>
      </w: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B4188A" w:rsidRDefault="00B4188A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sz w:val="24"/>
          <w:szCs w:val="24"/>
        </w:rPr>
      </w:pPr>
    </w:p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855/14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pozemku p.p.č. 3982/2 v k.ú. Žatec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pozemku p.p.č. 3982/2 orná půda o výměře 1.440 m2 v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k.ú. Žatec </w:t>
      </w:r>
      <w:r w:rsidR="00E15F91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zahradu na dobu určitou do 01.10.2016, za pachtovné </w:t>
      </w:r>
    </w:p>
    <w:p w:rsidR="00E15F91" w:rsidRDefault="004B78D9" w:rsidP="00E15F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výši 2.880,00 Kč/rok.</w:t>
      </w:r>
    </w:p>
    <w:p w:rsidR="004B78D9" w:rsidRDefault="00E15F91" w:rsidP="00E15F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78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B78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B78D9">
        <w:rPr>
          <w:rFonts w:ascii="Times New Roman" w:hAnsi="Times New Roman" w:cs="Times New Roman"/>
          <w:color w:val="000000"/>
          <w:sz w:val="20"/>
          <w:szCs w:val="20"/>
        </w:rPr>
        <w:t>19.11.2014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856/14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pozemku p.p.č. 1702/34 v k.ú. Žatec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části pozemku p.p.č. 1702/34 orná půda o výměře 332 </w:t>
      </w:r>
    </w:p>
    <w:p w:rsidR="00B4188A" w:rsidRDefault="004B78D9" w:rsidP="00B418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m2 v k.ú. Žatec </w:t>
      </w:r>
      <w:r w:rsidR="00E15F91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zahradu na dobu určitou do 01.10.2018, za pachtovné ve výši 2,00 Kč/m2/rok.</w:t>
      </w:r>
    </w:p>
    <w:p w:rsidR="004B78D9" w:rsidRDefault="00B4188A" w:rsidP="00B418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4B78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B78D9">
        <w:rPr>
          <w:rFonts w:ascii="Times New Roman" w:hAnsi="Times New Roman" w:cs="Times New Roman"/>
          <w:color w:val="000000"/>
          <w:sz w:val="20"/>
          <w:szCs w:val="20"/>
        </w:rPr>
        <w:t>19.11.2014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B4188A" w:rsidRDefault="004B78D9" w:rsidP="00B418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857/14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pozemku p.p.č. 1702/35 v k.ú. Žatec</w:t>
      </w:r>
    </w:p>
    <w:p w:rsidR="004B78D9" w:rsidRDefault="004B78D9" w:rsidP="00B418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pozemku p.p.č. 1702/35 orná půda o výměře 400 m2 v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k.ú. Žatec </w:t>
      </w:r>
      <w:r w:rsidR="00E15F91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zahradu na dobu určitou do 01.10.2018, za pachtovné ve výši 2.400,00 Kč/rok.</w:t>
      </w:r>
    </w:p>
    <w:p w:rsidR="00F420CB" w:rsidRDefault="00F420CB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858/14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Rozbor hospodaření Města Žatce k 30.09.2014</w:t>
      </w:r>
    </w:p>
    <w:p w:rsidR="00F420CB" w:rsidRDefault="004B78D9" w:rsidP="00F420C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 Rozbor hospodaření Města Žatce k 30.09.2014.</w:t>
      </w:r>
    </w:p>
    <w:p w:rsidR="004B78D9" w:rsidRDefault="00F420CB" w:rsidP="00F420C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4B78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B78D9">
        <w:rPr>
          <w:rFonts w:ascii="Times New Roman" w:hAnsi="Times New Roman" w:cs="Times New Roman"/>
          <w:color w:val="000000"/>
          <w:sz w:val="20"/>
          <w:szCs w:val="20"/>
        </w:rPr>
        <w:t>30.11.2014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859/14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Výroční zprávy o činnosti ZŠ a ZUŠ Žatec za školní rok 2013/2014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výroční zprávy o činnosti příspěvkových organizací -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Základní školy Žatec, Petra Bezruče 2000, okres Louny; Základní školy Žatec,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Komenského alej 749, okres Louny; Základní školy Žatec, nám. 28. října 1019, okres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Louny; Základní školy a Mateřské školy, Žatec, Jižní 2777, okres Louny; Základní školy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Mateřské školy, Žatec, Dvořákova 24, okres Louny a Základní umělecké školy Žatec,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okres Louny za školní rok 2013/2014.</w:t>
      </w: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860/14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Operační plán zimní údržby 2014 - 2015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předložený Operační plán zimní údržby místních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komunikací v majetku města Žatec pro rok 2014 - 2015, kterým se stanovuje rozsah,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způsob a lhůty odstraňování závad ve schůdnosti chodníků a sjízdnosti vozovek místních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komunikací a kterým se vymezují úseky místních komunikací a chodníků, na kterých se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jejich malý dopravní význam nezajišťuje sjízdnost a schůdnost odstraňováním sněhu a</w:t>
      </w:r>
    </w:p>
    <w:p w:rsidR="00E15F91" w:rsidRDefault="004B78D9" w:rsidP="00E15F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náledí.</w:t>
      </w:r>
    </w:p>
    <w:p w:rsidR="004B78D9" w:rsidRDefault="00E15F91" w:rsidP="00E15F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78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B78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B78D9">
        <w:rPr>
          <w:rFonts w:ascii="Times New Roman" w:hAnsi="Times New Roman" w:cs="Times New Roman"/>
          <w:color w:val="000000"/>
          <w:sz w:val="20"/>
          <w:szCs w:val="20"/>
        </w:rPr>
        <w:t>13.11.2014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p w:rsidR="00E15F91" w:rsidRDefault="00E15F91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861/14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- změna č. 5 ÚP Žatec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ve výši 152.000,00 Kč na posílení výdajů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kap. 739 – Územní plánování.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739-3635-2119        + 152.000,00 Kč příjem od občanů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739-3635-5169       + 152.000,00 Kč územní plán.</w:t>
      </w: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862/14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- vánoční výzdoba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aluje rozpočtovou změnu ve výši </w:t>
      </w:r>
      <w:r w:rsidR="000F0C74">
        <w:rPr>
          <w:rFonts w:ascii="Times New Roman" w:hAnsi="Times New Roman" w:cs="Times New Roman"/>
          <w:color w:val="000000"/>
          <w:sz w:val="24"/>
          <w:szCs w:val="24"/>
        </w:rPr>
        <w:t>55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.000,00 Kč na pořízení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světelné vánoční výzdoby takto: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741-6171-5901            - </w:t>
      </w:r>
      <w:r w:rsidR="000F0C74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5.000,00 Kč (rezervní fond)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739-3639-6122           + </w:t>
      </w:r>
      <w:r w:rsidR="000F0C74">
        <w:rPr>
          <w:rFonts w:ascii="Times New Roman" w:hAnsi="Times New Roman" w:cs="Times New Roman"/>
          <w:color w:val="000000"/>
          <w:sz w:val="24"/>
          <w:szCs w:val="24"/>
        </w:rPr>
        <w:t>55</w:t>
      </w:r>
      <w:r>
        <w:rPr>
          <w:rFonts w:ascii="Times New Roman" w:hAnsi="Times New Roman" w:cs="Times New Roman"/>
          <w:color w:val="000000"/>
          <w:sz w:val="24"/>
          <w:szCs w:val="24"/>
        </w:rPr>
        <w:t>.000,00 Kč (vánoční výzdoba).</w:t>
      </w: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E15F91" w:rsidRDefault="00E15F91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sz w:val="24"/>
          <w:szCs w:val="24"/>
        </w:rPr>
      </w:pPr>
    </w:p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863/14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Jednací řízení bez uveřejnění č. 1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jednací řízení bez uveřejnění č. 1 na akci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„Realizace energetických úspor dodatečným zateplením objektu Mateřské školy U Jezu v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Žatci“ zadávané v souladu s § 23 odst. 7 b) zákona č. 137/2007 Sb. ve znění pozdějších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předpisů a podle Pokynů pro zadávání veřejných zakázek Operačního programu životního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prostředí evropské unie.</w:t>
      </w: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864/14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Odměny ředitelů mateřských a základních škol za 2. pololetí roku 2014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souhlasí s vyplacením odměn ředitelům základních a mateřských škol za</w:t>
      </w:r>
    </w:p>
    <w:p w:rsidR="00B4188A" w:rsidRDefault="004B78D9" w:rsidP="00B418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2. pololetí roku 2014 ze státního rozpočtu v navržené výši.</w:t>
      </w:r>
    </w:p>
    <w:p w:rsidR="00B4188A" w:rsidRDefault="00B4188A" w:rsidP="00B418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B4188A" w:rsidP="00B418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78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B78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B78D9">
        <w:rPr>
          <w:rFonts w:ascii="Times New Roman" w:hAnsi="Times New Roman" w:cs="Times New Roman"/>
          <w:color w:val="000000"/>
          <w:sz w:val="20"/>
          <w:szCs w:val="20"/>
        </w:rPr>
        <w:t>30.11.2014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865/14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účelovou neinvestiční dotaci – MŠ Žatec, Fügnerova 2051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Mateřské školy Žatec, Fügnerova 2051,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okres Louny Mgr. Jany Hribové a schvaluje poskytnutí účelové neinvestiční dotace na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pořízení a instalaci dvou videotelefonů v budově č.p. 260 ve výši 42.000,00 Kč.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ve výši 42.000,00 Kč: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  - 42.000,00 Kč (čerpání RF)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714-3111-5331 org. 5314       + 42.000,00 Kč (účelová neinvestiční dotace).</w:t>
      </w: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866/14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refundaci fin. prostředků z pojistné události – vichřice – </w:t>
      </w:r>
    </w:p>
    <w:p w:rsidR="004B78D9" w:rsidRDefault="004B78D9" w:rsidP="004B78D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poškození plotu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Mateřské školy Žatec, Otakara Březiny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2769, okres Louny Mgr. Ludmily Jurášové a schvaluje převod částky 4.965,00 Kč za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pojistnou událost č. 2014/0501/0222 „vichřice – poškození plotu“ z příjmového účtu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Žatce na účet příspěvkové organizace.</w:t>
      </w: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867/14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hospodaření v lesích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34.000,00 Kč, a to zapojení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účelové neinvestiční dotace do rozpočtu města. 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000 28 – neinvestiční účelová dotace z rozpočtu Ústeckého kraje (usnesení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Zastupitelstva Ústeckého kraje č. 200/17Z/2014 ze dne 25.06.2014) určená na úhradu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nákladů na obnovu, zajištění a výchovu lesních porostů ve výši 34.700,00 Kč.</w:t>
      </w: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E15F91" w:rsidRDefault="00E15F91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sz w:val="24"/>
          <w:szCs w:val="24"/>
        </w:rPr>
      </w:pPr>
    </w:p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868/14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uvolnění rezervy PO Domov pro seniory a </w:t>
      </w:r>
    </w:p>
    <w:p w:rsidR="004B78D9" w:rsidRDefault="004B78D9" w:rsidP="004B78D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Pečovatelská služba v Žatci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příspěvkové organizace Domov pro seniory a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Pečovatelská služba v Žatci, Šafaříkova 852, Žatec, Mgr. Petra Antoniho o uvolnění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rezervy rozpočtu 2014 a schvaluje rozpočtovou změnu ve výši 495.000,00 Kč - zapojení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finančních prostředků rezervy kap. 728 na navýšení příspěvku: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728-6171-5901              - 495.000,00 Kč (rezerva kap. 728)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728-4350-5331, org. 508    + 495.000,00 Kč (Domov pro seniory a Pečovatelská </w:t>
      </w:r>
    </w:p>
    <w:p w:rsidR="004B78D9" w:rsidRDefault="00F420CB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="004B78D9">
        <w:rPr>
          <w:rFonts w:ascii="Times New Roman" w:hAnsi="Times New Roman" w:cs="Times New Roman"/>
          <w:color w:val="000000"/>
          <w:sz w:val="24"/>
          <w:szCs w:val="24"/>
        </w:rPr>
        <w:t>služba v Žatci - příspěvek).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zároveň schvaluje navýšení příspěvku na mzdy ve výši 495.000,00 Kč.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dále schvaluje příspěvkové organizaci Domov pro seniory a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Pečovatelská služba v Žatci, Šafaříkova 852, Žatec, změnu závazného ukazatele: Příspěvek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na mzdy 7.695.000,00 Kč. Ostatní ukazatelé zůstávají beze změny.</w:t>
      </w: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8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869/14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finančního účelového daru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Městského divadla Žatec Mgr. Martina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Veselého a souhlasí s přijetím finančního účelového daru ve výši 52.753,00 Kč od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společnosti dm drogerie markt, s.r.o České Budějovice na financování divadelního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představení.</w:t>
      </w: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VESELÝ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E15F91" w:rsidRDefault="00E15F91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sz w:val="24"/>
          <w:szCs w:val="24"/>
        </w:rPr>
      </w:pPr>
    </w:p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870/14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– Chrám Chmele a Piva CZ, příspěvková organizace za</w:t>
      </w:r>
    </w:p>
    <w:p w:rsidR="004B78D9" w:rsidRDefault="004B78D9" w:rsidP="004B78D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1. pololetí roku 2014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zprávu o činnosti Chrámu Chmele a Piva CZ, </w:t>
      </w:r>
    </w:p>
    <w:p w:rsidR="00F420CB" w:rsidRDefault="004B78D9" w:rsidP="00F420C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příspěvková organizace za 1. pololetí roku 2014.</w:t>
      </w:r>
    </w:p>
    <w:p w:rsidR="00F420CB" w:rsidRDefault="00F420CB" w:rsidP="00F420C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F420CB" w:rsidP="00F420C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4B78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B78D9">
        <w:rPr>
          <w:rFonts w:ascii="Times New Roman" w:hAnsi="Times New Roman" w:cs="Times New Roman"/>
          <w:color w:val="000000"/>
          <w:sz w:val="20"/>
          <w:szCs w:val="20"/>
        </w:rPr>
        <w:t>30.11.2014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871/14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změny platových tarifů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269.000,00 Kč, a to zapojení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finančních prostředků rezervního fondu na navýšení mzdových prostředků v návaznosti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nařízení vlády č. 224/2014 Sb. ze dne 15.10.2014: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741-6171-5901       </w:t>
      </w:r>
      <w:r w:rsidR="00F42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- 269.000,00 Kč rezervní fond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719-6171-5011        + 200.000,00 Kč hrubé mzdy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719-6171-5031        +  50.000,00 Kč sociální pojištění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719-6171-5032        +  18.000,00 Kč zdravotní pojištění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719-6171-5038       + </w:t>
      </w:r>
      <w:r w:rsidR="00F42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1.000,00 Kč povinné úrazové pojištění.</w:t>
      </w: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872/14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odměny komisím a výborům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316.500,00 Kč na vyplacení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odměn členům komisí a výborů schválených usnesením Zastupitelstva města Žatce č.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34/2014 ze dne 27.03.2014: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-  316.500,00 Kč rezervní fond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719-6112-5023        + 316.500,00 Kč odměny členům komisí a výborů.</w:t>
      </w: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8B7B2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8B7B2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8B7B2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F420CB" w:rsidRDefault="00F420CB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873/14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funkční odměna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200.000,00 Kč na vyplacení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odměny při skončení funkčního období dle ustanovení § 75 zákona č. 128/2000 Sb., o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obcích, v platném znění: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- 200.000,00 Kč rezervní fond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719-6112-5023        + 200.000,00 Kč odměna při ukončení funkce.</w:t>
      </w: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068D7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068D7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068D7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874/14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Chrám Chmele a Piva - platební výměr č. 34/2013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178.000,00 Kč na odvod za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porušení rozpočtové kázně ve výši 177.772,00 Kč týkající se veřejné zakázky na projekt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„Chrám Chmele a Piva“, a to takto: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- 178.000,00 Kč (čerpání RF)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741-3613-5363 org. 277     + 178.000,00 Kč (porušení rozpočtové kázně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CHCHP).</w:t>
      </w: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407CBA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407CBA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875/14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účelovou neinvestiční dotaci – MŠ speciální, Žatec, Studentská </w:t>
      </w:r>
    </w:p>
    <w:p w:rsidR="004B78D9" w:rsidRDefault="004B78D9" w:rsidP="004B78D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1416, okres Louny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Mateřské školy speciální, Žatec, Studentská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1416, okres Louny Mgr. Františka Holého a schvaluje poskytnutí účelové neinvestiční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dotace na pořízení a instalaci zabezpečovacího systému ve výši 40.000,00 Kč.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ve výši 40.000,00 Kč: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     - 40.000,00 Kč (čerpání RF)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714-3112-5331-org. 5301          + 40.000,00 Kč (účelová neinvestiční dotace).</w:t>
      </w: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407CBA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407CBA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876/14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bytů v DPS</w:t>
      </w:r>
    </w:p>
    <w:p w:rsidR="004B78D9" w:rsidRDefault="004B78D9" w:rsidP="00E15F9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E15F91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9 o velikosti 1+1 v DPS U Hřiště 2513) na dobu určitou od 01.01.2015 do 31.12.2016.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E15F91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 č. 701 o velikosti 1+1 v DPS Písečná 2820) na dobu určitou od 01.11.2014 do 31.10.2016.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E15F91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 č. 904 o velikosti 1+1 v DPS Písečná 2820) na dobu určitou od 11.12.2014 do 10.12.2016.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se řídí platnými Pravidly pro poskytování nájmů v domech s pečovatelskou </w:t>
      </w:r>
    </w:p>
    <w:p w:rsidR="00E15F91" w:rsidRDefault="004B78D9" w:rsidP="00E15F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službou v Žatci schválenými radou města dne 19.12.2011 usnesením č. 1127/11.</w:t>
      </w:r>
    </w:p>
    <w:p w:rsidR="00E15F91" w:rsidRDefault="00E15F91" w:rsidP="00E15F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E15F91" w:rsidP="00E15F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78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B78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</w:rPr>
        <w:t>15</w:t>
      </w:r>
      <w:r w:rsidR="004B78D9">
        <w:rPr>
          <w:rFonts w:ascii="Times New Roman" w:hAnsi="Times New Roman" w:cs="Times New Roman"/>
          <w:color w:val="000000"/>
          <w:sz w:val="20"/>
          <w:szCs w:val="20"/>
        </w:rPr>
        <w:t>.12.2014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407CBA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407CBA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877/14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bytů v DPS</w:t>
      </w:r>
    </w:p>
    <w:p w:rsidR="004B78D9" w:rsidRDefault="004B78D9" w:rsidP="00CC59D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CC59D4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(byt č. 901 o velikosti 1+1 v DPS Písečná 2820) s tím, že v souladu s platnými pravidly pro přidělování bytů v DPS </w:t>
      </w:r>
      <w:r w:rsidR="00CC59D4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uhradí jednorázový příspěvek na sociální účely ve výši 25.000,00 </w:t>
      </w:r>
      <w:r w:rsidR="00CC59D4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č.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CC59D4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(byt č. 806 o velikosti 1+1 v DPS Písečná 2820) s tím, že v souladu s platnými pravidly pro přidělování bytů v DPS </w:t>
      </w:r>
      <w:r w:rsidR="00CC59D4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uhradí jednorázový příspěvek na sociální účely ve výši 25.000,00 </w:t>
      </w:r>
      <w:r w:rsidR="00CC59D4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č.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se řídí platnými Pravidly pro poskytování nájmů v domech s pečovatelskou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službou v Žatci schválenými radou města dne 19.12.2011 usnesením č. 1127/11.</w:t>
      </w: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6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407CBA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407CBA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878/14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bytu v DPS</w:t>
      </w:r>
    </w:p>
    <w:p w:rsidR="004B78D9" w:rsidRDefault="004B78D9" w:rsidP="00CC59D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CC59D4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33 o velikosti 1+1 v DPS U Hřiště 2512) na dobu určitou od 01.01.2015 do 31.12.2016.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se řídí platnými Pravidly pro poskytování nájmů v domech s pečovatelskou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službou v Žatci schválenými radou města dne 19.12.2011 usnesením č. 1127/11.</w:t>
      </w: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407CBA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407CBA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879/14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bytu v DPS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CC59D4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16 o velikosti 1+1 v DPS U Hřiště 2512) s tím, že v souladu s platnými pravidly pro přidělování bytů v DPS </w:t>
      </w:r>
      <w:r w:rsidR="00CC59D4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uhradí jednorázový příspěvek na sociální účely ve výši 25.000,00 Kč.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se řídí platnými Pravidly pro poskytování nájmů v domech s pečovatelskou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službou v Žatci schválenými radou města dne 19.12.2011 usnesením č. 1127/11.</w:t>
      </w: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4.12.2014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407CBA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407CBA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880/14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</w:t>
      </w:r>
      <w:r w:rsidR="00CC5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vrácení příspěvku na sociální účely</w:t>
      </w:r>
    </w:p>
    <w:p w:rsidR="004B78D9" w:rsidRDefault="004B78D9" w:rsidP="00CC59D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</w:t>
      </w:r>
      <w:r w:rsidR="00CC59D4">
        <w:rPr>
          <w:rFonts w:ascii="Times New Roman" w:hAnsi="Times New Roman" w:cs="Times New Roman"/>
          <w:color w:val="000000"/>
          <w:sz w:val="24"/>
          <w:szCs w:val="24"/>
        </w:rPr>
        <w:t xml:space="preserve">fyzické osoby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na základě doporučení komise pro přidělování bytů v DPS nesouhlasí s navrácením jednorázového příspěvku na sociální účely ve výši 40.000,00 Kč.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se řídí platnými Pravidly pro poskytování nájmů v domech s pečovatelskou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službou v Žatci schválenými radou města dne 19.12.2011 usnesením č. 1127/11.</w:t>
      </w: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407CBA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407CBA" w:rsidP="00407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407CBA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B4188A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4B78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881/14</w:t>
      </w:r>
      <w:r w:rsidR="004B78D9">
        <w:rPr>
          <w:rFonts w:ascii="Arial" w:hAnsi="Arial" w:cs="Arial"/>
          <w:sz w:val="24"/>
          <w:szCs w:val="24"/>
        </w:rPr>
        <w:tab/>
      </w:r>
      <w:r w:rsidR="004B78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rozpočtovou změnu ve výši 3.000,00 Kč na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zapojení přijatých finančních prostředků ze soutěže ve sběru pomerančové a citronové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kůry – „Dopoledne plné sportu v rámci Dne Země 2014“ a navýšení kap. 702 – ekologická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výchova – nákup cen pro děti.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702-3792-2111         + 3.000,00 Kč příjem ze soutěže ve sběru kůry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702-3792-5139         + 3.000,00 Kč nákup odměn pro účastníky.</w:t>
      </w:r>
    </w:p>
    <w:p w:rsidR="004B78D9" w:rsidRDefault="004B78D9" w:rsidP="004B78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7B1FAD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7B1FAD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882/14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1 ke Smlouvě o zajištění zpětného odběru a využití odpadů z </w:t>
      </w:r>
    </w:p>
    <w:p w:rsidR="004B78D9" w:rsidRDefault="004B78D9" w:rsidP="004B78D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obalů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znění Dodatku č. 1 ke Smlouvě o zajištění </w:t>
      </w:r>
    </w:p>
    <w:p w:rsidR="004B78D9" w:rsidRDefault="004B78D9" w:rsidP="004B78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zpětného odběru a využití odpadů z obalů se společností EKO-KOM, a.s. (IČ 25134701) </w:t>
      </w:r>
    </w:p>
    <w:p w:rsidR="00CC59D4" w:rsidRDefault="004B78D9" w:rsidP="00CC59D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ukládá starostce města předložený Dodatek č. 1 smlouvy vč. pověření podepsat.</w:t>
      </w:r>
    </w:p>
    <w:p w:rsidR="00CC59D4" w:rsidRDefault="00CC59D4" w:rsidP="00CC59D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D9" w:rsidRDefault="00CC59D4" w:rsidP="00CC59D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78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B78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B78D9">
        <w:rPr>
          <w:rFonts w:ascii="Times New Roman" w:hAnsi="Times New Roman" w:cs="Times New Roman"/>
          <w:color w:val="000000"/>
          <w:sz w:val="20"/>
          <w:szCs w:val="20"/>
        </w:rPr>
        <w:t>28.11.2014</w:t>
      </w:r>
    </w:p>
    <w:p w:rsidR="004B78D9" w:rsidRDefault="004B78D9" w:rsidP="004B7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0D3EC4" w:rsidRDefault="000D3EC4" w:rsidP="000D3E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D3EC4" w:rsidRPr="0016158C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D3EC4" w:rsidRPr="00582CF5" w:rsidTr="000D3EC4">
        <w:trPr>
          <w:cantSplit/>
          <w:trHeight w:val="344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D3EC4" w:rsidRPr="00582CF5" w:rsidRDefault="007B1FAD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D3EC4" w:rsidRPr="00582CF5" w:rsidRDefault="007B1FAD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  <w:tr w:rsidR="000D3EC4" w:rsidRPr="00582CF5" w:rsidTr="000D3EC4">
        <w:trPr>
          <w:cantSplit/>
          <w:trHeight w:val="393"/>
        </w:trPr>
        <w:tc>
          <w:tcPr>
            <w:tcW w:w="937" w:type="dxa"/>
          </w:tcPr>
          <w:p w:rsidR="000D3EC4" w:rsidRPr="00582CF5" w:rsidRDefault="000D3EC4" w:rsidP="000D3EC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D3EC4" w:rsidRPr="00582CF5" w:rsidRDefault="000D3EC4" w:rsidP="000D3EC4">
            <w:pPr>
              <w:jc w:val="center"/>
              <w:rPr>
                <w:sz w:val="20"/>
              </w:rPr>
            </w:pPr>
          </w:p>
        </w:tc>
      </w:tr>
    </w:tbl>
    <w:p w:rsidR="004B78D9" w:rsidRDefault="004B78D9" w:rsidP="004B78D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735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4B78D9" w:rsidRDefault="004B78D9" w:rsidP="00F420CB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Ing. Jan Novotný, DiS.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</w:p>
    <w:p w:rsidR="00CC59D4" w:rsidRDefault="00CC59D4" w:rsidP="00F420CB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679A" w:rsidRDefault="00EB679A" w:rsidP="00EB679A">
      <w:pPr>
        <w:pStyle w:val="Nadpis1"/>
      </w:pPr>
    </w:p>
    <w:p w:rsidR="00EB679A" w:rsidRDefault="00EB679A" w:rsidP="00EB679A">
      <w:pPr>
        <w:pStyle w:val="Nadpis1"/>
      </w:pPr>
    </w:p>
    <w:p w:rsidR="00EB679A" w:rsidRPr="00EB679A" w:rsidRDefault="00EB679A" w:rsidP="00EB679A"/>
    <w:p w:rsidR="00EB679A" w:rsidRDefault="00EB679A" w:rsidP="00EB679A">
      <w:pPr>
        <w:pStyle w:val="Nadpis1"/>
      </w:pPr>
      <w:r>
        <w:t>Za správnost vyhotovení: Pavlína Kloučková</w:t>
      </w:r>
    </w:p>
    <w:p w:rsidR="00EB679A" w:rsidRDefault="00EB679A" w:rsidP="00EB679A">
      <w:pPr>
        <w:jc w:val="both"/>
        <w:rPr>
          <w:sz w:val="24"/>
        </w:rPr>
      </w:pPr>
    </w:p>
    <w:p w:rsidR="00CC59D4" w:rsidRDefault="00EB679A" w:rsidP="00EB679A">
      <w:pPr>
        <w:pStyle w:val="Zkladntext"/>
        <w:rPr>
          <w:sz w:val="26"/>
          <w:szCs w:val="26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CC59D4" w:rsidSect="00F33D99">
      <w:footerReference w:type="default" r:id="rId9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EC4" w:rsidRDefault="000D3EC4" w:rsidP="00F420CB">
      <w:pPr>
        <w:spacing w:after="0" w:line="240" w:lineRule="auto"/>
      </w:pPr>
      <w:r>
        <w:separator/>
      </w:r>
    </w:p>
  </w:endnote>
  <w:endnote w:type="continuationSeparator" w:id="0">
    <w:p w:rsidR="000D3EC4" w:rsidRDefault="000D3EC4" w:rsidP="00F4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89719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D3EC4" w:rsidRDefault="000D3EC4" w:rsidP="00F420CB">
            <w:pPr>
              <w:pStyle w:val="Zpat"/>
              <w:jc w:val="center"/>
            </w:pPr>
            <w:r>
              <w:t xml:space="preserve">Stránka </w:t>
            </w:r>
            <w:r w:rsidR="00F33D9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33D99">
              <w:rPr>
                <w:b/>
                <w:bCs/>
                <w:sz w:val="24"/>
                <w:szCs w:val="24"/>
              </w:rPr>
              <w:fldChar w:fldCharType="separate"/>
            </w:r>
            <w:r w:rsidR="00D6140C">
              <w:rPr>
                <w:b/>
                <w:bCs/>
                <w:noProof/>
              </w:rPr>
              <w:t>1</w:t>
            </w:r>
            <w:r w:rsidR="00F33D9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33D9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33D99">
              <w:rPr>
                <w:b/>
                <w:bCs/>
                <w:sz w:val="24"/>
                <w:szCs w:val="24"/>
              </w:rPr>
              <w:fldChar w:fldCharType="separate"/>
            </w:r>
            <w:r w:rsidR="00D6140C">
              <w:rPr>
                <w:b/>
                <w:bCs/>
                <w:noProof/>
              </w:rPr>
              <w:t>19</w:t>
            </w:r>
            <w:r w:rsidR="00F33D9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3EC4" w:rsidRDefault="000D3EC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EC4" w:rsidRDefault="000D3EC4" w:rsidP="00F420CB">
      <w:pPr>
        <w:spacing w:after="0" w:line="240" w:lineRule="auto"/>
      </w:pPr>
      <w:r>
        <w:separator/>
      </w:r>
    </w:p>
  </w:footnote>
  <w:footnote w:type="continuationSeparator" w:id="0">
    <w:p w:rsidR="000D3EC4" w:rsidRDefault="000D3EC4" w:rsidP="00F42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34BA5"/>
    <w:multiLevelType w:val="hybridMultilevel"/>
    <w:tmpl w:val="51D00C42"/>
    <w:lvl w:ilvl="0" w:tplc="EF02C516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8D9"/>
    <w:rsid w:val="000068D7"/>
    <w:rsid w:val="000552AB"/>
    <w:rsid w:val="000D3EC4"/>
    <w:rsid w:val="000F0C74"/>
    <w:rsid w:val="00307187"/>
    <w:rsid w:val="0038235C"/>
    <w:rsid w:val="00405B8B"/>
    <w:rsid w:val="00407CBA"/>
    <w:rsid w:val="00422DAB"/>
    <w:rsid w:val="004B78D9"/>
    <w:rsid w:val="00564601"/>
    <w:rsid w:val="0057208C"/>
    <w:rsid w:val="006B716C"/>
    <w:rsid w:val="006E45EB"/>
    <w:rsid w:val="007706DF"/>
    <w:rsid w:val="007B1FAD"/>
    <w:rsid w:val="007B4510"/>
    <w:rsid w:val="008B7B24"/>
    <w:rsid w:val="00A976D6"/>
    <w:rsid w:val="00B4188A"/>
    <w:rsid w:val="00CC59D4"/>
    <w:rsid w:val="00D6140C"/>
    <w:rsid w:val="00E15F91"/>
    <w:rsid w:val="00EB679A"/>
    <w:rsid w:val="00F33D99"/>
    <w:rsid w:val="00F42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D99"/>
  </w:style>
  <w:style w:type="paragraph" w:styleId="Nadpis1">
    <w:name w:val="heading 1"/>
    <w:basedOn w:val="Normln"/>
    <w:next w:val="Normln"/>
    <w:link w:val="Nadpis1Char"/>
    <w:qFormat/>
    <w:rsid w:val="00EB679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0CB"/>
  </w:style>
  <w:style w:type="paragraph" w:styleId="Zpat">
    <w:name w:val="footer"/>
    <w:basedOn w:val="Normln"/>
    <w:link w:val="ZpatChar"/>
    <w:uiPriority w:val="99"/>
    <w:unhideWhenUsed/>
    <w:rsid w:val="00F42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20CB"/>
  </w:style>
  <w:style w:type="paragraph" w:styleId="Odstavecseseznamem">
    <w:name w:val="List Paragraph"/>
    <w:basedOn w:val="Normln"/>
    <w:uiPriority w:val="34"/>
    <w:qFormat/>
    <w:rsid w:val="00B4188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35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EB679A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EB679A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B679A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B679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0CB"/>
  </w:style>
  <w:style w:type="paragraph" w:styleId="Zpat">
    <w:name w:val="footer"/>
    <w:basedOn w:val="Normln"/>
    <w:link w:val="ZpatChar"/>
    <w:uiPriority w:val="99"/>
    <w:unhideWhenUsed/>
    <w:rsid w:val="00F42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20CB"/>
  </w:style>
  <w:style w:type="paragraph" w:styleId="Odstavecseseznamem">
    <w:name w:val="List Paragraph"/>
    <w:basedOn w:val="Normln"/>
    <w:uiPriority w:val="34"/>
    <w:qFormat/>
    <w:rsid w:val="00B4188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35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EB679A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EB679A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B679A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DB403-A0F2-4206-99D4-95099C11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3856</Words>
  <Characters>22755</Characters>
  <Application>Microsoft Office Word</Application>
  <DocSecurity>4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Trégl Tomáš</cp:lastModifiedBy>
  <cp:revision>2</cp:revision>
  <cp:lastPrinted>2014-11-13T06:33:00Z</cp:lastPrinted>
  <dcterms:created xsi:type="dcterms:W3CDTF">2014-11-13T07:06:00Z</dcterms:created>
  <dcterms:modified xsi:type="dcterms:W3CDTF">2014-11-13T07:06:00Z</dcterms:modified>
</cp:coreProperties>
</file>