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15" w:rsidRDefault="00B63DC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7D0415" w:rsidRDefault="00540E9D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1895C8" wp14:editId="2636CF75">
            <wp:simplePos x="0" y="0"/>
            <wp:positionH relativeFrom="column">
              <wp:posOffset>2258794</wp:posOffset>
            </wp:positionH>
            <wp:positionV relativeFrom="paragraph">
              <wp:posOffset>97790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DCA">
        <w:rPr>
          <w:rFonts w:ascii="Arial" w:hAnsi="Arial" w:cs="Arial"/>
          <w:sz w:val="24"/>
          <w:szCs w:val="24"/>
        </w:rPr>
        <w:tab/>
      </w:r>
      <w:r w:rsidR="00B63DC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7D0415" w:rsidRDefault="00B63DCA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7D0415" w:rsidRDefault="00B63DCA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16.1.2014</w:t>
      </w:r>
    </w:p>
    <w:p w:rsidR="007D0415" w:rsidRDefault="00B63DCA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 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  /14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Marketing cestovního ruchu - Žatecká chmelařská oblast - Chrám Chmele a </w:t>
      </w:r>
    </w:p>
    <w:p w:rsidR="007D0415" w:rsidRDefault="00B63DC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Piva – žádost o dotaci v ROP NUTS II Severozápad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Města Žatce č. 1/14, kterou se upravují pravidla </w:t>
      </w:r>
    </w:p>
    <w:p w:rsidR="007D0415" w:rsidRDefault="00B63DC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 pohyb psů na veřejném prostranství obce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Významná veřejná zakázka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volbu přísedícího Okresního soudu v Lounech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činnosti kontrolního výboru Zastupitelstva města Žatce na rok 2014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</w:t>
      </w:r>
    </w:p>
    <w:p w:rsidR="007D0415" w:rsidRDefault="00B63DC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změně NV č. 37/2003 Sb., o odměnách za výkon funkce členů </w:t>
      </w:r>
    </w:p>
    <w:p w:rsidR="007D0415" w:rsidRDefault="00B63DC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zastupitelstev</w:t>
      </w:r>
    </w:p>
    <w:p w:rsidR="00AA039B" w:rsidRDefault="00AA039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0E9D" w:rsidRDefault="00540E9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1B2F1E" w:rsidRDefault="00AA039B" w:rsidP="001B2F1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návrhovou komisi ve složení p. Bohumil Janouš, p. Svatopluk Štěpánek, pí Eva Grimeková.</w:t>
      </w:r>
    </w:p>
    <w:p w:rsidR="001B2F1E" w:rsidRDefault="001B2F1E" w:rsidP="001B2F1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AA039B" w:rsidRDefault="00AA039B" w:rsidP="001B2F1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program zasedání s doplněním bodu č. 14 -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Informace o změně NV č. 37/2003 Sb., o odměnách za výkon funkce členů zastupitelstev.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06.01.2014.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Žatecké teplárenské, a.s. za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od 01.01.2013 do 30.11.2013.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Marketing cestovního ruchu - Žatecká chmelařská oblast - Chrám </w:t>
      </w:r>
    </w:p>
    <w:p w:rsidR="001B2F1E" w:rsidRDefault="001B2F1E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A03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AA0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Chmele a Piva – žádost o dotaci v ROP NUTS II Severozápad</w:t>
      </w:r>
    </w:p>
    <w:p w:rsidR="00AA039B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žádosti o dotaci v Regionálním operačním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NUTS II Severozápad na projekt „Marketing cestovního ruchu - Žatecká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chmelařská oblast - Chrám Chmele a Piva“ ve výši 1.400.000,- Kč celkových nákladů v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rámci výzvy, která je vyhlášena Regionální radou regionu soudržnosti Severozápad na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oblast podpory 4.3 Podpora marketingu a tvorby a rozvoje produktů cestovního ruchu.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Zastupitelstvo města Žatce schvaluje zajištění financování projektu „Marketing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cestovního ruchu - Žatecká chmelařská oblast - Chrám Chmele a Piva“, tzn. zajištění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spolufinancování obce min. ve výši 15 %, tj. 210.000,- Kč a zajištění předfinancování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projektu ve výši 100 %, tj. 1.400.000,- Kč celkových nákladů projektu.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Města Žatce č. 1/14, kterou se upravují </w:t>
      </w:r>
    </w:p>
    <w:p w:rsidR="001B2F1E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2F1E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pravidla pro pohyb psů na veřejném prostranství obce</w:t>
      </w:r>
    </w:p>
    <w:p w:rsidR="00AA039B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obecně závaznou vyhlášku Města Žatce č. 1/14,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kterou se upravují pravidla pro pohyb psů na veřejném prostranství obce a vymezují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prostory pro volné pobíhání psů.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Významná veřejná zakázka</w:t>
      </w: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§ 156 odst. 4 zákona č. 137/2006 Sb., o veřejných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zakázkách, v platném znění, schvaluje odůvodnění významné veřejné zakázky „Zajištění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sběru, přepravy, využití a odstranění komunálních odpadů na katastrálním území města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a jeho místních částí včetně zřízení a provozování sběrného dvora na katastrálním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území města Žatec“.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volbu přísedícího Okresního soudu v</w:t>
      </w:r>
      <w:r w:rsidR="001B2F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Lounech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</w:t>
      </w:r>
      <w:r w:rsidR="00A426BA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>
        <w:rPr>
          <w:rFonts w:ascii="Times New Roman" w:hAnsi="Times New Roman" w:cs="Times New Roman"/>
          <w:color w:val="000000"/>
          <w:sz w:val="24"/>
          <w:szCs w:val="24"/>
        </w:rPr>
        <w:t>přísedící Okresního soudu v Lounech.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26BA" w:rsidRDefault="00A426BA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Plán činnosti kontrolního výboru Zastupitelstva města Žatce na rok </w:t>
      </w:r>
    </w:p>
    <w:p w:rsidR="001B2F1E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2F1E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2014</w:t>
      </w:r>
    </w:p>
    <w:p w:rsidR="00AA039B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plán činnosti kontrolního výboru Zastupitelstva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na rok 2014.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</w:t>
      </w: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05.12.2013 do 08.01.2014.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39B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změně NV č. 37/2003 Sb., o odměnách za výkon funkce </w:t>
      </w:r>
    </w:p>
    <w:p w:rsidR="001B2F1E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2F1E">
        <w:rPr>
          <w:rFonts w:ascii="Arial" w:hAnsi="Arial" w:cs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členů zastupitelstev</w:t>
      </w:r>
    </w:p>
    <w:p w:rsidR="00AA039B" w:rsidRDefault="00AA039B" w:rsidP="001B2F1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Nařízení vlády č. 459/2013 Sb.,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kterým se mění Nařízení vlády č. 37/2003 Sb., o odměnách za výkon funkce členů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zastupitelstev, účinném od 01.01.2014 a neukládá Radě města Žatce připravit nový návrh 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odměn členů zastupitelstva.</w:t>
      </w: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A039B" w:rsidRDefault="00AA039B" w:rsidP="00AA039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radě města připravit návrh na odměnu členů komisí </w:t>
      </w:r>
    </w:p>
    <w:p w:rsidR="001B2F1E" w:rsidRDefault="00AA039B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rady města a výborů zastupitelstva města, vyjma členů zastupitelstva města.</w:t>
      </w: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F1E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39B" w:rsidRDefault="001B2F1E" w:rsidP="001B2F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039B">
        <w:rPr>
          <w:rFonts w:ascii="Arial" w:hAnsi="Arial" w:cs="Arial"/>
          <w:sz w:val="24"/>
          <w:szCs w:val="24"/>
        </w:rPr>
        <w:tab/>
      </w:r>
      <w:r w:rsidR="00AA0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AA03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0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AA039B" w:rsidRDefault="00AA039B" w:rsidP="001B2F1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Jan Novotný, DiS.</w:t>
      </w:r>
      <w:r w:rsidR="00A42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A42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A426BA" w:rsidRDefault="00A426BA" w:rsidP="001B2F1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26BA" w:rsidRDefault="00A426BA" w:rsidP="001B2F1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26BA" w:rsidRDefault="00A426BA" w:rsidP="001B2F1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5A4D" w:rsidRDefault="00925A4D" w:rsidP="001B2F1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5A4D" w:rsidRDefault="00925A4D" w:rsidP="00925A4D">
      <w:pPr>
        <w:pStyle w:val="Nadpis1"/>
      </w:pPr>
      <w:r>
        <w:t>Za správnost vyhotovení: Pavlína Kloučková</w:t>
      </w:r>
    </w:p>
    <w:p w:rsidR="00925A4D" w:rsidRDefault="00925A4D" w:rsidP="00925A4D">
      <w:pPr>
        <w:jc w:val="both"/>
        <w:rPr>
          <w:sz w:val="24"/>
        </w:rPr>
      </w:pPr>
    </w:p>
    <w:p w:rsidR="00A426BA" w:rsidRDefault="00925A4D" w:rsidP="00925A4D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A426BA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FC" w:rsidRDefault="003F50FC" w:rsidP="00540E9D">
      <w:pPr>
        <w:spacing w:after="0" w:line="240" w:lineRule="auto"/>
      </w:pPr>
      <w:r>
        <w:separator/>
      </w:r>
    </w:p>
  </w:endnote>
  <w:endnote w:type="continuationSeparator" w:id="0">
    <w:p w:rsidR="003F50FC" w:rsidRDefault="003F50FC" w:rsidP="0054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02606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40E9D" w:rsidRDefault="00540E9D" w:rsidP="00540E9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E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E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0E9D" w:rsidRDefault="00540E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FC" w:rsidRDefault="003F50FC" w:rsidP="00540E9D">
      <w:pPr>
        <w:spacing w:after="0" w:line="240" w:lineRule="auto"/>
      </w:pPr>
      <w:r>
        <w:separator/>
      </w:r>
    </w:p>
  </w:footnote>
  <w:footnote w:type="continuationSeparator" w:id="0">
    <w:p w:rsidR="003F50FC" w:rsidRDefault="003F50FC" w:rsidP="00540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B"/>
    <w:rsid w:val="001B2F1E"/>
    <w:rsid w:val="002A5A6E"/>
    <w:rsid w:val="003176C8"/>
    <w:rsid w:val="003A5F5E"/>
    <w:rsid w:val="003F50FC"/>
    <w:rsid w:val="00540E9D"/>
    <w:rsid w:val="00674E11"/>
    <w:rsid w:val="007D0415"/>
    <w:rsid w:val="00853D70"/>
    <w:rsid w:val="00925A4D"/>
    <w:rsid w:val="00A426BA"/>
    <w:rsid w:val="00AA039B"/>
    <w:rsid w:val="00B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25A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E9D"/>
  </w:style>
  <w:style w:type="paragraph" w:styleId="Zpat">
    <w:name w:val="footer"/>
    <w:basedOn w:val="Normln"/>
    <w:link w:val="ZpatChar"/>
    <w:uiPriority w:val="99"/>
    <w:unhideWhenUsed/>
    <w:rsid w:val="0054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E9D"/>
  </w:style>
  <w:style w:type="character" w:customStyle="1" w:styleId="Nadpis1Char">
    <w:name w:val="Nadpis 1 Char"/>
    <w:basedOn w:val="Standardnpsmoodstavce"/>
    <w:link w:val="Nadpis1"/>
    <w:rsid w:val="00925A4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25A4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25A4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25A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E9D"/>
  </w:style>
  <w:style w:type="paragraph" w:styleId="Zpat">
    <w:name w:val="footer"/>
    <w:basedOn w:val="Normln"/>
    <w:link w:val="ZpatChar"/>
    <w:uiPriority w:val="99"/>
    <w:unhideWhenUsed/>
    <w:rsid w:val="0054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E9D"/>
  </w:style>
  <w:style w:type="character" w:customStyle="1" w:styleId="Nadpis1Char">
    <w:name w:val="Nadpis 1 Char"/>
    <w:basedOn w:val="Standardnpsmoodstavce"/>
    <w:link w:val="Nadpis1"/>
    <w:rsid w:val="00925A4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25A4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25A4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03AB-337F-4B7C-B1F9-70373D4E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2014-01-17T06:26:00Z</cp:lastPrinted>
  <dcterms:created xsi:type="dcterms:W3CDTF">2014-01-17T11:41:00Z</dcterms:created>
  <dcterms:modified xsi:type="dcterms:W3CDTF">2014-01-17T11:41:00Z</dcterms:modified>
</cp:coreProperties>
</file>