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C8" w:rsidRDefault="00A60F6C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31D1D" w:rsidRDefault="00431D1D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2191700</wp:posOffset>
            </wp:positionH>
            <wp:positionV relativeFrom="paragraph">
              <wp:posOffset>144786</wp:posOffset>
            </wp:positionV>
            <wp:extent cx="1247775" cy="1371600"/>
            <wp:effectExtent l="0" t="0" r="9525" b="0"/>
            <wp:wrapNone/>
            <wp:docPr id="2" name="Obrázek 2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FC8" w:rsidRDefault="00A60F6C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2A1FC8" w:rsidRDefault="00A60F6C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2A1FC8" w:rsidRDefault="00A60F6C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27.3.2014</w:t>
      </w:r>
    </w:p>
    <w:p w:rsidR="002A1FC8" w:rsidRDefault="00A60F6C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 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37  /14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Pohledávky Města Žatce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příspěvek na výkon státní správy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2013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2013 do 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2014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2014 nad 50.000,- Kč – sportovní organizace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investiční akce a opravy na rok 2014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„Realizace energetických úspor dodatečným 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zateplením Mateřské školy U Jezu 2903, Žatec“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v k.ú. Žatec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v k.ú. Žatec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regenerace MPR a MPZ pro rok 2014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Schválení zařazení správního území do území působnosti MAS Vladař 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o.p.s. na období 2014 – 2020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Zpracování nominační dokumentace statku „Památky pěstování a 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zpracování chmele a výroby piva v Žatci“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akce „Záchrana objektu bývalých papíren a vybudování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depozitářů muzea v jejich části“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– Kolektivní smlouvy zaměstnanců Města Žatec, Dodatek č. 2 ke</w:t>
      </w:r>
    </w:p>
    <w:p w:rsidR="002A1FC8" w:rsidRDefault="00A60F6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Statutu Sociálního fondu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odměn členům komisí a výborů, kteří nejsou členy ZM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finančního výboru</w:t>
      </w:r>
    </w:p>
    <w:p w:rsidR="002A1FC8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kontrolního výboru</w:t>
      </w:r>
    </w:p>
    <w:p w:rsidR="00342F26" w:rsidRDefault="00A60F6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</w:t>
      </w:r>
    </w:p>
    <w:p w:rsidR="00342F26" w:rsidRDefault="00342F26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  <w:bookmarkStart w:id="0" w:name="_GoBack"/>
      <w:bookmarkEnd w:id="0"/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431D1D" w:rsidP="00342F26">
      <w:pPr>
        <w:rPr>
          <w:rFonts w:ascii="Times New Roman" w:hAnsi="Times New Roman" w:cs="Times New Roman"/>
          <w:sz w:val="29"/>
          <w:szCs w:val="29"/>
        </w:rPr>
      </w:pPr>
    </w:p>
    <w:p w:rsidR="00431D1D" w:rsidRDefault="00342F26" w:rsidP="00431D1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342F26" w:rsidRDefault="00342F26" w:rsidP="00431D1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návrhovou komisi ve složení Ing. Radek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Růžička, JUDr. Karel Krčmárik a Mgr. Stanislava Hafnerová.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vyjmutí bodu č. 20 – Příprava podání žádosti o dotaci v rámci IOP – Výzva č. 22 –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Zavádění ICT v územní veřejné správě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vyjmutí bodu č. 21 – Příprava podání žádosti o dotaci v OPŽP – prioritní osa 4 a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rozpočtová změna (projekt s názvem Navýšení kapacity sběrného dvora)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23 – Veřejnoprávní smlouva mezi obcemi Žatec a Nové Sedlo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bodu č. 23 – Rozpočtová změna akce „Záchrana objektu bývalých papíren a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vybudování depozitářů muzea v jejich části“.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zastupitelstva města a dále schvaluje opravu textu usnesení č. 134/13 Podání žádosti 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dotaci na zabezpečení péče o válečné hroby a to tak, že text usnesení „Zastupitelstvo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schvaluje podání žádosti o státní účelovou dotaci na zabezpečení péče 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válečné hroby – památník obětem II. světové války z Českého Malína“ se nahrazuje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textem (dle požadavku Ministerstva obrany ČR): „Zastupitelstvo města Žatce schvaluje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podání žádosti o státní účelovou dotaci na zabezpečení péče o válečné hroby a investičního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záměru k realizaci dotace – památník obětem II. světové války z Českého Malína“ s tím,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 zbývající text je beze změn.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11.03.2014.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Žatecké teplárenské, a.s. za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od 01.01.2013 do 30.12.2013 a za období od 01.01.2014 do 28.02.2014.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Pohledávky Města Žatce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o stavu a výši vymáhaných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pohledávek Města Žatec ke dni 31.12.2013.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příspěvek na výkon státní správy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19.582.900,- Kč, a to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příspěvku na výkon státní správy v působnosti obcí na rok 2014.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4112      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+ 19.582.900,- Kč (příspěvek na výkon st. spr.)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719-6171-2329         - 19.999.900,- Kč (nahodilé příjmy)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    417.000,- Kč (rezervní fond).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2013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vyjadřuje souhlas s celoročním hospodařením Města Žatce za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2013, a to bez výhrad. Zastupitelstvo města Žatce bere na vědomí zprávu auditora o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přezkoumání hospodaření Města Žatce za rok 2013 s výsledkem „bez chyb a nedostatků“.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2013 do </w:t>
      </w:r>
    </w:p>
    <w:p w:rsidR="00431D1D" w:rsidRDefault="00342F26" w:rsidP="00431D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1D1D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2014</w:t>
      </w:r>
    </w:p>
    <w:p w:rsidR="00342F26" w:rsidRDefault="00342F26" w:rsidP="00431D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zapojení finančních prostředků nevyčerpaných v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roce 2013 do rozpočtu Města Žatce roku 2014 dle předloženého návrhu s tím, že se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rezervní fond sníží o částku 500.000,- Kč, která bude převedena na kapitolu 741 –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příspěvky sportovním organizacím.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2014 nad 50.000,- Kč – sportovní organizace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dle § 85 odst. c) zákona č. 128/2000 Sb., o obcích (obecní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schvaluje poskytnutí finančních příspěvků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sportovním organizacím pro rok 2014 nad 50.000,- Kč dle předloženého návrhu a v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souladu se zápisem z jednání komise tělovýchovy a sportu.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investiční akce a opravy na rok 2014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- uvolnění finančních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investičního fondu na financování akcí schválených v návrhu investic a oprav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rok 2014.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- 38.100.000,- Kč (IF)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696          +  3.500.000,-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638          + 10.400.000,-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791          +  2.000.000,-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667          +  4.500.000,-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629          +  1.200.000,-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761          +  1.000.000,- Kč (investiční akce)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714-3114-5171 org. 5142       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3.200.000,- Kč (oprava)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 org. 784          +  8.000.000,- Kč (oprava)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 org. 8           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1.000.000,- Kč (oprava)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 org. 299          + 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1.000.000,- Kč (oprava)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714-3231-5171 org. 5151        </w:t>
      </w:r>
      <w:r w:rsidR="00431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1.500.000,- Kč (oprava)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739-3613-5171 org. 732          +     800.000,- Kč (oprava).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„Realizace energetických úspor dodatečným </w:t>
      </w:r>
    </w:p>
    <w:p w:rsidR="00431D1D" w:rsidRDefault="00342F26" w:rsidP="00431D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1D1D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zateplením Mateřské školy U Jezu 2903, Žatec“</w:t>
      </w:r>
    </w:p>
    <w:p w:rsidR="00342F26" w:rsidRDefault="00342F26" w:rsidP="00431D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uvolnění finančních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investičního fondu k financování stavby „Realizace energetických úspor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Mateřské školy U Jezu 2903, Žatec“.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 9.500.000,- Kč (IF)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714-3111-6121-org. 2903       +  9.500.000,- Kč (investiční akce).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 části pozemku v k.ú. Žatec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prodej části pozemku st.p.č. 1446/1 v k.ú. Žatec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účelem zřízení přístupu k pozemku st.p.č. 1446/6 v k.ú. Žatec.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 části pozemku v k.ú. Žatec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prodej části pozemku orné půdy  p.p.č. 1783 dle GP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5751-8/2013 ze dne 22.08.2013 označenou jako p.p.č. 1783/2 o výměře 273 m2 v k.ú.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</w:t>
      </w:r>
      <w:r w:rsidR="00262E5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136.500,- Kč a poplatky spojené s provedením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bezúplatně nabýt do majetku města pozemek ostatní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plocha p.p.č. 602/1 v k.ú. Žatec z majetku ČR - Úřadu pro zastupování státu ve věcech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majetkových. Současně zastupitelstvo města schvaluje text smlouvy o bezúplatném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převodu nemovitosti č. ULN/5/2014  včetně schvalovací doložky.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bezúplatně nabýt do majetku města darem pozemky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p.p.č. 6960/17 o výměře 967 m2, p.p.č. 6960/18 o výměře 495 m2, p.p.č.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6960/19 o výměře 193 m2, p.p.č. 6960/20 o výměře 122 m2, p.p.č. 6960/21 o výměře 99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m2, p.p.č. 6960/22 o výměře 656 m2, p.p.č. 6960/23 o výměře 754 m2 podle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geometrického plánu č. 5811-42/2013 ze dne 17.07.2013 vzniklé dělením pozemku p.p.č.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6960/1 ostatní plocha v k.ú. Žatec, dále p.p.č. 6967/12 o výměře 335 m2, p.p.č. 6967/13 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výměře 341 m2, p.p.č. 6967/14 o výměře 290 m2, p.p.č. 6967/15 o výměře 302 m2, p.p.č.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6967/16 o výměře 314 m2, p.p.č. 6967/17 o výměře 310 m2, p.p.č. 6967/18 o výměře 346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m2, p.p.č. 6967/19 o výměře 302 m2 podle geometrického plánu č. 5811-43/2013 ze dne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17.07.2013 vzniklé dělením pozemku p.p.č. 6967/1 ostatní plocha v k.ú. Žatec, dále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zastavěná plocha a nádvoří st.p.č. 3712 o výměře 5 m2 a st.p.č. 3732 o výměře 5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 pod stavbami autobusových zastávek vše v k.ú. Žatec z majetku Ústeckého kraje.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zastupitelstvo města schvaluje text darovací smlouvy.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regenerace MPR a MPZ pro rok 2014</w:t>
      </w: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rozdělení finančních prostředků z Programu </w:t>
      </w:r>
    </w:p>
    <w:p w:rsidR="00431D1D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regenerace MPR a MPZ pro rok 2014 dle předloženého návrhu.</w:t>
      </w:r>
    </w:p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2835"/>
        <w:gridCol w:w="1559"/>
        <w:gridCol w:w="1418"/>
        <w:gridCol w:w="1701"/>
        <w:gridCol w:w="1701"/>
      </w:tblGrid>
      <w:tr w:rsidR="0051334B" w:rsidRPr="000722F7" w:rsidTr="007260E1">
        <w:trPr>
          <w:gridBefore w:val="1"/>
          <w:wBefore w:w="425" w:type="dxa"/>
          <w:trHeight w:val="27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b/>
                <w:bCs/>
                <w:sz w:val="20"/>
                <w:szCs w:val="20"/>
              </w:rPr>
            </w:pPr>
            <w:r w:rsidRPr="0051334B">
              <w:rPr>
                <w:b/>
                <w:bCs/>
                <w:sz w:val="20"/>
                <w:szCs w:val="20"/>
              </w:rPr>
              <w:t>Městská památková rezervace: 405.000,-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34B" w:rsidRPr="007C1DF2" w:rsidTr="007260E1">
        <w:trPr>
          <w:trHeight w:val="2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Charakteristika obnovy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Podíl vlastníka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Podíl města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Dotace z programu regenerace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Celkové náklady akce</w:t>
            </w:r>
          </w:p>
        </w:tc>
      </w:tr>
      <w:tr w:rsidR="0051334B" w:rsidRPr="000722F7" w:rsidTr="007260E1">
        <w:trPr>
          <w:trHeight w:val="70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č.p. 88  Žatec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Výměna poškozených prvků krovu a výměna střešní krytiny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531 093,-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71 233,-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110 000,-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712 325,- Kč</w:t>
            </w:r>
          </w:p>
        </w:tc>
      </w:tr>
      <w:tr w:rsidR="0051334B" w:rsidRPr="000722F7" w:rsidTr="007260E1">
        <w:trPr>
          <w:trHeight w:val="7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č.p. 108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 xml:space="preserve">Statické zabezpečení objektu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238 087,-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31 899,-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49 000,-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318 985,- Kč</w:t>
            </w:r>
          </w:p>
        </w:tc>
      </w:tr>
      <w:tr w:rsidR="0051334B" w:rsidRPr="000722F7" w:rsidTr="007260E1">
        <w:trPr>
          <w:trHeight w:val="9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č.p. 132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Výměna střešní krytiny, včetně opravy klempířských prvků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811 680,-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108 964,-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169 000,-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1 089 644,- Kč</w:t>
            </w:r>
          </w:p>
        </w:tc>
      </w:tr>
      <w:tr w:rsidR="0051334B" w:rsidRPr="000722F7" w:rsidTr="007260E1">
        <w:trPr>
          <w:trHeight w:val="8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sz w:val="20"/>
                <w:szCs w:val="20"/>
              </w:rPr>
            </w:pPr>
            <w:r w:rsidRPr="0051334B">
              <w:rPr>
                <w:rFonts w:ascii="Arial" w:hAnsi="Arial" w:cs="Arial"/>
                <w:sz w:val="20"/>
                <w:szCs w:val="20"/>
              </w:rPr>
              <w:t>č.p. 161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Oprava a částečná výměna krovu, výměna střešní krytiny – I. etapa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334B">
              <w:rPr>
                <w:rFonts w:ascii="Arial" w:hAnsi="Arial" w:cs="Arial"/>
                <w:bCs/>
                <w:sz w:val="20"/>
                <w:szCs w:val="20"/>
              </w:rPr>
              <w:t>370 020,-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49 669,-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77 000,-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Cs/>
                <w:sz w:val="20"/>
                <w:szCs w:val="20"/>
              </w:rPr>
              <w:t>496 689,- Kč</w:t>
            </w:r>
          </w:p>
        </w:tc>
      </w:tr>
      <w:tr w:rsidR="0051334B" w:rsidRPr="000722F7" w:rsidTr="007260E1">
        <w:trPr>
          <w:trHeight w:val="4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34B" w:rsidRPr="000722F7" w:rsidTr="007260E1">
        <w:trPr>
          <w:trHeight w:val="8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4B" w:rsidRPr="0051334B" w:rsidRDefault="0051334B" w:rsidP="00726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1 950 879,-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261 764,-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405 000,-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34B" w:rsidRPr="0051334B" w:rsidRDefault="0051334B" w:rsidP="007260E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4B">
              <w:rPr>
                <w:rFonts w:ascii="Arial" w:hAnsi="Arial" w:cs="Arial"/>
                <w:b/>
                <w:bCs/>
                <w:sz w:val="20"/>
                <w:szCs w:val="20"/>
              </w:rPr>
              <w:t>2 617 643,- Kč</w:t>
            </w:r>
          </w:p>
        </w:tc>
      </w:tr>
    </w:tbl>
    <w:p w:rsidR="00431D1D" w:rsidRDefault="00431D1D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431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Schválení zařazení správního území do území působnosti MAS Vladař </w:t>
      </w:r>
    </w:p>
    <w:p w:rsidR="0051334B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334B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o.p.s. na období 2014 – 2020</w:t>
      </w:r>
    </w:p>
    <w:p w:rsidR="0051334B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zařazení svého správního území do území působnosti MAS VLADAŘ o.p.s. na období 2014 – 2020.</w:t>
      </w:r>
    </w:p>
    <w:p w:rsidR="0051334B" w:rsidRDefault="0051334B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Zpracování nominační dokumentace statku „Památky pěstování a </w:t>
      </w:r>
    </w:p>
    <w:p w:rsidR="0051334B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zpracování chmele a výroby piva v Žatci“</w:t>
      </w:r>
    </w:p>
    <w:p w:rsidR="00342F26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bere na vědomí proces přípravy k zápisu statku a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zpracování nominační dokumentace statku „Památky pěstování a zpracování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chmele a výroby piva v Žatci“ k zápisu do Seznamu světového dědictví UNESCO.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„Záchrana objektu bývalých papíren a </w:t>
      </w:r>
    </w:p>
    <w:p w:rsidR="0051334B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334B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depozitářů muzea v jejich části“</w:t>
      </w:r>
    </w:p>
    <w:p w:rsidR="00342F26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na uvolnění finančních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investičního fondu a fondu na kofinancování dotačních titulů 2014 k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financování stavby „Záchrana objektu bývalých papíren a vybudování depozitářů muzea v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jejich části“.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2014         -    6.867.000,- Kč (kofinan. dotačních titulů)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  -  23.133.000,- Kč (IF)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739-3613-6121, org. 790          +  30.000.000,- Kč (investiční akce).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– Kolektivní smlouvy zaměstnanců Města Žatec, Dodatek č. 2</w:t>
      </w:r>
    </w:p>
    <w:p w:rsidR="0051334B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ke Statutu Sociálního fondu</w:t>
      </w:r>
    </w:p>
    <w:p w:rsidR="00342F26" w:rsidRDefault="00342F26" w:rsidP="0051334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bere na vědomí informaci o uzavření Kolektivních smluv pro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zaměstnance Města Žatec zařazené do městského úřadu a městské policie.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Zastupitelstvo města Žatec projednalo a schvaluje dodatek č. 2 ke Statutu Sociálního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fondu.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odměn členům komisí a výborů, kteří nejsou členy ZM</w:t>
      </w: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návrh na stanovení odměn členům komisí a výborů,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kteří nejsou členy zastupitelstva.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finančního výboru</w:t>
      </w: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 Žatce ze dne 09.12.2013 a 26.02.2014.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kontrolního výboru</w:t>
      </w: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kontrolního výboru ze dne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18.03.2014.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kontrolnímu výboru a finančnímu výboru vyhodnotit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prováděné služby Technickou správou města Žatec s.r.o. za rok 2013 a radě města na 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základě této provedené kontroly přijmout opatření pro odstranění případných závad a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nedostatků včetně návrhu ceníku a smlouvy pro rok 2014 s termínem do 30.04.2014.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</w:t>
      </w:r>
    </w:p>
    <w:p w:rsidR="00342F26" w:rsidRDefault="00342F26" w:rsidP="00342F26">
      <w:pPr>
        <w:widowControl w:val="0"/>
        <w:tabs>
          <w:tab w:val="left" w:pos="90"/>
        </w:tabs>
        <w:autoSpaceDE w:val="0"/>
        <w:autoSpaceDN w:val="0"/>
        <w:adjustRightInd w:val="0"/>
        <w:spacing w:before="350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51334B" w:rsidRDefault="00342F26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09.01.2014 do 19.03.2014.</w:t>
      </w: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4B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F26" w:rsidRDefault="0051334B" w:rsidP="005133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2F26">
        <w:rPr>
          <w:rFonts w:ascii="Arial" w:hAnsi="Arial" w:cs="Arial"/>
          <w:sz w:val="24"/>
          <w:szCs w:val="24"/>
        </w:rPr>
        <w:tab/>
      </w:r>
      <w:r w:rsidR="00342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342F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42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2A1FC8" w:rsidRDefault="00342F26" w:rsidP="0051334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Jan Novotný, DiS.</w:t>
      </w:r>
      <w:r w:rsidR="00262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262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262E5D" w:rsidRDefault="00262E5D" w:rsidP="0051334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E5D" w:rsidRDefault="00262E5D" w:rsidP="0051334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E5D" w:rsidRDefault="00262E5D" w:rsidP="0051334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E5D" w:rsidRDefault="00262E5D" w:rsidP="0051334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72FA" w:rsidRDefault="00BE72FA" w:rsidP="00BE72FA">
      <w:pPr>
        <w:pStyle w:val="Nadpis1"/>
      </w:pPr>
      <w:r>
        <w:t>Za správnost vyhotovení: Pavlína Kloučková</w:t>
      </w:r>
    </w:p>
    <w:p w:rsidR="00BE72FA" w:rsidRDefault="00BE72FA" w:rsidP="00BE72FA">
      <w:pPr>
        <w:jc w:val="both"/>
        <w:rPr>
          <w:sz w:val="24"/>
        </w:rPr>
      </w:pPr>
    </w:p>
    <w:p w:rsidR="00262E5D" w:rsidRPr="00342F26" w:rsidRDefault="00BE72FA" w:rsidP="00BE72FA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262E5D" w:rsidRPr="00342F26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B5" w:rsidRDefault="00B732B5" w:rsidP="00431D1D">
      <w:pPr>
        <w:spacing w:after="0" w:line="240" w:lineRule="auto"/>
      </w:pPr>
      <w:r>
        <w:separator/>
      </w:r>
    </w:p>
  </w:endnote>
  <w:endnote w:type="continuationSeparator" w:id="0">
    <w:p w:rsidR="00B732B5" w:rsidRDefault="00B732B5" w:rsidP="0043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97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31D1D" w:rsidRDefault="00431D1D" w:rsidP="00431D1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55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55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1D1D" w:rsidRDefault="00431D1D" w:rsidP="00431D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B5" w:rsidRDefault="00B732B5" w:rsidP="00431D1D">
      <w:pPr>
        <w:spacing w:after="0" w:line="240" w:lineRule="auto"/>
      </w:pPr>
      <w:r>
        <w:separator/>
      </w:r>
    </w:p>
  </w:footnote>
  <w:footnote w:type="continuationSeparator" w:id="0">
    <w:p w:rsidR="00B732B5" w:rsidRDefault="00B732B5" w:rsidP="00431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26"/>
    <w:rsid w:val="00262E5D"/>
    <w:rsid w:val="002A1FC8"/>
    <w:rsid w:val="00342F26"/>
    <w:rsid w:val="00431D1D"/>
    <w:rsid w:val="0051334B"/>
    <w:rsid w:val="00726167"/>
    <w:rsid w:val="0087755A"/>
    <w:rsid w:val="008F78CE"/>
    <w:rsid w:val="009A520D"/>
    <w:rsid w:val="00A60F6C"/>
    <w:rsid w:val="00B732B5"/>
    <w:rsid w:val="00B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72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D1D"/>
  </w:style>
  <w:style w:type="paragraph" w:styleId="Zpat">
    <w:name w:val="footer"/>
    <w:basedOn w:val="Normln"/>
    <w:link w:val="Zpat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D1D"/>
  </w:style>
  <w:style w:type="paragraph" w:styleId="Textbubliny">
    <w:name w:val="Balloon Text"/>
    <w:basedOn w:val="Normln"/>
    <w:link w:val="TextbublinyChar"/>
    <w:uiPriority w:val="99"/>
    <w:semiHidden/>
    <w:unhideWhenUsed/>
    <w:rsid w:val="009A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2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2F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BE72F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E72F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E72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D1D"/>
  </w:style>
  <w:style w:type="paragraph" w:styleId="Zpat">
    <w:name w:val="footer"/>
    <w:basedOn w:val="Normln"/>
    <w:link w:val="Zpat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D1D"/>
  </w:style>
  <w:style w:type="paragraph" w:styleId="Textbubliny">
    <w:name w:val="Balloon Text"/>
    <w:basedOn w:val="Normln"/>
    <w:link w:val="TextbublinyChar"/>
    <w:uiPriority w:val="99"/>
    <w:semiHidden/>
    <w:unhideWhenUsed/>
    <w:rsid w:val="009A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2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2F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BE72F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E72F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0568-77C0-4E36-867D-9EF4335B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1848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2014-03-28T06:33:00Z</cp:lastPrinted>
  <dcterms:created xsi:type="dcterms:W3CDTF">2014-03-28T07:47:00Z</dcterms:created>
  <dcterms:modified xsi:type="dcterms:W3CDTF">2014-03-28T07:47:00Z</dcterms:modified>
</cp:coreProperties>
</file>