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7B" w:rsidRDefault="00987C4E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47007B" w:rsidRDefault="00987C4E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3870CA" wp14:editId="1D4BE853">
            <wp:simplePos x="0" y="0"/>
            <wp:positionH relativeFrom="column">
              <wp:posOffset>2305050</wp:posOffset>
            </wp:positionH>
            <wp:positionV relativeFrom="paragraph">
              <wp:posOffset>120650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47007B" w:rsidRDefault="00987C4E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47007B" w:rsidRDefault="00987C4E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23.11.2015</w:t>
      </w:r>
      <w:proofErr w:type="gramEnd"/>
    </w:p>
    <w:p w:rsidR="0047007B" w:rsidRDefault="00987C4E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507 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563 /15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Nesouhlas města s objízdnou trasou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Žatecká teplárenská, a.s. – vyjádření představenstva společnosti ze dne </w:t>
      </w:r>
    </w:p>
    <w:p w:rsidR="0047007B" w:rsidRDefault="00987C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03.11.2015</w:t>
      </w:r>
      <w:proofErr w:type="gramEnd"/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 – odstoupení z funkce předsedy dozorčí rady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Sběrný dvůr, kompostárna a modernizace sběrné sítě pro město Žatec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řediteli PO Technické služby města Žatec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519/15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Kupní smlouva – Žatec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Stroupečská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vodovod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„Záchrana objektu bývalých papíren a vybudování </w:t>
      </w:r>
    </w:p>
    <w:p w:rsidR="0047007B" w:rsidRDefault="00987C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depozitářů muzea v jejich části – vybavení“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změna, Dodatek č. 1 a zahájení jednacího řízení bez uveřejnění </w:t>
      </w:r>
    </w:p>
    <w:p w:rsidR="0047007B" w:rsidRDefault="00987C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č. 1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Odstranění dětského hřiště v ul. V Zahradách za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2201 v Žatci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Pravidla pro převod staveb základní technické vybavenosti do vlastnictví </w:t>
      </w:r>
    </w:p>
    <w:p w:rsidR="0047007B" w:rsidRDefault="00987C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Města Žatec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č. 6 ÚP Žatec - rozpočtová změna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uvolnění finančních prostředků – rekonstrukce mostu </w:t>
      </w:r>
    </w:p>
    <w:p w:rsidR="0047007B" w:rsidRDefault="00987C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Trnovany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Výběr zhotovitele stavby: „Rekonstrukce přechodů na silnici I/27, Žatec“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„Projektová dokumentace – Revitalizace </w:t>
      </w:r>
    </w:p>
    <w:p w:rsidR="0047007B" w:rsidRDefault="00987C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městských parků“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Ekologického centra Žatec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Dodatek č. 1 ke smlouvě o dílo na akci „Parkování v lokalitě ul. Vrchlického,</w:t>
      </w:r>
    </w:p>
    <w:p w:rsidR="0047007B" w:rsidRDefault="00C27D0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>Kamenný vršek, Žatec“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ke smlouvě o dílo na akci „Páteřní cyklostezka Ohře trasa </w:t>
      </w:r>
    </w:p>
    <w:p w:rsidR="0047007B" w:rsidRDefault="00987C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Litoměřice - (Boč) – Perštejn úsek č. 3“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Jednací řízení bez uveřejnění č. 1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pozemků z majetku města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Holedeč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 části pozemku z majetku města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Podnájemní smlouva Nemocnice Žatec, o.p.s.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ke smlouvě o umístění zařízení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12.11.1997</w:t>
      </w:r>
      <w:proofErr w:type="gramEnd"/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stavby: „Výměna rozvodů vody a kanalizace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007B" w:rsidRDefault="00987C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Poliklinice v Žatci, včetně nezbytných stavebních úprav“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Pronájem a montáž mobilního kluziště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Kamenný vršek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Pozemky pro výstavbu RD - Kamenný vršek, Žatec II. etapa, část B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z kontrolní činnosti – ZŠ Žatec, Komenského alej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z kontrolní činnosti – ZŠ a MŠ, Žatec, Jižní 2777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z kontrolní činnosti – ZŠ Žatec, 28. října 1019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věcného daru – MŠ Bratří Čapků 2775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Marketing cestovního ruchu 2. etapa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Rekonstrukce dopravního terminálu v Žatci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splátka půjčky Nemo</w:t>
      </w:r>
      <w:r w:rsidR="00C27D07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nice Žatec, o.p.s.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ředitelů mateřských a základních škol za 2. pololetí roku 2015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ředitelů příspěvkových organizací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Městská knihovna Žatec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věcných darů od anonymních dárců pro Městskou knihovnu Žatec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kulturu a cestovní ruch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Zápisy dopravní komise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ředitelů PO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PO Domov pro seniory a Pečovatelská služba v Žatci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sociální a zdravotní komise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řediteli příspěvkové organizace Městské lesy Žatec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Komise výstavby a regenerace MPR a MPZ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Volební řád pro volbu starosty, místostarosty, členů rady města a pro </w:t>
      </w:r>
    </w:p>
    <w:p w:rsidR="0047007B" w:rsidRDefault="00987C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ostatní volby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žaloby na neplatnost smíru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 dar firmy HP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Pelzer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JSDH Žatec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Pravidla zřizování věcných břemen omezujících vlastnické právo města </w:t>
      </w:r>
    </w:p>
    <w:p w:rsidR="0047007B" w:rsidRDefault="00987C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 k věcem nemovitým</w:t>
      </w:r>
    </w:p>
    <w:p w:rsidR="0047007B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Nákup KPS v budově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1404, ul. Svatováclavská, Žatec</w:t>
      </w:r>
    </w:p>
    <w:p w:rsidR="005C4519" w:rsidRDefault="005C45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987C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5C4519" w:rsidRDefault="005C4519" w:rsidP="00987C4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Zdeněk Kopta, RSDr. Milan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Pipal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Ing. Bc. Ivana Malířová.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zachování bodu č. 53 v programu zastupitelstva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9a  - Žatecká teplárenská, a.s. – odstoupení z funkce předsedy dozorčí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rady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33a - Pozemky pro výstavbu RD - Kamenný vršek, Žatec II. etapa,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část B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změna názvu bodu č. 41 - Rozpočtová změna - splátka půjčky Nemocnice Žatec, o.p.s.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vyjmutí bodu č. 56 - Volby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56 - Podání žaloby na neplatnost smíru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57 - Finanční dar firmy HP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Pelzer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JSDH Žatec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58 - Pravidla zřizování věcných břemen omezujících vlastnické právo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Žatec k věcem nemovitým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59 - Nákup KPS v budově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1404, ul. Svatováclavská, Žatec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bod č. 60 - Různé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bod č. 61 - Diskuze a podněty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bod č. 62 - Usnesení a závěr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vyjmutí bodů č. 51, 52.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Nesouhlas města s objízdnou trasou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nesouhlasí se stávající objízdnou trasou z důvodu uzavírky v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obci Žiželice a ukládá starostce města svolat jednání k řešení dopravní situace v ulici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Chomutovské a Osvoboditelů v Žatci.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 minulého jednání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zastupitelstva města.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období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16.11.2015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jako jediný akcionář bere na vědomí zprávu o činnosti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společnosti Žatecká teplárenská, a.s. za říjen 2015.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Žatecká teplárenská, a.s. – vyjádření představenstva společnosti ze dne </w:t>
      </w:r>
    </w:p>
    <w:p w:rsidR="00987C4E" w:rsidRDefault="00987C4E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proofErr w:type="gramStart"/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03.11.2015</w:t>
      </w:r>
      <w:proofErr w:type="gramEnd"/>
    </w:p>
    <w:p w:rsidR="005C4519" w:rsidRDefault="005C4519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jako jediný akcionář bere na vědomí vyjádření k písemné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informaci dozorčí rady společnosti Žatecká teplárenská, a.s.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03.11.2015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 – odstoupení z funkce předsedy dozorčí rady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jako jediný akcionář společnosti Žatecká teplárenská, a.s. IČO: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64650871, se sídlem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3149, PSČ 438 01 (dále též jen „Společnost“) projednalo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bere na vědomí oznámení o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odstoupení</w:t>
      </w:r>
      <w:r w:rsidR="00286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Ing. Milana Lacka</w:t>
      </w:r>
      <w:r w:rsidR="0028621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funkce předsedy dozorčí rady Společnosti s tím, že funkční období skončí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24.12.2015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516/15</w:t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informaci o investičních akcích.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Sběrný dvůr, kompostárna a modernizace sběrné sítě pro město Žatec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315.000,00 Kč, a to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čerpání investičního fondu na zpracování projektové dokumentace „Sběrný dvůr odpadů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Žatec“, „Kompostárna města Žatec“ a „Intenzifikace, obnova a modernizace sběrné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sítě vytříděných složek odpadů ve městě Žatec“.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- 315.000,00 Kč (IF)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739-3722-6121,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520       + 315.000,00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(zpracování PD)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řediteli PO Technické služby města Žatec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v souladu s Pravidly města Žatce vyplacení odměny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řediteli příspěvkové organizace Technické služby města Žatec za druhé pololetí roku 2015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navržené výši.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519/15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Kupní smlouva – Žatec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Stroupečská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87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vodovod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prodej vodohospodářské stavby „Žatec,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Stroupečská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vodovod“, a to za kupní cenu ve výši 1.109.870,00 Kč dle podmínek stanovených v předloženém návrhu Kupní smlouvy a dále v návaznosti na to schvaluje uzavření Smlouvy o peněžitém příplatku mimo základní kapitál a Dohody o započtení pohledávek Severočeské vodárenské společnosti, a.s. Teplice ve znění a dle předložených návrhů a pověřuje starostku města podpisem těchto smluv a dohody.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„Záchrana objektu bývalých papíren a vybudování </w:t>
      </w:r>
    </w:p>
    <w:p w:rsidR="00987C4E" w:rsidRDefault="00987C4E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depozitářů muzea v jejich části – vybavení“</w:t>
      </w:r>
    </w:p>
    <w:p w:rsidR="005C4519" w:rsidRDefault="005C4519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 celkové výši 2.026.000,00 Kč,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to přesun finančních prostředků v rámci schváleného rozpočtu kap. 739, akce: „Záchrana objektu bývalých papíren a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vybudování depozitářů muzea v jejich části – vybavení“ z investic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neinvestice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790     - 2.026.000,00 Kč (INV výdaje-vybavení)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790        + 7.000,00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(NIV výdaje-služby)</w:t>
      </w:r>
    </w:p>
    <w:p w:rsidR="00987C4E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739-3613-5137,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79022   + 552.000,00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(NIV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neuz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výdaje II. etapa-DDHM)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739-3613-5139,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79022    + 16.000,00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(NIV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neuz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výdaje II. etapa-materiál)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79022     + 8.000,00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(NIV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neuz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výdaje II. etapa-služby)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739-3613-5137,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79032 + 1.212.000,00 Kč (NIV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neuz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výdaje III. etapa-DHM)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739-3613-5139,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79032   + 217.000,00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(NIV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neuz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výdaje III. etapa-mat.)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79032    + 14.000,00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(NIV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neuz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výdaje III. etapa-služby).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621F" w:rsidRDefault="0028621F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změna, Dodatek č. 1 a zahájení jednacího řízení bez </w:t>
      </w:r>
    </w:p>
    <w:p w:rsidR="00987C4E" w:rsidRDefault="00987C4E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uveřejnění č. 1</w:t>
      </w:r>
    </w:p>
    <w:p w:rsidR="005C4519" w:rsidRDefault="005C4519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jednací řízení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bez uveřejnění č.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na akci „Sanace sesuvu v Žatci, ul. Tyršova na pozemku </w:t>
      </w:r>
      <w:r w:rsidR="0028621F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>“ zadávané v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souladu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 zákonem č. 137/2006 Sb. o veřejných zakázkách ve znění pozdějších předpisů.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schvaluje znění Dodatku č. 1 a ukládá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starostce města tento dodatek podepsat.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480.000,00 Kč, a to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čerpání rezervního fondu na dofinancování akce: „Sanace sesuvu v Žatci, ul. Tyršova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pozemku </w:t>
      </w:r>
      <w:r w:rsidR="0028621F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- 480.000,00 Kč (RF)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739-3745-5171,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750     + 480.000,00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(sanace sesuvu)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Odstranění dětského hřiště v ul. V Zahradách za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2201 v</w:t>
      </w:r>
      <w:r w:rsidR="00987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odstranění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dětského hřiště v ul. V Zahradách za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2201 v Žatci.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Pravidla pro převod staveb základní technické vybavenosti do vlastnictví </w:t>
      </w:r>
    </w:p>
    <w:p w:rsidR="00987C4E" w:rsidRDefault="00987C4E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 Žatec</w:t>
      </w:r>
    </w:p>
    <w:p w:rsidR="005C4519" w:rsidRDefault="005C4519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„Pravidla pro převod staveb základní technické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vybavenosti do vlastnictví Města Žatec“ s úpravou podmínek zastavěnosti lokality.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č. 6 ÚP Žatec - rozpočtová změna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Žatce projednalo protokol poptávkového řízení o posouzení kvalifikace a hodnocení nabídek a schvaluje pořadí na prvních třech místech při hodnocení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nabídek na akci „změna č. 6 Územního plánu Žatec“ a „Územní plán Žatec zahrnující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právní stav“ takto: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Kadlec K. K. Nusle, spol. s r.o., Chaberská 230/3, 182 00 Praha 8, IČ: 44847548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Ing. arch. Pavel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Krolák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Zázvorkova 1998, 155 00 Praha 5, č. autorizace 3539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Ing. Václav Jetel, PhD., Trojská 365, 171 00 Praha 7, č. autorizace 3541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Žatce zároveň ukládá starostce města Žatce podepsat smlouvu o dílo s vítězným uchazečem.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Současně Zastupitelstvo města Žatce schvaluje rozpočtovou změnu – uvolnění finančních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z rezervního fondu na financování: „změna č. 6 Územního plánu Žatec“ 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„Územní plán Žatec zahrnující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právní stav“.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- 333.000,00 Kč (rezervní fond)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739-3635-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5169    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333.000,00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(ÚPD)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Zastupitelstvo města Žatce schvaluje částečnou úhradu nákladů navrhovateli ve výši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6.000,00 Kč za navrhovatele.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uvolnění finančních prostředků – rekonstrukce </w:t>
      </w:r>
    </w:p>
    <w:p w:rsidR="00987C4E" w:rsidRDefault="00987C4E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mostu Trnovany</w:t>
      </w:r>
    </w:p>
    <w:p w:rsidR="005C4519" w:rsidRDefault="005C4519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- uvolnění finančních prostředků z investičního fondu na financování akce schválené v návrhu investic a oprav pro rok 2015 v tomto znění: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 2.000.000,00 Kč (IF)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654        + 2.000.000,00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(most Trnovany)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stavby: „Rekonstrukce přechodů na silnici I/27, </w:t>
      </w:r>
    </w:p>
    <w:p w:rsidR="00987C4E" w:rsidRDefault="00987C4E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Žatec“</w:t>
      </w:r>
    </w:p>
    <w:p w:rsidR="005C4519" w:rsidRDefault="005C4519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zprávu o posouzení 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hodnocení nabídek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03.11.2015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zhotovitele stavby </w:t>
      </w:r>
      <w:r w:rsidR="0028621F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Rekonstrukce přechodů na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silnici I/27, Žatec“ a v souladu se Zásadami a postupy pro zadávání veřejných zakázek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Žatce schvaluje pořadí na prvních dvou místech takto: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ERKA Žatec s.r.o., Lounská 3022, 438 01 Žatec, IČ: 27326764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STAVKOM Michal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Bajušev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Veletice 1, 438 01 Žatec, IČ: 44536968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výsledek hodnocení 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posouzení nabídek stanovené hodnotící komisí. 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ukládá starostce města Žatce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podepsat smlouvu o dílo s vítězným uchazečem.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„Projektová dokumentace – Revitalizace </w:t>
      </w:r>
    </w:p>
    <w:p w:rsidR="00987C4E" w:rsidRDefault="00987C4E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městských parků“</w:t>
      </w:r>
    </w:p>
    <w:p w:rsidR="005C4519" w:rsidRDefault="005C4519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výzvu k podání nabídky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veřejnou zakázku malého rozsahu na služby, zadanou za podmínek stanovených v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Zásadách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postupech pro zadávání veřejných zakázek Města Žatce, na zhotovitele díla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„Projektová dokumentace - Revitalizace městských parků, Žatec“ a schvaluje základní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okruh zájemců, kterým bude výzva zaslána. 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předmětné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veřejné zakázce.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členy hodnotící komise,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která dle § 71 odst. 3 zákona zároveň plní funkci komise pro otevírání obálek.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Ekologického centra Žatec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záměr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občanského sdružení Ekologické centrum Žatec, IČ: 22837205, se sídlem Hošťálkovo nám.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140, Žatec realizovat projekt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Obnova břehového porostu řeky Ohře – 1. etapa“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603 a 636/1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ke smlouvě o dílo na akci „Parkování v lokalitě ul. </w:t>
      </w:r>
      <w:r w:rsidR="00987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987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987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Vrchlického, Kamenný vršek, Žatec“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Dodatek č. 1 ke smlouvě o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dílo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21.08.2015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akci „Parkování v lokalitě Kamenný vršek, Žatec“ a zároveň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ukládá starostce města Dodatek č. 1 podepsat.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ke smlouvě o dílo na akci „Páteřní cyklostezka Ohře trasa </w:t>
      </w:r>
    </w:p>
    <w:p w:rsidR="00987C4E" w:rsidRDefault="00987C4E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Litoměřice - (Boč) – Perštejn úsek č. 3“</w:t>
      </w:r>
    </w:p>
    <w:p w:rsidR="005C4519" w:rsidRDefault="005C4519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Dodatek č. 1 ke smlouvě o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dílo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21.08.2015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akci „Páteřní cyklostezka Ohře trasa Litoměřice – (Boč) –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Perštejn úsek č. 3“ a zároveň ukládá starostce města Dodatek č. 1 podepsat.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Jednací řízení bez uveřejnění č. 1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jednací řízení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bez uveřejnění č. 1 na akci „Realizace energetických úspor dodatečným zateplením objektu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Mateřské školy Studentská v Žatci“ zadávané v souladu s § 23 odst. 7 b) zákona č.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137/2007 Sb. ve znění pozdějších předpisů a podle Pokynů pro zadávání veřejných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zakázek Operačního programu životního prostředí evropské unie.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Dodatek č. 1 ke smlouvě o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dílo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08.09.2015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akci „Realizace energetických úspor dodatečným zateplením objektu Mateřské školy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Studentská v Žatci“ a zároveň ukládá starostce města Dodatek č. 1 podepsat.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pozemků z majetku města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Holedeč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pacht pozemků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2315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trvalý travní porost o výměře 4.475 m2 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2318 trvalý travní porost o výměře 7.573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m2 vše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Holedeč </w:t>
      </w:r>
      <w:r w:rsidR="0028621F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 zemědělské činnosti,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roční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2.268,00 Kč/rok, s právem zvýšit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roční inflaci na základě oficiálních údajů.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 části pozemku z majetku města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pacht části pozemku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1412/1 orná půda o výměře 55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28621F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pacht části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1412/1 orná půda o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90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28621F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>za účelem rozšíření stávajících zahrad,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roční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2,00 Kč/m2/rok.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Podnájemní smlouva Nemocnice Žatec, o.p.s.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souhlasí s podnájmem nebytových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prostor v budově polikliniky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2796 ul. Husova v Žatci na pozemcích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1172,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1179/1,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1179/2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se společností Všeobecná zdravotní pojišťovna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ČR, IČ 41197518, se sídlem Orlická 4/2020, Praha 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ředitelem Ing. Zdeňkem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Kabátkem, za účelem provozování kanceláří Všeobecné zdravotní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pojišťovny ČR.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ke smlouvě o umístění zařízení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12.11.1997</w:t>
      </w:r>
      <w:proofErr w:type="gramEnd"/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uzavření dodatku č. 4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smlouvě o umístění zařízení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12.11.1997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znění dodatku č. 1-3 se spol. Česká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telekomunikační infrastruktura a.s., IČ 04084063 v předloženém znění.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stavby: „Výměna rozvodů vody a kanalizace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87C4E" w:rsidRDefault="00987C4E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Poliklinice v Žatci, včetně nezbytných stavebních úprav“</w:t>
      </w:r>
    </w:p>
    <w:p w:rsidR="005C4519" w:rsidRDefault="005C4519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zprávu o posouzení 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hodnocení nabídek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19.11.2015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zhotovitele stavby „Výměna rozvodů vody 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kanalizace na Poliklinice v Žatci, včetně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nezbytných stavebních úprav“ a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§ 81 odst. 1 písmena b) zákona č. 137/2006 Sb., o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veřejných zakázkách, ve znění pozdějších předpisů schvaluje pořadí hodnocených nabídek takto: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Stavební obchodní společnost Most spol. s r.o., IČ: 25014111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 ELTE, s.r.o., IČ:  46708111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výsledek hodnocení 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posouzení nabídek stanovené hodnotící komisí a ukládá starostce města podepsat smlouvu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dílo s vítězným uchazečem.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Pronájem a montáž mobilního kluziště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zprávu o posouzení 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hodnocení nabídek na akci „Pronájem a montáž mobilního kluziště“ a v souladu se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Zásadami a postupy pro zadávání veřejných zakázek Města Žatce schvaluje pořadí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prvních dvou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místech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takto: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PERFECT ICE s.r.o., Provozní 3236, 723 00 Ostrava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Martinov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IČ: 27860221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holding a.s., Purkyňova 35b, 612 00 Brno, IČ: 27854591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výsledek hodnocení 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posouzení nabídek.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ukládá starostce města Žatce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podepsat nájemní smlouvu.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1.600.000,00 Kč, a to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navýšení příjmů schváleného rozpočtu na financování akce „Pronájem a montáž mobilního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kluziště“: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1355                         + 1.600.000,00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(VHP)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739-3429-5164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744     + 1.600.000,00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(mobilní kluziště).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Kamenný vršek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po dohodě smluvních stran schvaluje dodatky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kupních smluv sepsaných formou notářského zápisu na prodeje pozemků č.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4614/52, 4614/43, 4614/50, 4646/36, 4646/37 a 4646/38 ve smyslu předloženého návrhu a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ukládá starostce města tyto dodatky podepsat.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Pozemky pro výstavbu RD - Kamenný vršek, Žatec II. etapa, část B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ukládá odboru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rozvoje a majetku města zveřejnit po dobu 15 dnů záměr města prodat pozemky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4614/48  o výměře 964 m2 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4646/35 o výměře 858 m2 v lokalitě Kamenný vršek v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 za těchto podmínek: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kupní cena pozemků k výstavbě RD je stanovena částkou 950,00 Kč za 1 m2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smluvní pokuta ve výši 979,00 Kč za 1 m2 a odložená splátka ve výši 29,00 Kč za 1 m2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budou splatné po marném uplynutí doby 4 let pro dokončení stavby rodinného domu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podpisu kupní smlouvy, jejich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ú</w:t>
      </w:r>
      <w:r>
        <w:rPr>
          <w:rFonts w:ascii="Times New Roman" w:hAnsi="Times New Roman" w:cs="Times New Roman"/>
          <w:color w:val="000000"/>
          <w:sz w:val="24"/>
          <w:szCs w:val="24"/>
        </w:rPr>
        <w:t>hrada bude zajištěna prostřednictvím přímé vykonatelnosti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dokončením stavby rodinného domu stavěného na pozemku, se rozumí zápis zaměřené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stavby rodinného domu, včetně přiděleného čísla popisného, do katastru nemovitostí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základě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pravomocného rozhodnutí katastrálního úřadu o povolení vkladu a předložení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výpisu z katastru nemovitostí stranou kupujícím prodávajícímu,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kupující uhradí poplatky spojené s provedením smlouvy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kupní smlouva musí být podepsána do 2 měsíců ode dne schválení zastupitelstvem města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věcné právo předkupní po dobu 4 let ode dne vkladu do katastru nemovitostí (KN)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zaplacenou část kupní ceny.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z kontrolní činnosti – ZŠ Žatec, Komenského alej</w:t>
      </w:r>
    </w:p>
    <w:p w:rsidR="005C4519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5C4519">
        <w:rPr>
          <w:rFonts w:ascii="Times New Roman" w:hAnsi="Times New Roman" w:cs="Times New Roman"/>
          <w:color w:val="000000"/>
          <w:sz w:val="24"/>
          <w:szCs w:val="24"/>
        </w:rPr>
        <w:t xml:space="preserve">stupitelstvo města Žatce v působnosti rady města bere na vědomí Protokol z České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školní inspekce čj. ČŠIU-1438/15-U o státní kontrole provedené v Základní škole Žatec,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Komenského alej 749, okres Louny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onané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07.10.2015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z kontrolní činnosti – ZŠ a MŠ, Žatec, Jižní 2777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bere na vědomí Protokol z České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školní inspekce čj. ČŠIU-1437/15-U o státní kontrole provedené v Základní škole a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Mateřské škole, Žatec, Jižní 2777, okres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Louny konané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07.10.2015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z kontrolní činnosti – ZŠ Žatec, 28. října 1019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bere na vědomí Protokol z České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školní inspekce čj. ČŠIU-1439/15-U o státní kontrole provedené v Základní škole Žatec,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nám. 28. října 1019, okres Louny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konané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07.10.2015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věcného daru – MŠ Bratří Čapků 2775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ředitelky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Mateřské školy Žatec, Bratří Čapků 2775, okres Louny Bc. Šárky Jílkové a dle § 27 odst.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 písm. b) zákona č. 250/2000 Sb., o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rozpočtových pravidlech územních rozpočtů, ve znění pozdějších předpisů, souhlasí s přijetím věcného daru od firmy LORIKA CZ s. r. o., Holická 312, 779 00 Olomouc pro účely mateřské školy, a to: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Zásobní papírových ručníků NON TOUCH ve výši 1.999,00 Kč.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Celková výše věcného daru bude činit 1.999,00 Kč.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Marketing cestovního ruchu 2. etapa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126.000,00 Kč, a to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narovnání rozpočtu města na základě přijaté neinvestiční účelové dotace z rozpočtových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prostředků Regionální rady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regionu soudržnosti Severozápad - proplacení Žádosti o platbu za 2. etapu projektu č. CZ.1.09/4.3.00/72.01172 „Marketing cestovního ruchu - Žatecká chmelařská oblast -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Chrám Chmele a Piva“ ve výši 174.037,50 Kč. 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711-6171-2329,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730      - 300.000,00 Kč předpokládaný příjem dotace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4123-ÚZ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38 5 84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005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+ 174.000,00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skutečný příjem dotace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- 126.000,00 Kč rezervní fond.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Rekonstrukce dopravního terminálu v</w:t>
      </w:r>
      <w:r w:rsidR="00987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2.059.000,00 Kč, a to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účelové dotace do rozpočtu města. 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ÚZ 84 505 - účelová investiční dotace poskytnutá Městu Žatec z účtu Regionální rady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regionu soudržnosti Severozápad na základě Žádosti o platbu za 1. etapu projektu č. CZ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1.09/1.2.00/77.01222 pod názvem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„Rekonstrukce dopravního terminálu v Žatci“ ve výši 2.058.533,99 Kč.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4223-ÚZ 38 5 84 505,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640    + 2.059.000,00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příjem dotace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2015        + 2.059.000,00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kofinanc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dotač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titulů.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splátka půjčky Nemo</w:t>
      </w:r>
      <w:r w:rsidR="00987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nice Žatec, o.p.s.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 celkové výši 500.000,00 Kč, a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 zapojení příjmů ze splátek bezúročné půjčky, poskytnuté Nemocnici Žatec, o.p.s.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realizaci odběrové stanice krve, do rozpočtu města.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715-2420          + 500.000,00 Kč (příjem splátek)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Výdej: 741-6171-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5901     + 500.000,00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(RF).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ředitelů mateřských a základních škol za 2. pololetí roku 2015</w:t>
      </w:r>
    </w:p>
    <w:p w:rsidR="005C4519" w:rsidRDefault="005C4519" w:rsidP="00987C4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souhlasí s vyplacením odměn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ředitelům základních a mateřských škol za 2. pololetí roku 2015 ze státního rozpočtu v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navržené výši.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ředitelů příspěvkových organizací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souhlasí s vyplacením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odměn ředitelům příspěvkových organizací – Městská knihovna Žatec, Městské divadlo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Žatec, Regionální muzeum K. A.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Polánka Žatec a Chrám Chmele a Piva CZ, příspěvková organizace v navržené výši.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Městská knihovna Žatec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ředitelky Městské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knihovny Žatec a souhlasí s převodem finančních prostředků v rámci rozpočtu PO na rok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 ve výši 127.000,00 Kč z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limitu na mzdy do příspěvku na provoz příspěvkové organizace.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Zároveň schvaluje změnu závazných ukazatelů PO Městská knihovna Žatec na rok 2015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takto: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provoz: 2.152.000,00 Kč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mzdy: 1.968.000,00 Kč.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Přijetí věcných darů od anonymních dárců pro Městskou knihovnu </w:t>
      </w:r>
    </w:p>
    <w:p w:rsidR="00987C4E" w:rsidRDefault="00987C4E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5C4519" w:rsidRDefault="005C4519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ředitelky Městské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knihovny Žatec Mgr. Radky Filkové a dle ustanovení § 27 odst. 5 písm. b) zákona č.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250/2000 Sb., o rozpočtových pravidlech územních rozpočtů, ve znění pozdějších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předpisů, souhlasí s přijetím věcných darů pro účel příspěvkové organizace Městská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knihovna Žatec, a to knih v celkovém počtu 38 kusů v celkové hodnotě 1.659,00 Kč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anonymních dárců.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kulturu a cestovní ruch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bere na vědomí zápis z komise pro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kulturu a cestovní ruch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05.11.2015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Zápisy dopravní komise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Zastupitelstvo města Žatce v působnosti rady města projednalo a bere na vědomí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zápisy z jednání dopravní komise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04.11.2015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11.11.2015.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Zastupitelstvo města Žatce v působnosti rady města projednalo usnesení dopravní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č. 67/15 a nedoporučuje provádět dopravní opatření na silnici č. I/27 v místní části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Radíčeves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Zastupitelstvo města Žatce v působnosti rady města projednalo usnesení dopravní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č. 70/15 a č. 77/15 a schvaluje nákup jednoho kusu světelného panelu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dvojsvětlem</w:t>
      </w:r>
      <w:proofErr w:type="spellEnd"/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SP-LS-2.A LED (1000x1000) s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dopravní značkou č. A12 „Děti“ a časovým spínačem, který bude umístěn v ulici Pražská před přechodem pro chodce u hřbitova – cena dodání včetně DPH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(bez montáže) – 15.695,50 Kč.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Zastupitelstvo města Žatce v působnosti rady města projednalo usnesení dopravní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komise č. 70/15 a č. 77/15  a schvaluje nákup dvou kusů radarového měřiče typu GR33-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CL, které budou umístěny na příjezdu do Žatce od Loun v ulici Pražská před hřbitovem 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příjezdu do Žatce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Holedeče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ulici Volyňských Čechů za křižovatkou s ulicí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Stavbařů – cena dodání včetně DPH (bez montáže) – 108.391,20 Kč.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Zastupitelstvo města Žatce v působnosti rady města projednalo usnesení dopravní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č. 72/15 a neschvaluje osazení dopravní značky č. B4 „Zákaz vjezdu nákladních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automobilů“ v ul. Politických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vězňů u zahrádek v Žatci.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1.6.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Zastupitelstvo města Žatce v působnosti rady města projednalo usnesení dopravní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č. 73/15 a neschvaluje umístění vodorovné dopravní značky zákazu stání naproti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1213 a 1212 v ul. Pod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Známkovnou v Žatci.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1.7.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Zastupitelstvo města Žatce v působnosti rady města projednalo usnesení dopravní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komise č. 75/15 a schvaluje přípravu nutných podkladů pro dokončení chybějícího uličního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propojení ulice Elišky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Krásnohorské s lokalitou Kamenný vršek v Žatci.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1.8.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Zastupitelstvo města Žatce v působnosti rady města projednalo usnesení dopravní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č. 76/15 a schvaluje nahrazení dopravní značky č. B 3a „Zákaz vjezdu všech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motorových vozidel s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výjimkou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motocyklů bez postranního vozíku“ na nově vybudované propojce z Husitského náměstí k Benzině v Žatci za dopravní značku č. B11 „Zákaz vjezdu všech motorových vozidel“.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1.9.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Zastupitelstvo města Žatce v působnosti rady města projednalo usnesení dopravní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č. 78/15 a neschvaluje umístění vodorovné dopravní značky č. V12c „Zákaz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zastavení“ v ulici Písečná v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oblouku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křižovatky u pečovatelského domu.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ředitelů PO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souhlasí s vyplacením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odměny ředitelům příspěvkových organizací Kamarád – LORM a Domov pro seniory a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 v navržené výši.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PO Domov pro seniory a Pečovatelská služba v</w:t>
      </w:r>
      <w:r w:rsidR="00987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žádost ředitele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příspěvkové organizace Domov pro seniory a Pečovatelská služba v Žatci, Šafaříkova 852,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Mgr. Petra Antoniho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souhlasí s čerpáním fondu investic příspěvkové organizace v částce 77.500,00 Kč na nákup skleněných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samootvíracích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dveří vč. dopravy a montáže.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</w:t>
      </w:r>
      <w:r w:rsidR="00987C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DPS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Žatce projednalo a souhlasí s uzavřením nájemní smlouvy s</w:t>
      </w:r>
      <w:r w:rsidR="0028621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605 o velikosti 1+1 v DPS Písečná 2820) s tím, že v souladu s platnými Pravidly pro přidělování bytů v DPS žadatelka uhradí jednorázový příspěvek na sociální účely ve výši 25.000,00 Kč.</w:t>
      </w:r>
    </w:p>
    <w:p w:rsidR="0028621F" w:rsidRDefault="0028621F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Žatce projednalo a souhlasí s uzavřením nájemní smlouvy s</w:t>
      </w:r>
      <w:r w:rsidR="0028621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(byt č. 109 o velikosti 1+1 v DPS Písečná 2820) s tím, že v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souladu s platnými Pravidly pro přidělování bytů v DPS žadatelka uhradí jednorázový příspěvek na sociální účely ve výši 25.000,00 Kč.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Žatce projednalo a souhlasí s uzavřením nájemní smlouvy s</w:t>
      </w:r>
      <w:r w:rsidR="0028621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810 o velikosti 1+1 v DPS Písečná 2820) s tím, že v souladu s platnými Pravidly pro přidělování bytů v DPS žadatelka uhradí jednorázový příspěvek na sociální účely ve výši 25.000,00 Kč.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sociální a zdravotní komise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bere na vědomí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zápis z jednání sociální a zdravotní komise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11.11.2015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řediteli příspěvkové organizace Městské lesy Žatec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v souladu s Pravidly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města Žatce pro stanovení mzdy ředitele příspěvkové organizace Městské lesy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schvaluje vyplacení odměny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řediteli příspěvkové organizace Městské lesy Žatec za druhé pololetí roku 2015 v navržené výši.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Komise výstavby a regenerace MPR a MPZ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bere na vědomí zápis z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jednání komise pro výstavbu a regeneraci MPR a MPZ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03.11.2015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Volební řád pro volbu starosty, místostarosty, členů rady města a pro </w:t>
      </w:r>
    </w:p>
    <w:p w:rsidR="00987C4E" w:rsidRDefault="00987C4E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ostatní volby</w:t>
      </w:r>
    </w:p>
    <w:p w:rsidR="005C4519" w:rsidRDefault="005C4519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Volební řád pro volbu starosty,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místostarosty, členů rady města a pro ostatní volby pro volební období 2014 – 2018.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žaloby na neplatnost smíru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projednalo a schvaluje podání žaloby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 neplatnost smíru se společností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Vamiro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 schváleného usnesením Okresního soudu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Mostě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23.06.2015</w:t>
      </w:r>
      <w:proofErr w:type="gramEnd"/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řízení vedeném pod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zn. 44 C 14/2014, které nabylo právní moci dne 26.06.2015, a to prostřednictvím Advokátní kanceláře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Těmín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s.r.o., IČ: 24854590, se sídlem v Praze 2, Karlovo nám. 28.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Finanční dar firmy HP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Pelzer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 JSDH Žatec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přijetí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finančního daru ve výši 20.000,00 Kč od společnosti HP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Pelzer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s.r.o., Žatec, který je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určen na úhradu účelně vynaložených nákladů spojených s nákupem navigační a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informačního systému pro Jednotku sboru dobrovolných hasičů Žatec, schvaluje znění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darovací smlouvy a ukládá starostce města darovací smlouvu uzavřít.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takto:</w:t>
      </w:r>
    </w:p>
    <w:p w:rsidR="00987C4E" w:rsidRDefault="00987C4E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719-5512-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2321      + 20.000,00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přijaté neinvestiční dary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719-5512-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5137      + 20.000,00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nákup DHDM.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Pravidla zřizování věcných břemen omezujících vlastnické právo města </w:t>
      </w:r>
    </w:p>
    <w:p w:rsidR="00987C4E" w:rsidRDefault="00987C4E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 k věcem nemovitým</w:t>
      </w:r>
    </w:p>
    <w:p w:rsidR="005C4519" w:rsidRDefault="005C4519" w:rsidP="00987C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schvaluje </w:t>
      </w:r>
    </w:p>
    <w:p w:rsidR="005C4519" w:rsidRDefault="005C4519" w:rsidP="005C451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„Pravidla zřizování věcných břemen omezujících vlastnické právo města Žatec k věcem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nemovitým“ nabývající účinnosti dne</w:t>
      </w:r>
      <w:r w:rsidR="00987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23.11.2015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zároveň ruší platnost „Pravidel zřizování věcných břemen omezujících vlastnické právo města Žatec k věcem nemovitým“ schválených Radou města Žatce usnesením č. 707/18 ze dne 04.08.2008.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Nákup KPS v budově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1404, ul. Svatováclavská, Žatec</w:t>
      </w:r>
    </w:p>
    <w:p w:rsidR="005C4519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nákup KPS v budově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1404, ul. </w:t>
      </w:r>
    </w:p>
    <w:p w:rsidR="00987C4E" w:rsidRDefault="005C4519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Svatováclavská, Žatec za kupní cenu 80.000,00 Kč bez DPH do majetku města Žatce.</w:t>
      </w: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7C4E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519" w:rsidRDefault="00987C4E" w:rsidP="00987C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4519"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  <w:r w:rsidR="005C45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5C4519" w:rsidRDefault="005C4519" w:rsidP="00987C4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Jaroslav Špička</w:t>
      </w:r>
      <w:r w:rsidR="00286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Zdeňka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Hamousová</w:t>
      </w:r>
      <w:proofErr w:type="spellEnd"/>
      <w:r w:rsidR="00286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286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v.r.</w:t>
      </w:r>
      <w:proofErr w:type="gramEnd"/>
    </w:p>
    <w:p w:rsidR="0028621F" w:rsidRDefault="0028621F" w:rsidP="00987C4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21F" w:rsidRDefault="0028621F" w:rsidP="00987C4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21F" w:rsidRDefault="0028621F" w:rsidP="00987C4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21F" w:rsidRDefault="0028621F" w:rsidP="00987C4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35E" w:rsidRDefault="00D5335E" w:rsidP="00D5335E">
      <w:pPr>
        <w:pStyle w:val="Nadpis1"/>
      </w:pPr>
      <w:r>
        <w:t>Za správnost vyhotovení: Pavlína Kloučková</w:t>
      </w:r>
    </w:p>
    <w:p w:rsidR="00D5335E" w:rsidRDefault="00D5335E" w:rsidP="00D5335E">
      <w:pPr>
        <w:jc w:val="both"/>
        <w:rPr>
          <w:sz w:val="24"/>
        </w:rPr>
      </w:pPr>
    </w:p>
    <w:p w:rsidR="00D5335E" w:rsidRDefault="00D5335E" w:rsidP="00D5335E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  <w:bookmarkStart w:id="0" w:name="_GoBack"/>
      <w:bookmarkEnd w:id="0"/>
    </w:p>
    <w:sectPr w:rsidR="00D5335E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1A" w:rsidRDefault="0087761A" w:rsidP="00987C4E">
      <w:pPr>
        <w:spacing w:after="0" w:line="240" w:lineRule="auto"/>
      </w:pPr>
      <w:r>
        <w:separator/>
      </w:r>
    </w:p>
  </w:endnote>
  <w:endnote w:type="continuationSeparator" w:id="0">
    <w:p w:rsidR="0087761A" w:rsidRDefault="0087761A" w:rsidP="0098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33555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7761A" w:rsidRDefault="0087761A" w:rsidP="00987C4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431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431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761A" w:rsidRDefault="008776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1A" w:rsidRDefault="0087761A" w:rsidP="00987C4E">
      <w:pPr>
        <w:spacing w:after="0" w:line="240" w:lineRule="auto"/>
      </w:pPr>
      <w:r>
        <w:separator/>
      </w:r>
    </w:p>
  </w:footnote>
  <w:footnote w:type="continuationSeparator" w:id="0">
    <w:p w:rsidR="0087761A" w:rsidRDefault="0087761A" w:rsidP="00987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19"/>
    <w:rsid w:val="0028621F"/>
    <w:rsid w:val="0047007B"/>
    <w:rsid w:val="004C5822"/>
    <w:rsid w:val="005C4519"/>
    <w:rsid w:val="0081710D"/>
    <w:rsid w:val="0087761A"/>
    <w:rsid w:val="00987C4E"/>
    <w:rsid w:val="00AE4313"/>
    <w:rsid w:val="00C27D07"/>
    <w:rsid w:val="00D5335E"/>
    <w:rsid w:val="00E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5335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C4E"/>
  </w:style>
  <w:style w:type="paragraph" w:styleId="Zpat">
    <w:name w:val="footer"/>
    <w:basedOn w:val="Normln"/>
    <w:link w:val="ZpatChar"/>
    <w:uiPriority w:val="99"/>
    <w:unhideWhenUsed/>
    <w:rsid w:val="0098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C4E"/>
  </w:style>
  <w:style w:type="character" w:customStyle="1" w:styleId="Nadpis1Char">
    <w:name w:val="Nadpis 1 Char"/>
    <w:basedOn w:val="Standardnpsmoodstavce"/>
    <w:link w:val="Nadpis1"/>
    <w:rsid w:val="00D5335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D5335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5335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5335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C4E"/>
  </w:style>
  <w:style w:type="paragraph" w:styleId="Zpat">
    <w:name w:val="footer"/>
    <w:basedOn w:val="Normln"/>
    <w:link w:val="ZpatChar"/>
    <w:uiPriority w:val="99"/>
    <w:unhideWhenUsed/>
    <w:rsid w:val="0098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C4E"/>
  </w:style>
  <w:style w:type="character" w:customStyle="1" w:styleId="Nadpis1Char">
    <w:name w:val="Nadpis 1 Char"/>
    <w:basedOn w:val="Standardnpsmoodstavce"/>
    <w:link w:val="Nadpis1"/>
    <w:rsid w:val="00D5335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D5335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5335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527E-D036-443E-A45E-C4126070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4659</Words>
  <Characters>27657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6</cp:revision>
  <cp:lastPrinted>2015-11-24T11:28:00Z</cp:lastPrinted>
  <dcterms:created xsi:type="dcterms:W3CDTF">2015-11-24T11:05:00Z</dcterms:created>
  <dcterms:modified xsi:type="dcterms:W3CDTF">2015-11-24T11:28:00Z</dcterms:modified>
</cp:coreProperties>
</file>