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7A5" w:rsidRDefault="00214D5A">
      <w:pPr>
        <w:widowControl w:val="0"/>
        <w:tabs>
          <w:tab w:val="center" w:pos="4506"/>
        </w:tabs>
        <w:autoSpaceDE w:val="0"/>
        <w:autoSpaceDN w:val="0"/>
        <w:adjustRightInd w:val="0"/>
        <w:spacing w:before="288" w:after="0" w:line="240" w:lineRule="auto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48"/>
          <w:szCs w:val="48"/>
        </w:rPr>
        <w:t>MĚSTO ŽATEC</w:t>
      </w:r>
    </w:p>
    <w:p w:rsidR="009A57A5" w:rsidRDefault="00360779">
      <w:pPr>
        <w:widowControl w:val="0"/>
        <w:tabs>
          <w:tab w:val="left" w:pos="1984"/>
        </w:tabs>
        <w:autoSpaceDE w:val="0"/>
        <w:autoSpaceDN w:val="0"/>
        <w:adjustRightInd w:val="0"/>
        <w:spacing w:before="2405" w:after="0" w:line="240" w:lineRule="auto"/>
        <w:rPr>
          <w:rFonts w:ascii="Times New Roman" w:hAnsi="Times New Roman" w:cs="Times New Roman"/>
          <w:b/>
          <w:bCs/>
          <w:color w:val="000000"/>
          <w:sz w:val="110"/>
          <w:szCs w:val="110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2237839</wp:posOffset>
            </wp:positionH>
            <wp:positionV relativeFrom="paragraph">
              <wp:posOffset>86063</wp:posOffset>
            </wp:positionV>
            <wp:extent cx="1247775" cy="1371600"/>
            <wp:effectExtent l="0" t="0" r="9525" b="0"/>
            <wp:wrapNone/>
            <wp:docPr id="1" name="Obrázek 1" descr="Znak pro koresponden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pro korespondenc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D5A">
        <w:rPr>
          <w:rFonts w:ascii="Arial" w:hAnsi="Arial" w:cs="Arial"/>
          <w:sz w:val="24"/>
          <w:szCs w:val="24"/>
        </w:rPr>
        <w:tab/>
      </w:r>
      <w:r w:rsidR="00214D5A">
        <w:rPr>
          <w:rFonts w:ascii="Times New Roman" w:hAnsi="Times New Roman" w:cs="Times New Roman"/>
          <w:b/>
          <w:bCs/>
          <w:color w:val="000000"/>
          <w:sz w:val="96"/>
          <w:szCs w:val="96"/>
        </w:rPr>
        <w:t>USNESENÍ</w:t>
      </w:r>
    </w:p>
    <w:p w:rsidR="009A57A5" w:rsidRDefault="00214D5A">
      <w:pPr>
        <w:widowControl w:val="0"/>
        <w:tabs>
          <w:tab w:val="right" w:pos="2406"/>
          <w:tab w:val="right" w:pos="2734"/>
          <w:tab w:val="left" w:pos="2824"/>
        </w:tabs>
        <w:autoSpaceDE w:val="0"/>
        <w:autoSpaceDN w:val="0"/>
        <w:adjustRightInd w:val="0"/>
        <w:spacing w:before="285" w:after="0" w:line="240" w:lineRule="auto"/>
        <w:rPr>
          <w:rFonts w:ascii="Times New Roman" w:hAnsi="Times New Roman" w:cs="Times New Roman"/>
          <w:b/>
          <w:b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z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jednání Zastupitelstva města Žatce </w:t>
      </w:r>
    </w:p>
    <w:p w:rsidR="009A57A5" w:rsidRDefault="00214D5A">
      <w:pPr>
        <w:widowControl w:val="0"/>
        <w:tabs>
          <w:tab w:val="left" w:pos="2721"/>
          <w:tab w:val="left" w:pos="4818"/>
        </w:tabs>
        <w:autoSpaceDE w:val="0"/>
        <w:autoSpaceDN w:val="0"/>
        <w:adjustRightInd w:val="0"/>
        <w:spacing w:before="131" w:after="0" w:line="240" w:lineRule="auto"/>
        <w:rPr>
          <w:rFonts w:ascii="Times New Roman" w:hAnsi="Times New Roman" w:cs="Times New Roman"/>
          <w:b/>
          <w:bCs/>
          <w:color w:val="333333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konaného dne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>8.7.2015</w:t>
      </w:r>
    </w:p>
    <w:p w:rsidR="009A57A5" w:rsidRDefault="00214D5A">
      <w:pPr>
        <w:widowControl w:val="0"/>
        <w:tabs>
          <w:tab w:val="left" w:pos="90"/>
          <w:tab w:val="left" w:pos="1420"/>
          <w:tab w:val="left" w:pos="2437"/>
          <w:tab w:val="left" w:pos="2664"/>
        </w:tabs>
        <w:autoSpaceDE w:val="0"/>
        <w:autoSpaceDN w:val="0"/>
        <w:adjustRightInd w:val="0"/>
        <w:spacing w:before="1157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Usnesení č.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151 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182 /15</w:t>
      </w:r>
    </w:p>
    <w:p w:rsidR="009A57A5" w:rsidRDefault="00214D5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249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151/15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Volba návrhové komise</w:t>
      </w:r>
    </w:p>
    <w:p w:rsidR="009A57A5" w:rsidRDefault="00214D5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152/15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Schválení programu</w:t>
      </w:r>
    </w:p>
    <w:p w:rsidR="009A57A5" w:rsidRDefault="00214D5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153/15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Kontrola usnesení zastupitelstva města</w:t>
      </w:r>
    </w:p>
    <w:p w:rsidR="009A57A5" w:rsidRDefault="00214D5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154/15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Realizace energetických úspor dodatečným zateplením objektů mateřských </w:t>
      </w:r>
    </w:p>
    <w:p w:rsidR="009A57A5" w:rsidRDefault="00214D5A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škol</w:t>
      </w:r>
    </w:p>
    <w:p w:rsidR="009A57A5" w:rsidRDefault="00214D5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155/15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Informace o investičních akcích</w:t>
      </w:r>
    </w:p>
    <w:p w:rsidR="009A57A5" w:rsidRDefault="00214D5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156/15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Smlouva o budoucí smlouvě o zřízení věcného břemene – stavba „Žatec, V </w:t>
      </w:r>
    </w:p>
    <w:p w:rsidR="009A57A5" w:rsidRDefault="00214D5A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Zahradách 2196-2201 vodovodní přípojky“</w:t>
      </w:r>
    </w:p>
    <w:p w:rsidR="009A57A5" w:rsidRDefault="00214D5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157/15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Smlouva o budoucí smlouvě o zřízení věcného břemene – stavba „Žatec, V </w:t>
      </w:r>
    </w:p>
    <w:p w:rsidR="009A57A5" w:rsidRDefault="00214D5A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Zahradách 2196-2201 vodovodní přípojky“</w:t>
      </w:r>
    </w:p>
    <w:p w:rsidR="009A57A5" w:rsidRDefault="00214D5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158/15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Návrh na změnu ÚP Žatec - právní stav po změně č. 4  - p.p.č. 720/1 k.ú. </w:t>
      </w:r>
    </w:p>
    <w:p w:rsidR="009A57A5" w:rsidRDefault="00214D5A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Žatec</w:t>
      </w:r>
    </w:p>
    <w:p w:rsidR="009A57A5" w:rsidRDefault="00214D5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159/15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ÚP Žiželice – návrh</w:t>
      </w:r>
    </w:p>
    <w:p w:rsidR="009A57A5" w:rsidRDefault="00214D5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160/15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Záměr pronajmout pozemek v k.ú. Žatec</w:t>
      </w:r>
    </w:p>
    <w:p w:rsidR="009A57A5" w:rsidRDefault="00214D5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161/15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Záměr města  pronajmout pozemky pod stavbami v k.ú. Žatec</w:t>
      </w:r>
    </w:p>
    <w:p w:rsidR="009A57A5" w:rsidRDefault="00214D5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162/15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Záměr města  pronajmout pozemek v k.ú. Žatec</w:t>
      </w:r>
    </w:p>
    <w:p w:rsidR="009A57A5" w:rsidRDefault="00214D5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163/15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Nabídka Státního statku Jeneč, státního podniku v likvidaci</w:t>
      </w:r>
    </w:p>
    <w:p w:rsidR="009A57A5" w:rsidRDefault="00214D5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164/15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Prevence kriminality 2015</w:t>
      </w:r>
    </w:p>
    <w:p w:rsidR="009A57A5" w:rsidRDefault="00214D5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165/15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zapojení dotací OPŽP MŠ U Jezu 2903</w:t>
      </w:r>
    </w:p>
    <w:p w:rsidR="009A57A5" w:rsidRDefault="00214D5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166/15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zapojení dotace OPŽP Násl. péče a DO</w:t>
      </w:r>
    </w:p>
    <w:p w:rsidR="009A57A5" w:rsidRDefault="00214D5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167/15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daň z příjmu PO hrazená obcí</w:t>
      </w:r>
    </w:p>
    <w:p w:rsidR="009A57A5" w:rsidRDefault="00214D5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168/15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Zápis dopravní komise</w:t>
      </w:r>
    </w:p>
    <w:p w:rsidR="009A57A5" w:rsidRDefault="00214D5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169/15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Zastávka MHD „Žatec, Klín Tesco“</w:t>
      </w:r>
    </w:p>
    <w:p w:rsidR="009A57A5" w:rsidRDefault="00214D5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170/15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Sociální a zdravotní komise</w:t>
      </w:r>
    </w:p>
    <w:p w:rsidR="009A57A5" w:rsidRDefault="00214D5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171/15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Zápis z jednání komise pro životní prostředí ze dne 18.05.2015</w:t>
      </w:r>
    </w:p>
    <w:p w:rsidR="009A57A5" w:rsidRDefault="00214D5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172/15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Komise pro životní prostředí ze dne 15.06.2015</w:t>
      </w:r>
    </w:p>
    <w:p w:rsidR="009A57A5" w:rsidRDefault="00214D5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173/15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Žatecká teplárenská, a.s. – zápis č. 2/2015 ze dne 22.05.2015 o průběhu </w:t>
      </w:r>
    </w:p>
    <w:p w:rsidR="009A57A5" w:rsidRDefault="00214D5A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jednání dozorčí rady</w:t>
      </w:r>
    </w:p>
    <w:p w:rsidR="009A57A5" w:rsidRDefault="00214D5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174/15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Žatecká teplárenská, a.s. – zápis ze zasedání představenstva ze dne </w:t>
      </w:r>
    </w:p>
    <w:p w:rsidR="009A57A5" w:rsidRDefault="00214D5A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28.05.2015</w:t>
      </w:r>
    </w:p>
    <w:p w:rsidR="009A57A5" w:rsidRDefault="00214D5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175/15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Žádost spolku Fond ohrožených dětí</w:t>
      </w:r>
    </w:p>
    <w:p w:rsidR="009A57A5" w:rsidRDefault="00214D5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176/15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Dodatek č. 1 ke smlouvě o dílo na akci „Revitalizace Dukelské ulice v Žatci </w:t>
      </w:r>
    </w:p>
    <w:p w:rsidR="009A57A5" w:rsidRDefault="00214D5A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– Šafaříkova/Škréty“</w:t>
      </w:r>
    </w:p>
    <w:p w:rsidR="009A57A5" w:rsidRDefault="00214D5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177/15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snížení příspěvku na pěstounskou péči 2015</w:t>
      </w:r>
    </w:p>
    <w:p w:rsidR="009A57A5" w:rsidRDefault="00214D5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178/15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Úprava odpisového plánu r. 2015</w:t>
      </w:r>
    </w:p>
    <w:p w:rsidR="009A57A5" w:rsidRDefault="00214D5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179/15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Úprava platu ředitele PO Základní škola Žatec, Komenského alej 749, okres</w:t>
      </w:r>
    </w:p>
    <w:p w:rsidR="009A57A5" w:rsidRDefault="00214D5A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Louny</w:t>
      </w:r>
    </w:p>
    <w:p w:rsidR="009A57A5" w:rsidRDefault="00214D5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180/15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Přijetí věcného daru – Městské divadlo Žatec</w:t>
      </w:r>
    </w:p>
    <w:p w:rsidR="009A57A5" w:rsidRDefault="00214D5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181/15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Přijetí finančního účelového daru</w:t>
      </w:r>
    </w:p>
    <w:p w:rsidR="009A57A5" w:rsidRDefault="00214D5A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182/15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Zpráva o činnosti Rady města Žatce</w:t>
      </w:r>
    </w:p>
    <w:p w:rsidR="00032990" w:rsidRDefault="0003299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32990" w:rsidRDefault="0003299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032990" w:rsidP="00360779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before="15"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151/15</w:t>
      </w:r>
      <w:r>
        <w:rPr>
          <w:rFonts w:ascii="Arial" w:hAnsi="Arial" w:cs="Arial"/>
          <w:sz w:val="24"/>
          <w:szCs w:val="24"/>
        </w:rPr>
        <w:tab/>
      </w:r>
      <w:r w:rsidR="00360779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Volba návrhové komise</w:t>
      </w:r>
    </w:p>
    <w:p w:rsidR="00032990" w:rsidRDefault="00032990" w:rsidP="00360779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before="15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a schvaluje tříčlennou návrhovou komisi ve složení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Mgr. Miroslav Jan Šramota, JUDr. Karel Krčmárik, PhDr. Zdeňka Venclíčková </w:t>
      </w: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Baranniková.</w:t>
      </w: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152/15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Schválení programu</w:t>
      </w:r>
    </w:p>
    <w:p w:rsidR="00032990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program zasedání s těmito změnami: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sloučení bodu č. 7 a 8 Realizace energetických úspor dodatečným zateplením objektu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Mateřské školy Otakara Březiny v Žatci a Realizace energetických úspor dodatečným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zateplením objektu Mateřské školy Studentská v Žatci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doplnění bodu č. 32 - Smlouva o umístění zařízení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doplnění bodu č. 33 - Žádost spolku Fond ohrožených dětí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doplnění bodu č. 34 - Dodatek č. 1 ke smlouvě o dílo na akci „Revitalizace Dukelské ulice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v Žatci – Šafaříkova/Škréty“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doplnění bodu č. 35 - Rozpočtová změna – snížení příspěvku na pěstounskou péči 2015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doplnění bodu č. 36 - Úprava odpisového plánu r. 2015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doplnění bodu č. 37 - Úprava platu ředitele PO Základní škola Žatec, Komenského alej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749, okres Louny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doplnění bodu č. 38 - Přijetí věcného daru – Městské divadlo Žatec</w:t>
      </w: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doplnění bodu č. 39 - Přijetí finančního účelového daru.</w:t>
      </w: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153/15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Kontrola usnesení zastupitelstva města</w:t>
      </w:r>
    </w:p>
    <w:p w:rsidR="00032990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bere na vědomí kontrolu usnesení z minulého jednání </w:t>
      </w: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zastupitelstva města.</w:t>
      </w: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32990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154/15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Realizace energetických úspor dodatečným zateplením objektů </w:t>
      </w:r>
    </w:p>
    <w:p w:rsidR="00360779" w:rsidRDefault="00360779" w:rsidP="0036077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32990">
        <w:rPr>
          <w:rFonts w:ascii="Arial" w:hAnsi="Arial" w:cs="Arial"/>
          <w:sz w:val="24"/>
          <w:szCs w:val="24"/>
        </w:rPr>
        <w:tab/>
      </w:r>
      <w:r w:rsidR="000329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mateřských škol</w:t>
      </w:r>
    </w:p>
    <w:p w:rsidR="00032990" w:rsidRDefault="00032990" w:rsidP="0036077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zahájení zjednodušeného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podlimitního řízení podle zákona č. 137/2006 Sb., o veřejných zakázkách ve znění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pozdějších předpisů v souladu se Zásadami a postupy pro zadávání veřejných zakázek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Města Žatec a dle Závazných pokynů pro žadatele a příjemce podpory v Operačním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programu Životního prostředí na zhotovitele staveb „Realizace energetických úspor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dodatečným zateplením objektu Mateřské školy Otakara Březiny v Žatci“ a „Realizace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energetických úspor dodatečným zateplením objektu Mateřské školy Studentská v Žatci“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dle jednotlivých projektových dokumentací.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současně schvaluje text zadávací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dokumentace pro podlimitní zakázku na stavební práce, návrh smluv o dílo a základní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okruh zájemců, kterým bude výzva zaslána.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současně schvaluje členy hodnotící </w:t>
      </w: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komise a komise pro otevírání obálek a posouzení kvalifikace včetně jejich náhradníků.</w:t>
      </w: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155/15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Informace o investičních akcích</w:t>
      </w: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bere na vědomí informaci o investičních akcích.</w:t>
      </w: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32990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156/15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Smlouva o budoucí smlouvě o zřízení věcného břemene – stavba „Žatec, </w:t>
      </w:r>
    </w:p>
    <w:p w:rsidR="00360779" w:rsidRDefault="00360779" w:rsidP="0036077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32990">
        <w:rPr>
          <w:rFonts w:ascii="Arial" w:hAnsi="Arial" w:cs="Arial"/>
          <w:sz w:val="24"/>
          <w:szCs w:val="24"/>
        </w:rPr>
        <w:tab/>
      </w:r>
      <w:r w:rsidR="000329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V Zahradách 2196-2201 vodovodní přípojky“</w:t>
      </w:r>
    </w:p>
    <w:p w:rsidR="00032990" w:rsidRDefault="00032990" w:rsidP="0036077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Smlouvu o uzavření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budoucí smlouvy o zřízení věcného břemene pro Společenství vlastníků V Zahradách 2196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až 2201 v Žatci, na stavbu „Žatec, V Zahradách 2196-2201 vodovodní přípojky“ na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pozemku města p.p.č. 6824/6 v  k.ú. Žatec, jejímž obsahem bude nová vodovodní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přípojka, právo ochranného pásma a právo oprávněné strany vyplývající ze zákona č. </w:t>
      </w: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274/2001 Sb., zákon o vodovodech a kanalizacích, ve znění pozdějších předpisů.</w:t>
      </w: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32990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157/15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Smlouva o budoucí smlouvě o zřízení věcného břemene – stavba „Žatec, </w:t>
      </w:r>
    </w:p>
    <w:p w:rsidR="00360779" w:rsidRDefault="00360779" w:rsidP="0036077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32990">
        <w:rPr>
          <w:rFonts w:ascii="Arial" w:hAnsi="Arial" w:cs="Arial"/>
          <w:sz w:val="24"/>
          <w:szCs w:val="24"/>
        </w:rPr>
        <w:tab/>
      </w:r>
      <w:r w:rsidR="000329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V Zahradách 2196-2201 vodovodní přípojky“</w:t>
      </w:r>
    </w:p>
    <w:p w:rsidR="00032990" w:rsidRDefault="00032990" w:rsidP="0036077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Smlouvu o uzavření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budoucí smlouvy o zřízení věcného břemene pro Žateckou teplárenskou, a.s. na stavbu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„Žatec, V Zahradách 2196-2201 vodovodní přípojky“ na pozemku města p.p.č. 6824/6 v 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k.ú. Žatec, jejímž obsahem bude nová vodovodní přípojka, právo ochranného pásma a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právo oprávněné strany vyplývající ze zákona č. 274/2001 Sb., zákon o vodovodech a </w:t>
      </w: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kanalizacích, ve znění pozdějších předpisů.</w:t>
      </w: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32990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158/15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Návrh na změnu ÚP Žatec - právní stav po změně č. 4  - p.p.č. 720/1 k.ú. </w:t>
      </w:r>
    </w:p>
    <w:p w:rsidR="00360779" w:rsidRDefault="00360779" w:rsidP="0036077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32990">
        <w:rPr>
          <w:rFonts w:ascii="Arial" w:hAnsi="Arial" w:cs="Arial"/>
          <w:sz w:val="24"/>
          <w:szCs w:val="24"/>
        </w:rPr>
        <w:tab/>
      </w:r>
      <w:r w:rsidR="000329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Žatec</w:t>
      </w:r>
    </w:p>
    <w:p w:rsidR="00032990" w:rsidRDefault="00032990" w:rsidP="0036077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posoudilo předložený návrh na změnu Územního plánu Žatec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právní stav po změně č. 4, dle písm. d) § 44 zákona č. 183/2006 Sb., o územním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plánování a stavebním řádu (stavební zákon) ve znění pozdějších předpisů a souhlasí se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změnou etapizace pozemku p.p.č. 720/1 k.ú. Žatec.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Současně podmiňuje pořízení změny Územního plánu Žatec - právní stav po změně č. 4, v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souladu s odst. 4 § 45 stavebního zákona úplnou úhradou nákladů navrhovatelem.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Dále určuje zastupitele Vladimíra Martinovského pro spolupráci s pořizovatelem změny </w:t>
      </w: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územního plánu.</w:t>
      </w: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159/15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ÚP Žiželice – návrh</w:t>
      </w:r>
    </w:p>
    <w:p w:rsidR="00032990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návrh Územního plánu </w:t>
      </w: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Žiželice a souhlasí s předloženým návrhem bez připomínek.</w:t>
      </w: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160/15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Záměr pronajmout pozemek v k.ú. Žatec</w:t>
      </w:r>
    </w:p>
    <w:p w:rsidR="00032990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a ukládá odboru rozvoje a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majetku města zveřejnit po dobu 15 dnů záměr města pronajmout pozemek st.p.č. 5202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zastavěná plocha a nádvoří o výměře 212 m2  v k.ú. Žatec pod stavbou garáže zapsané na </w:t>
      </w: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LV 11156.</w:t>
      </w: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161/15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Záměr města  pronajmout pozemky pod stavbami v k.ú. Žatec</w:t>
      </w:r>
    </w:p>
    <w:p w:rsidR="00032990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a ukládá odboru rozvoje a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majetku města zveřejnit po dobu 15 dnů záměr města pronajmout pozemky zastavěná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plocha st.p.č. 2392 o výměře 972 m2 a st.p.č. 2393 o výměře 110 m2 v k.ú. Žatec, v areálu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bývalé mazutové kotelny v Podměstí v Žatci v souladu s usnesením Rady města Žatce č. </w:t>
      </w: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605/15 ze dne 22.06.2015.</w:t>
      </w: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162/15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Záměr města  pronajmout pozemek v k.ú. Žatec</w:t>
      </w:r>
    </w:p>
    <w:p w:rsidR="00032990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a ukládá odboru rozvoje a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majetku města zveřejnit po dobu 15 dnů záměr města pronajmout část  pozemku ostatní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plocha p.p.č. 6824/13 o výměře 2.531 m2 v k.ú. Žatec, v areálu bývalé mazutové kotelny </w:t>
      </w: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Podměstí v Žatci, v souladu s usnesením Rady města Žatce č. 605/15 ze dne 22.06.2015.</w:t>
      </w: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163/15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Nabídka Státního statku Jeneč, státního podniku v</w:t>
      </w:r>
      <w:r w:rsidR="003607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likvidaci</w:t>
      </w:r>
    </w:p>
    <w:p w:rsidR="00032990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nabídku Státního statku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Jeneč, státního podniku v likvidaci o koupi pozemků ostatní plochy p.p.č. 1205/1 o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výměře 2.661 m2 a p.p.č. 1168/22 o výměře 337 m2 vše v k.ú. Bezděkov u Žatce, zaps. na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LV č. 300 a ukládá odboru rozvoje a majetku města jednat o nabytí těchto pozemků do </w:t>
      </w: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majetku města.</w:t>
      </w: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164/15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Prevence kriminality 2015</w:t>
      </w:r>
    </w:p>
    <w:p w:rsidR="00032990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rozpočtovou změnu v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celkové výši 271.000,00 Kč, a to zapojení účelových neinvestičních dotací do rozpočtu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města.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ÚZ 14 018 - účelové neinvestiční dotace Ministerstva vnitra ČR na realizaci Programu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prevence kriminality č. 114 080 v roce 2015 v celkové výši 271.000,00 Kč, a to na tyto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projekty: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Žatec - Dovybavení pro speciální výslechovou místnost 148.000,00 Kč</w:t>
      </w: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Žatec - Prodloužený pobyt 123.000,00 Kč.</w:t>
      </w: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165/15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zapojení dotací OPŽP MŠ U Jezu 2903</w:t>
      </w:r>
    </w:p>
    <w:p w:rsidR="00032990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rozpočtovou změnu v celkové výši 542.000,00 Kč, a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to zapojení účelových investičních dotací do rozpočtu města.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Účelový znak  90 877 -  investiční účelová dotace poskytnutá ze Státního fondu životního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prostředí - proplacení Žádosti o platbu za projekt č. CZ.1.02/3.2.00/13.21005/14197403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pod názvem „Realizace energetických úspor dodatečným zateplením objektu Mateřské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školy U Jezu v Žatci“ ve výši 30.136,92 Kč.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Účelový znak 15 835 -  investiční účelová dotace poskytnutá z Fondu soudržnosti -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proplacení Žádosti o platbu za projekt č. CZ.1.02/3.2.00/13.21005/14197403 pod názvem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„Realizace energetických úspor dodatečným zateplením objektu Mateřské školy U Jezu v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Žatci“ ve výši 512.327,75 Kč.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Příjmy: 4213-ÚZ 54 1 90 877              +  30.000,00 Kč (příjem dotace SFŽP)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Příjmy: 4216-ÚZ 54 5 15 835              + 512.000,00 Kč (příjem dotace FS)</w:t>
      </w: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741-6171-6901, org. 2015         + 542.000,00 Kč (kofinancování dotačních titulů).</w:t>
      </w: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0329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166/15</w:t>
      </w:r>
      <w:r w:rsidR="00032990">
        <w:rPr>
          <w:rFonts w:ascii="Arial" w:hAnsi="Arial" w:cs="Arial"/>
          <w:sz w:val="24"/>
          <w:szCs w:val="24"/>
        </w:rPr>
        <w:tab/>
      </w:r>
      <w:r w:rsidR="000329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zapojení dotace OPŽP Násl. péče a DO</w:t>
      </w:r>
    </w:p>
    <w:p w:rsidR="00032990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ve výši 4.420.000,00 Kč, a to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zapojení účelové investiční dotace do rozpočtu města.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Účelový znak 15 835 -  investiční účelová dotace poskytnutá z Fondu soudržnosti -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proplacení Žádosti o platbu za projekt č. CZ.1.02/3.2.00/12.13782-115D222002944 pod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názvem „Realizace energetických úspor dodatečným zateplením pavilonů následné péče a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dětského oddělení, ulice Husova č. p. 1181, Žatec“ ve výši 4.420.128,01 Kč.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Příjmy: 4216-ÚZ 54515835            + 4.420.000,00 Kč (příjem dotace FS)</w:t>
      </w: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741-6171-6901, org. 2015     + 4.420.000,00 Kč (kofinancování dotačních titulů).</w:t>
      </w: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r w:rsidR="000329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167/15</w:t>
      </w:r>
      <w:r w:rsidR="00032990">
        <w:rPr>
          <w:rFonts w:ascii="Arial" w:hAnsi="Arial" w:cs="Arial"/>
          <w:sz w:val="24"/>
          <w:szCs w:val="24"/>
        </w:rPr>
        <w:tab/>
      </w:r>
      <w:r w:rsidR="000329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daň z příjmu PO hrazená obcí</w:t>
      </w:r>
    </w:p>
    <w:p w:rsidR="00032990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Zastupitelstvu města Žatce schvaluje rozpočtovou změnu ve výši 832.000,00 Kč na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navýšení rozpočtu Daně z příjmů právnických osob hrazené obcí.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Příjmy: 1122                              + 832.000,00 Kč příjem daně</w:t>
      </w: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719-6399-5362  org. 270         + 832.000,00 Kč zaplacení daně.</w:t>
      </w: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168/15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Zápis dopravní komise</w:t>
      </w:r>
    </w:p>
    <w:p w:rsidR="00032990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Zastupitelstvo města Žatce v působnosti rady města projednalo a bere na vědomí zápis z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jednání dopravní komise ze dne 15.06.2015.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projednalo usnesení dopravní komise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č. 50/15 a schvaluje realizaci dopravních opatření ke zpomalení rychlosti v ul. Stavbařů v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Žatci u autobusové zastávky MHD ve variantě betonových svodidel a vodorovného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dopravního značení.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projednalo usnesení dopravní komise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č. 51/15  a schvaluje pokračování přípravy podkladů pro realizaci dopravních opatření na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Chmelařském náměstí v Žatci ve variantě obousměrného provozu.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projednalo usnesení dopravní komise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č. 52/15  a schvaluje vyznačení vodorovnou dopravní značky č. V12c – zákaz zastavení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 ul. Jungmannova v Žatci podél č.p. 575.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projednalo usnesení dopravní komise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č. 53/15 ohledně změn v provozu MHD po dokončení rekonstrukce autobusového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terminálu a: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schvaluje zřízení autobusové zastávky MHD „Žatec, autobusové nádraží“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schvaluje zrušení stávající zastávky MHD „Žatec, Nákladní AN“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schvaluje zrušení stávající zastávky pro provoz MHD „Žatec, Kovářská ul.“ a změnu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trasy MHD do ul. Obránců míru v Žatci.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projednalo usnesení dopravní komise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č. 54/15  a schvaluje osazení dopravní značky č. IP10a – slepá ulice na cestu k zahrádkám </w:t>
      </w: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ul. U Oharky od silnice č. I/27.</w:t>
      </w: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169/15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Zastávka MHD „Žatec, Klín Tesco“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působnosti rady města projednalo a bere na vědomí informaci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 požadavku na ukončení Smlouvy o spolupráci v oblasti městské hromadné dopravy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uzavřené dne 22.07.2007 mezi DPÚK a.s., IČ 25497961 (dříve Dopravní podnik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Ústeckého kraje a.s.) a podnikající fyzickou osobou Jaroslav Třešňák – Horova, IČ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13924966.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a schvaluje s platností od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01.10.2015 zahrnutí trasy linky č. 1 MHD Žatec č. 566001 k zastávce „Žatec, Klín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Tesco“ pod Smlouvu o zajištění provozování městské hromadné dopravy (dále jen MHD)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ve městě Žatec ze dne 31.03.1994 ve znění dodatku č. 1 ze dne 14.04.1995, dodatku č. 2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ze dne 01.09.1995, dodatku č. 3 ze dne 09.11.1995, dodatku č. 4 ze dne 20.12.1996,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dodatku č. 5 ze dne 18.05.1998, dodatku č. 6 ze dne 20.12.2001, dodatku č. 7 ze dne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08.10.2003, dodatku č. 8 ze dne 10.12.2003, dodatku č. 9 ze dne 23.04.2004, dodatku č. 10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ze dne 13.1.2005, dodatku č. 11 ze dne 04.06.2007, dodatku č. 12 ze dne 28.01.2008 a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dodatku č. 13 ze dne 11.08.2008, dodatku č. 14 ze dne 28.08.2009, dodatku č. 15 ze dne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11.03.2009 a dodatku č. 16 ze dne 28.11.2011 se společností DPÚK a.s., IČ 25497961, se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sídlem Lumiérů 181/41 , 152 00 Praha 5.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a schvaluje přejmenování </w:t>
      </w: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autobusové zastávky „Žatec, Klín TESCO“ na „Žatec, Klín“.</w:t>
      </w: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170/15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Sociální a zdravotní komise</w:t>
      </w:r>
    </w:p>
    <w:p w:rsidR="00032990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a bere na vědomí zápis z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jednání sociální a zdravotní komise Města Žatce ze dne 17.06.2015.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současně bere na vědomí stanovisko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sociální a zdravotní komise k podpoře o.s. Vavřinec k plnému převzetí služeb pro FOD,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pobočky Žatec, včetně objektů města, které nyní spravuje FOD.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projednalo a schvaluje dle ustanovení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§ 85, odst. c) a § 102, odst. 3 zákona č. 128/2000 Sb., o obcích (obecní zřízení), ve znění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pozdějších předpisů, poskytnutí finančního příspěvku pro rok 2015 ve výši 10.000,00 Kč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organizaci Džbánsko, o.p.s. dle předloženého návrhu a v souladu se zápisem z jednání </w:t>
      </w: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sociální a zdravotní komise Města Žatce na rok 2015.</w:t>
      </w: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171/15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Zápis z jednání komise pro životní prostředí ze dne 18.05.2015</w:t>
      </w:r>
    </w:p>
    <w:p w:rsidR="00032990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a bere na vědomí zápis z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jednání komise pro životní prostředí konaného dne 18.05.2015 a Statut komise pro životní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prostředí, kterým se ruší „Statut Komise pro životní prostředí“ schválený Radou města </w:t>
      </w: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Žatce usnesením č. 788/11 ze dne 22.08. 2011.</w:t>
      </w: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172/15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Komise pro životní prostředí ze dne 15.06.2015</w:t>
      </w:r>
    </w:p>
    <w:p w:rsidR="00032990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a bere na vědomí zápis z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jednání komise pro životní prostředí konaného dne 15.06.2015 a z něho vyplývající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doporučení komise pro životní prostředí.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na doporučení komise pro životní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prostředí bere na vědomí doporučenou variantu pro realizaci sběrného dvora a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kompostárny na pozemku za areálem Žatecké teplárenské, a.s. a ukládá odboru rozvoje a </w:t>
      </w: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majetku města zadat dopracování projektové dokumentace do výše uvedené lokality.</w:t>
      </w: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32990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173/15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Žatecká teplárenská, a.s. – zápis č. 2/2015 ze dne 22.05.2015 o průběhu </w:t>
      </w:r>
    </w:p>
    <w:p w:rsidR="00360779" w:rsidRDefault="00360779" w:rsidP="0036077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32990">
        <w:rPr>
          <w:rFonts w:ascii="Arial" w:hAnsi="Arial" w:cs="Arial"/>
          <w:sz w:val="24"/>
          <w:szCs w:val="24"/>
        </w:rPr>
        <w:tab/>
      </w:r>
      <w:r w:rsidR="000329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jednání dozorčí rady</w:t>
      </w:r>
    </w:p>
    <w:p w:rsidR="00032990" w:rsidRDefault="00032990" w:rsidP="0036077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jako jediný akcionář bere na vědomí zápis č. 2/2015 ze dne </w:t>
      </w: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22.05.2015 o průběhu jednání dozorčí rady společnosti Žatecká teplárenská, a.s.</w:t>
      </w: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32990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174/15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Žatecká teplárenská, a.s. – zápis ze zasedání představenstva ze dne </w:t>
      </w:r>
    </w:p>
    <w:p w:rsidR="00360779" w:rsidRDefault="00360779" w:rsidP="0036077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32990">
        <w:rPr>
          <w:rFonts w:ascii="Arial" w:hAnsi="Arial" w:cs="Arial"/>
          <w:sz w:val="24"/>
          <w:szCs w:val="24"/>
        </w:rPr>
        <w:tab/>
      </w:r>
      <w:r w:rsidR="000329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28.05.2015</w:t>
      </w:r>
    </w:p>
    <w:p w:rsidR="00032990" w:rsidRDefault="00032990" w:rsidP="0036077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jako jediný akcionář bere na vědomí zápis ze zasedání </w:t>
      </w: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představenstva společnosti Žatecká teplárenská, a.s. ze dne 28.05.2015.</w:t>
      </w: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175/15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Žádost spolku Fond ohrožených dětí</w:t>
      </w:r>
    </w:p>
    <w:p w:rsidR="00032990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žádost spolku Fond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ohrožených dětí a schvaluje skončení nájmu nemovitostí objektu k bydlení č.p. 1044 s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pozemkem zastavěná plocha a nádvoří st.p.č. 1197 o výměře 232 m2, objektu občanské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vybavenosti s pozemkem zastavěná plocha a nádvoří st.p.č. 1140/4 o výměře 103 m2 vše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 k.ú. Žatec se spolkem Fond ohrožených dětí, IČ 00499277 dohodou k 15.07.2015.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ukládá odboru rozvoje a majetku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města zveřejnit po dobu 15 dnů záměr města pronajmout objekt k bydlení č.p. 1044 s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pozemkem zastavěná plocha a nádvoří st.p.č. 1197 o výměře 232 m2, objekt občanské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vybavenosti s pozemkem zastavěná plocha a nádvoří st.p.č. 1140/4 o výměře 103 m2 vše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k.ú. Žatec, za účelem trvalého nájemního bydlení v souladu s § 57 zákona č. 108/2006 Sb.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v platném znění, o sociálních službách.</w:t>
      </w:r>
    </w:p>
    <w:p w:rsidR="00360779" w:rsidRDefault="00360779" w:rsidP="00032990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32990" w:rsidRDefault="00032990" w:rsidP="00032990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176/15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Dodatek č. 1 ke smlouvě o dílo na akci „Revitalizace Dukelské ulice v </w:t>
      </w:r>
    </w:p>
    <w:p w:rsidR="00360779" w:rsidRDefault="00032990" w:rsidP="0036077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Žatci – Šafaříkova/Škréty“</w:t>
      </w:r>
    </w:p>
    <w:p w:rsidR="00032990" w:rsidRDefault="00032990" w:rsidP="0036077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Dodatek č. 1 ke smlouvě o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dílo ze dne 20.05.2015 na akci „Revitalizace Dukelské ulice v Žatci – Šafaříkova/Škréty“ a </w:t>
      </w: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zároveň ukládá starostce města Dodatek č. 1 podepsat.</w:t>
      </w: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177/15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snížení příspěvku na pěstounskou péči 2015</w:t>
      </w:r>
    </w:p>
    <w:p w:rsidR="00032990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ve výši 28.000,00 Kč, a to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snížení účelového státního příspěvku Úřadu práce ČR na výkon pěstounské péče dle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zákona č. 359/1999 Sb., o sociálně-právní ochraně dětí, ve znění pozdějších předpisů, pro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rok 2015 dle Rozhodnutí ÚP ČR, č. j. 224083/15/UL ze dne 25.06.2015 – ÚZ 13 010 a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ukládá finančnímu odboru tuto částku vrátit na účet ÚP ČR ve lhůtě do 60 dnů ode dne </w:t>
      </w: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právní moci Rozhodnutí.</w:t>
      </w: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178/15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Úprava odpisového plánu r. 2015</w:t>
      </w:r>
    </w:p>
    <w:p w:rsidR="00032990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v souladu s ustanovením § 31 odst. 1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písm. a) zákona č. 250/2000 Sb., o rozpočtových pravidlech územních rozpočtů, ve znění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pozdějších předpisů, schvaluje úpravu odpisového plánu dlouhodobého majetku na rok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2015 u PO Základní škola a Mateřská škola, Žatec, Jižní 2777, okres Louny ve výši </w:t>
      </w: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12.077,00 Kč v hlavní činnosti.</w:t>
      </w: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32990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179/15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Úprava platu ředitele PO Základní škola Žatec, Komenského alej 749, </w:t>
      </w:r>
    </w:p>
    <w:p w:rsidR="00360779" w:rsidRDefault="00360779" w:rsidP="0036077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32990">
        <w:rPr>
          <w:rFonts w:ascii="Arial" w:hAnsi="Arial" w:cs="Arial"/>
          <w:sz w:val="24"/>
          <w:szCs w:val="24"/>
        </w:rPr>
        <w:tab/>
      </w:r>
      <w:r w:rsidR="000329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okres Louny</w:t>
      </w:r>
    </w:p>
    <w:p w:rsidR="00032990" w:rsidRDefault="00032990" w:rsidP="00360779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a schvaluje úpravu platu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ředitele PO Základní škola Žatec, Komenského alej 749, okres Louny Mgr. Zdeňka Srpa v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souladu se zákonem č. 262/2006 Sb., nařízením vlády č. 564/2006 Sb. a Pravidly Rady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Města Žatce pro stanovení platu ředitelů škol zřizovaných Městem Žatec s účinností od </w:t>
      </w: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01.08.2015.</w:t>
      </w: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180/15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Přijetí věcného daru – Městské divadlo Žatec</w:t>
      </w:r>
    </w:p>
    <w:p w:rsidR="00032990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žádost ředitele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Městského divadla Žatec Mgr. Martina Veselého a dle ustanovení § 27 odst. 5 písm. b)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zákona č. 250/2000 Sb., o rozpočtových pravidlech územních rozpočtů, ve znění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pozdějších předpisů, souhlasí s přijetím věcného daru pro účel příspěvkové organizace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Městské divadlo Žatec, a to masných výrobků v celkové hodnotě 2.000,00 Kč vč. DPH, </w:t>
      </w: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určených na občerstvení v rámci akce „Napříč žánrům fest“ od firmy Jatky Žatec, s.r.o.</w:t>
      </w: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181/15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Přijetí finančního účelového daru</w:t>
      </w:r>
    </w:p>
    <w:p w:rsidR="00032990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žádost ředitele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Městského divadla Žatec Mgr. Martina Veselého a souhlasí s přijetím finančního </w:t>
      </w:r>
    </w:p>
    <w:p w:rsidR="00032990" w:rsidRDefault="00032990" w:rsidP="0003299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účelového daru ve výši 40.000,00 Kč od společnosti Severočeská vodárenská společnost </w:t>
      </w: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a.s. Teplice, který je určen na pořádání 58. ročníku Žatecké Dočesné.</w:t>
      </w: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182/15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Zpráva o činnosti Rady města Žatce</w:t>
      </w:r>
    </w:p>
    <w:p w:rsidR="00032990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bere na vědomí zprávu o činnosti Rady města Žatce za období </w:t>
      </w:r>
    </w:p>
    <w:p w:rsidR="00360779" w:rsidRDefault="00032990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 17.06.2015 do 30.06.2015.</w:t>
      </w: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0779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32990" w:rsidRDefault="00360779" w:rsidP="003607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32990">
        <w:rPr>
          <w:rFonts w:ascii="Arial" w:hAnsi="Arial" w:cs="Arial"/>
          <w:sz w:val="24"/>
          <w:szCs w:val="24"/>
        </w:rPr>
        <w:tab/>
      </w:r>
      <w:r w:rsidR="000329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Místostarosta</w:t>
      </w:r>
      <w:r w:rsidR="0003299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329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Starostka</w:t>
      </w:r>
    </w:p>
    <w:p w:rsidR="00032990" w:rsidRDefault="00032990" w:rsidP="00360779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Jaroslav Špička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Mgr. Zdeňka Hamousová</w:t>
      </w:r>
    </w:p>
    <w:sectPr w:rsidR="00032990">
      <w:footerReference w:type="default" r:id="rId9"/>
      <w:pgSz w:w="11904" w:h="16836" w:code="9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D0C" w:rsidRDefault="00561D0C" w:rsidP="00360779">
      <w:pPr>
        <w:spacing w:after="0" w:line="240" w:lineRule="auto"/>
      </w:pPr>
      <w:r>
        <w:separator/>
      </w:r>
    </w:p>
  </w:endnote>
  <w:endnote w:type="continuationSeparator" w:id="0">
    <w:p w:rsidR="00561D0C" w:rsidRDefault="00561D0C" w:rsidP="00360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370693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360779" w:rsidRDefault="00360779" w:rsidP="00360779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A5393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A5393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60779" w:rsidRDefault="00360779" w:rsidP="00360779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D0C" w:rsidRDefault="00561D0C" w:rsidP="00360779">
      <w:pPr>
        <w:spacing w:after="0" w:line="240" w:lineRule="auto"/>
      </w:pPr>
      <w:r>
        <w:separator/>
      </w:r>
    </w:p>
  </w:footnote>
  <w:footnote w:type="continuationSeparator" w:id="0">
    <w:p w:rsidR="00561D0C" w:rsidRDefault="00561D0C" w:rsidP="003607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990"/>
    <w:rsid w:val="00032990"/>
    <w:rsid w:val="00214D5A"/>
    <w:rsid w:val="00360779"/>
    <w:rsid w:val="0049020B"/>
    <w:rsid w:val="00561D0C"/>
    <w:rsid w:val="007A5393"/>
    <w:rsid w:val="009A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60779"/>
  </w:style>
  <w:style w:type="paragraph" w:styleId="Zpat">
    <w:name w:val="footer"/>
    <w:basedOn w:val="Normln"/>
    <w:link w:val="ZpatChar"/>
    <w:uiPriority w:val="99"/>
    <w:unhideWhenUsed/>
    <w:rsid w:val="00360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607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60779"/>
  </w:style>
  <w:style w:type="paragraph" w:styleId="Zpat">
    <w:name w:val="footer"/>
    <w:basedOn w:val="Normln"/>
    <w:link w:val="ZpatChar"/>
    <w:uiPriority w:val="99"/>
    <w:unhideWhenUsed/>
    <w:rsid w:val="00360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60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7F834-5501-4A4D-BA48-B069276F8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2912</Words>
  <Characters>17183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Kloučková Pavlína</dc:creator>
  <cp:lastModifiedBy>Henzl Václav, Ing.</cp:lastModifiedBy>
  <cp:revision>2</cp:revision>
  <cp:lastPrinted>2015-07-09T04:56:00Z</cp:lastPrinted>
  <dcterms:created xsi:type="dcterms:W3CDTF">2015-07-09T08:17:00Z</dcterms:created>
  <dcterms:modified xsi:type="dcterms:W3CDTF">2015-07-09T08:17:00Z</dcterms:modified>
</cp:coreProperties>
</file>