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90" w:rsidRDefault="00426F90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426F90" w:rsidRDefault="00A27999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1EFBC6" wp14:editId="42ADBDC3">
            <wp:simplePos x="0" y="0"/>
            <wp:positionH relativeFrom="column">
              <wp:posOffset>2254250</wp:posOffset>
            </wp:positionH>
            <wp:positionV relativeFrom="paragraph">
              <wp:posOffset>146050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F90">
        <w:rPr>
          <w:rFonts w:ascii="Arial" w:hAnsi="Arial" w:cs="Arial"/>
          <w:sz w:val="24"/>
          <w:szCs w:val="24"/>
        </w:rPr>
        <w:tab/>
      </w:r>
      <w:r w:rsidR="00426F90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426F90" w:rsidRDefault="00426F90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426F90" w:rsidRDefault="00426F90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19.8.2015</w:t>
      </w:r>
    </w:p>
    <w:p w:rsidR="00426F90" w:rsidRDefault="00426F90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237 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265 /15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Nemocnice Žatec, o.p.s.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Zdravotnická záchranná služba ÚK v Žatci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Žatecké teplárenské, a.s.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Žatecká teplárenská, a.s. – zápisy ze zasedání představenstva společnosti </w:t>
      </w:r>
    </w:p>
    <w:p w:rsidR="00426F90" w:rsidRDefault="00426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Žatecká teplárenská, a.s.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Žatecká teplárenská, a.s. – projekt ekologizace – písemná informace dozorčí</w:t>
      </w:r>
    </w:p>
    <w:p w:rsidR="00426F90" w:rsidRDefault="00426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rady společnosti Žatecká teplárenská, a.s.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Žatecká teplárenská, a.s. – zápis č. 3/2015 ze dne 25.06.2015 a 29.06.2015 </w:t>
      </w:r>
    </w:p>
    <w:p w:rsidR="00426F90" w:rsidRDefault="00426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 průběhu jednání dozorčí rady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Místnost pro rozloučení – PO Domov pro seniory a Pečovatelská služba v </w:t>
      </w:r>
    </w:p>
    <w:p w:rsidR="00426F90" w:rsidRDefault="00426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Žatci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Souhlas s přijetím nadačního příspěvku – PO Kamarád - LORM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PO Kamarád – LORM za 1. pololetí 2015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250/15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Výběr zhotovitele stavby: „Plánované opravy komunikací pro rok 2015 – 2.</w:t>
      </w:r>
    </w:p>
    <w:p w:rsidR="00426F90" w:rsidRDefault="00426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část, Žatec“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251/15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Výběr zhotovitele stavby: „Rekonstrukce komunikace v ul. Lučanská – II. a </w:t>
      </w:r>
    </w:p>
    <w:p w:rsidR="00426F90" w:rsidRDefault="00426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III. etapa“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252/15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Výběr zhotovitele stavby: „Páteřní cyklostezka Ohře trasa Litoměřice – </w:t>
      </w:r>
    </w:p>
    <w:p w:rsidR="00426F90" w:rsidRDefault="00426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(Boč) – Perštejn úsek č. 3“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253/15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Program zlepšování kvality ovzduší – zóna CZ04 Severozápad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254/15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Výpůjčka pozemků v k.ú. Žatec za účelem pořádání městských slavností </w:t>
      </w:r>
    </w:p>
    <w:p w:rsidR="00426F90" w:rsidRDefault="00426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„58. Žatecká Dočesná“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255/15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Výpůjčka pozemků v k.ú. Žatec nám. Prokopa Velkého a Prokopa Malého </w:t>
      </w:r>
    </w:p>
    <w:p w:rsidR="00426F90" w:rsidRDefault="00426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 Žatci za účelem pořádání městských slavností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256/15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pozemku st.p.č. 5202 v k.ú. Žatec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257/15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Nákup elektrické energie na Českomoravské komoditní burze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258/15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Jesle, Bratří Čapků 2775, Žatec – organizační složky města – příspěvek na </w:t>
      </w:r>
    </w:p>
    <w:p w:rsidR="00426F90" w:rsidRDefault="00426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provoz zařízení - školné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259/15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účelovou neinvestiční dotaci – ZUŠ Žatec, okres Louny, </w:t>
      </w:r>
    </w:p>
    <w:p w:rsidR="00426F90" w:rsidRDefault="00426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Studentská 1030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260/15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ZŠ Komenského alej – žádost o uzavření smlouvy s O2 Czech Republic a.s.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261/15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Základní škola Žatec, Komenského alej 749, okres Louny – souhlas s </w:t>
      </w:r>
    </w:p>
    <w:p w:rsidR="00426F90" w:rsidRDefault="00426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čerpáním fondu investic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262/15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Osadní výbory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263/15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Výběr zhotovitele stavby - Realizace energetických úspor dodatečným </w:t>
      </w:r>
    </w:p>
    <w:p w:rsidR="00426F90" w:rsidRDefault="00426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zateplením objektu mateřské školy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264/15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Výběr zhotovitele stavby - Realizace energetických úspor dodatečným </w:t>
      </w:r>
    </w:p>
    <w:p w:rsidR="00426F90" w:rsidRDefault="00426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zateplením objektu mateřské školy</w:t>
      </w:r>
    </w:p>
    <w:p w:rsidR="00426F90" w:rsidRDefault="00426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265/15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Finanční dar společnosti O2 Czech Republic a.s.</w:t>
      </w:r>
    </w:p>
    <w:p w:rsidR="00400A17" w:rsidRDefault="00400A1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400A17" w:rsidP="00A2799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237/15</w:t>
      </w:r>
      <w:r>
        <w:rPr>
          <w:rFonts w:ascii="Arial" w:hAnsi="Arial" w:cs="Arial"/>
          <w:sz w:val="24"/>
          <w:szCs w:val="24"/>
        </w:rPr>
        <w:tab/>
      </w:r>
      <w:r w:rsidR="00A2799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:rsidR="00400A17" w:rsidRDefault="00400A17" w:rsidP="00A2799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tříčlennou návrhovou komisi ve složení </w:t>
      </w: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PhDr. Zdeňka Venclíčková Baranniková, Ing. Bc. Ivana Malířová, Ing. Aleš Jelínek.</w:t>
      </w:r>
    </w:p>
    <w:p w:rsidR="00A27999" w:rsidRDefault="00A2799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238/15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400A17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 s těmito změnami: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zařazení bodů č. 30 a 31 za bod č. 8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vyjmutí bodu č. 27 - Zpráva o činnosti příspěvkové organizace Městské lesy Žatec za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rok 2014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zařazení bodu č. 27a - Výběr zhotovitele stavby - „Realizace energetických úspor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dodatečným zateplením objektu Mateřské školy Studentská v Žatci“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zařazení bodu č. 27b - Výběr zhotovitele stavby - „Realizace energetických úspor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dodatečným zateplením objektu Mateřské školy Otakara Březiny v Žatci“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vyjmutí bodu č. 29 - Základní škola a Mateřská škola Žatec, Jižní 2777, okres Louny,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p.o. – žádost o pořízení UV lampy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31a - Žatecká teplárenská, a.s. – zápis č. 3/2015 ze dne 25.06.2015 a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29.06.2015 o průběhu jednání dozorčí rady</w:t>
      </w: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vyjmutí bodu č. 33 volby.</w:t>
      </w:r>
    </w:p>
    <w:p w:rsidR="00A27999" w:rsidRDefault="00A2799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239/15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</w:t>
      </w:r>
    </w:p>
    <w:p w:rsidR="00400A17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bere na vědomí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kontrolu usnesení z minulých jednání zastupitelstva města a dále schvaluje opravu textu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usnesení č. 227/15 – Přidělení bytu v DPS a to tak, že ve větě „…. že v souladu s platnými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Pravidly pro přidělování bytů v DPS </w:t>
      </w:r>
      <w:r w:rsidR="002D3B85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uhradí jednorázový příspěvek na sociální </w:t>
      </w: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účely ve výši 25.000,00 Kč.“ se nahradí částka „25.000,00 Kč“ částkou „40.000,00 Kč“.</w:t>
      </w:r>
    </w:p>
    <w:p w:rsidR="00A27999" w:rsidRDefault="00A2799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Nemocnice Žatec, o.p.s.</w:t>
      </w:r>
    </w:p>
    <w:p w:rsidR="00400A17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Nemocnice Žatec, o.p.s. za </w:t>
      </w: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období do 07.08.2015.</w:t>
      </w:r>
    </w:p>
    <w:p w:rsidR="00A27999" w:rsidRDefault="00A2799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Zdravotnická záchranná služba ÚK v</w:t>
      </w:r>
      <w:r w:rsidR="00A279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informaci ředitele Nemocnice Žatec, o.p.s. o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plánovaných organizačních změnách na výjezdovém stanovišti Zdravotnické záchranné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služby Ústeckého kraje v Žatci a požaduje po Ústeckém kraji a Krajském úřadu Ústeckého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kraje zachování výjezdové skupiny Rychlé lékařské pomoci (posádky s lékařem) na </w:t>
      </w: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výjezdovém stanovišti ZZS ÚK v Žatci.</w:t>
      </w:r>
    </w:p>
    <w:p w:rsidR="00A27999" w:rsidRDefault="00A2799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Žatecké teplárenské, a.s.</w:t>
      </w:r>
    </w:p>
    <w:p w:rsidR="00400A17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jako jediný akcionář bere na vědomí zprávu o činnosti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společnosti Žatecká teplárenská, a.s. za červen 2015 včetně rozvahy a výkazu zisku a </w:t>
      </w: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ztrát ke dni 30.06.2015.</w:t>
      </w:r>
    </w:p>
    <w:p w:rsidR="00A27999" w:rsidRDefault="00A2799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50D15" w:rsidRDefault="00050D15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50D15" w:rsidRDefault="00050D15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0A17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Žatecká teplárenská, a.s. – zápisy ze zasedání představenstva </w:t>
      </w:r>
    </w:p>
    <w:p w:rsidR="00A27999" w:rsidRDefault="00400A17" w:rsidP="00A279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27999">
        <w:rPr>
          <w:rFonts w:ascii="Arial" w:hAnsi="Arial" w:cs="Arial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společnosti Žatecká teplárenská, a.s.</w:t>
      </w:r>
    </w:p>
    <w:p w:rsidR="00400A17" w:rsidRDefault="00400A17" w:rsidP="00A279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jako jediný akcionář bere na vědomí zápisy ze zasedání </w:t>
      </w: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představenstva společnosti Žatecká teplárenská, a.s. ze dne 26.06.2015 a 16.07.2015.</w:t>
      </w:r>
    </w:p>
    <w:p w:rsidR="00A27999" w:rsidRDefault="00A2799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0A17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Žatecká teplárenská, a.s. – projekt ekologizace – písemná informace </w:t>
      </w:r>
    </w:p>
    <w:p w:rsidR="00A27999" w:rsidRDefault="00400A17" w:rsidP="00A279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2799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dozorčí rady společnosti Žatecká teplárenská, a.s.</w:t>
      </w:r>
    </w:p>
    <w:p w:rsidR="00400A17" w:rsidRDefault="00400A17" w:rsidP="00A279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jako jediný akcionář bere na vědomí písemnou informaci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dozorčí rady společnosti Žatecká teplárenská, a.s. ze dne 07.07.2015 o prokázání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kvalifikačních předpokladů zhotovitele se zhodnocením vlivu prokázání kvalifikačních </w:t>
      </w: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předpokladů zhotovitele na čerpání dotací z fondu SFŽP.</w:t>
      </w:r>
    </w:p>
    <w:p w:rsidR="00A27999" w:rsidRDefault="00A2799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0A17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Žatecká teplárenská, a.s. – zápis č. 3/2015 ze dne 25.06.2015 a 29.06.2015</w:t>
      </w:r>
    </w:p>
    <w:p w:rsidR="00A27999" w:rsidRDefault="00A27999" w:rsidP="00A279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400A17">
        <w:rPr>
          <w:rFonts w:ascii="Arial" w:hAnsi="Arial" w:cs="Arial"/>
          <w:sz w:val="24"/>
          <w:szCs w:val="24"/>
        </w:rPr>
        <w:tab/>
      </w:r>
      <w:r w:rsidR="00400A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400A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průběhu jednání dozorčí rady</w:t>
      </w:r>
    </w:p>
    <w:p w:rsidR="00400A17" w:rsidRDefault="00400A17" w:rsidP="00A279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jako jediný akcionář bere na vědomí zápis č. 3/2015 ze dne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25.06.2015 a 29.06.2015 o průběhu jednání dozorčí rady společnosti Žatecká teplárenská, </w:t>
      </w: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a.s.</w:t>
      </w:r>
    </w:p>
    <w:p w:rsidR="00A27999" w:rsidRDefault="00A2799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0A17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Místnost pro rozloučení – PO Domov pro seniory a Pečovatelská služba </w:t>
      </w:r>
    </w:p>
    <w:p w:rsidR="00A27999" w:rsidRDefault="00400A17" w:rsidP="00A279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2799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="00A279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400A17" w:rsidRDefault="00400A17" w:rsidP="00A279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žádost ředitele příspěvkové organizace Domov pro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seniory a Pečovatelská služba v Žatci, Šafaříkova 852, Žatec Mgr. Petra Antoniho a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schvaluje poskytnutí účelové investiční dotace ve výši 242.000,00 Kč na stavební akci - </w:t>
      </w:r>
    </w:p>
    <w:p w:rsidR="00A27999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vybudování „Místnosti pro rozloučení“.</w:t>
      </w:r>
    </w:p>
    <w:p w:rsidR="00A27999" w:rsidRDefault="00A27999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   - 242.000,00 Kč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728-4350-6351 org. 508          + 242.000,00 Kč.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žádost ředitele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příspěvkové organizace Domov pro seniory a Pečovatelská služba v Žatci, Šafaříkova 852,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Mgr. Petra Antoniho a souhlasí s čerpáním fondu investic příspěvkové organizace v</w:t>
      </w: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částce do 200.000,00 Kč na stavební akci - vybudování „Místnosti pro rozloučení“.</w:t>
      </w:r>
    </w:p>
    <w:p w:rsidR="00A27999" w:rsidRDefault="00A2799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Souhlas s přijetím nadačního příspěvku – PO Kamarád </w:t>
      </w:r>
      <w:r w:rsidR="00A279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LORM</w:t>
      </w:r>
    </w:p>
    <w:p w:rsidR="00400A17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žádost ředitelky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příspěvkové organizace Kamarád - LORM, Zeyerova 859, Žatec Bc. Kateřiny Frondlové a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dle § 27 odst. 5 písm. b) zákona č. 250/2000 Sb., o rozpočtových pravidlech územních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rozpočtů, ve znění pozdějších předpisů, souhlasí s přijetím finančního daru účelově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určeného, a to od Nadačního fondu Tesco, IČ: 288 66 991, se sídlem Praha 10, Vršovice,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Vršovická 1527/68b, PSČ 100 00, ve výši 50.000,00 Kč, který je určen na nákup </w:t>
      </w: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světelného sloupu a výrobu krátkometrážního filmu.</w:t>
      </w:r>
    </w:p>
    <w:p w:rsidR="00A27999" w:rsidRDefault="00A2799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PO Kamarád – LORM za 1. pololetí 2015</w:t>
      </w:r>
    </w:p>
    <w:p w:rsidR="00400A17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bere na vědomí </w:t>
      </w: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zprávu o činnosti příspěvkové organizace Kamarád - LORM  za první pololetí roku 2015.</w:t>
      </w:r>
    </w:p>
    <w:p w:rsidR="00A27999" w:rsidRDefault="00A2799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ab/>
      </w:r>
      <w:r w:rsidR="00400A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249/15</w:t>
      </w:r>
      <w:r w:rsidR="00400A17">
        <w:rPr>
          <w:rFonts w:ascii="Arial" w:hAnsi="Arial" w:cs="Arial"/>
          <w:sz w:val="24"/>
          <w:szCs w:val="24"/>
        </w:rPr>
        <w:tab/>
      </w:r>
      <w:r w:rsidR="00400A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informaci o investičních akcích.</w:t>
      </w:r>
    </w:p>
    <w:p w:rsidR="00A27999" w:rsidRDefault="00A2799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0A17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250/15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zhotovitele stavby: „Plánované opravy komunikací pro rok 2015 – </w:t>
      </w:r>
    </w:p>
    <w:p w:rsidR="00A27999" w:rsidRDefault="00400A17" w:rsidP="00A279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2799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část, Žatec“</w:t>
      </w:r>
    </w:p>
    <w:p w:rsidR="00400A17" w:rsidRDefault="00400A17" w:rsidP="00A279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zprávu o posouzení a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hodnocení nabídek ze dne 17.08.2015 na zhotovitele stavby „Plánované opravy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komunikací pro rok 2015 – 2. část, Žatec“ a v souladu se Zásadami a postupy pro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zadávání veřejných zakázek Města Žatce rozhodlo o výběru nejvhodnější nabídky </w:t>
      </w:r>
    </w:p>
    <w:p w:rsidR="00A27999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uchazeče Michal Bajušev - STAVKOM, IČ: 44536968 s nejnižší nabídkovou cenou.</w:t>
      </w:r>
    </w:p>
    <w:p w:rsidR="00A27999" w:rsidRDefault="00A27999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výsledek hodnocení a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posouzení nabídek stanovené hodnotící komisí.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 působnosti rady města zároveň ukládá starostce města Žatce</w:t>
      </w: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tuto smlouvu podepsat s vybraným uchazečem.</w:t>
      </w:r>
    </w:p>
    <w:p w:rsidR="00A27999" w:rsidRDefault="00A2799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0A17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251/15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zhotovitele stavby: „Rekonstrukce komunikace v ul. Lučanská – </w:t>
      </w:r>
    </w:p>
    <w:p w:rsidR="00A27999" w:rsidRDefault="00400A17" w:rsidP="00A279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2799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a III. etapa“</w:t>
      </w:r>
    </w:p>
    <w:p w:rsidR="00400A17" w:rsidRDefault="00400A17" w:rsidP="00A279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zprávu o posouzení a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hodnocení nabídek ze dne 12.08.2015 na zhotovitele stavby „Rekonstrukce komunikace v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ul. Lučanská – II. a III. etapa“ a v souladu se Zásadami a postupy pro zadávání veřejných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zakázek Města Žatce rozhodlo o výběru nejvhodnější nabídky uchazeče Ekostavby Louny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s.r.o., IČ: 10442481 s nejnižší nabídkovou cenou.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výsledek hodnocení a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posouzení nabídek stanovené hodnotící komisí.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 působnosti rady města zároveň ukládá starostce města Žatce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podepsat Smlouvu o dílo s vybraným uchazečem.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rozpočtovou změnu - přesun finančních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prostředků v rámci kapitoly 710 na financování akce: „Rekonstrukce komunikace v ul.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Lučanská – II. a III. etapa“ ve výši 200.000,00 Kč.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710-2212-6121 org. 667      - 200.000,00 Kč (Regenerace pravého břehu Ohře)</w:t>
      </w: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710-2212-5171 org. 668      + 200.000,00 Kč (rek. Lučanská II. a III. etapa).</w:t>
      </w:r>
    </w:p>
    <w:p w:rsidR="00A27999" w:rsidRDefault="00A2799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0A17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252/15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zhotovitele stavby: „Páteřní cyklostezka Ohře trasa Litoměřice – </w:t>
      </w:r>
    </w:p>
    <w:p w:rsidR="00A27999" w:rsidRDefault="00400A17" w:rsidP="00A279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2799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(Boč) – Perštejn úsek č. 3“</w:t>
      </w:r>
    </w:p>
    <w:p w:rsidR="00400A17" w:rsidRDefault="00400A17" w:rsidP="00A279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zprávu o posouzení a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hodnocení nabídek ze dne 12.08.2015 na zhotovitele stavby „Páteřní cyklostezka Ohře –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trasa – Litoměřice – (Boč) – Perštejn – úsek č. 3“ a v souladu se Zásadami a postupy pro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zadávání veřejných zakázek Města Žatce rozhodla o výběru nejvhodnější nabídky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uchazeče Stavby Kühn s.r.o., IČ: 63144719 s nejnižší nabídkovou cenou.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Zastupitelstvo města Žatce v působnosti rady města schvaluje výsledek hodnocení a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posouzení nabídek stanovené hodnotící komisí.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ukládá starostce města Žatce </w:t>
      </w: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podepsat Smlouvu o dílo s vybraným uchazečem.</w:t>
      </w:r>
    </w:p>
    <w:p w:rsidR="00A27999" w:rsidRDefault="00A2799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A27999" w:rsidP="00A2799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400A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253/15</w:t>
      </w:r>
      <w:r w:rsidR="00400A1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00A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 zlepšování kvality ovzduší – zóna CZ04 Severozápad</w:t>
      </w:r>
    </w:p>
    <w:p w:rsidR="00400A17" w:rsidRDefault="00400A17" w:rsidP="00A2799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souhlasí s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předloženou koncepcí „Program zlepšování kvality ovzduší - zóna CZ04 Severozápad“ </w:t>
      </w: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bez připomínek.</w:t>
      </w:r>
    </w:p>
    <w:p w:rsidR="00A27999" w:rsidRDefault="00A2799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0A17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254/15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Výpůjčka pozemků v k.ú. Žatec za účelem pořádání městských slavností </w:t>
      </w:r>
    </w:p>
    <w:p w:rsidR="00A27999" w:rsidRDefault="00A27999" w:rsidP="00A279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00A17">
        <w:rPr>
          <w:rFonts w:ascii="Arial" w:hAnsi="Arial" w:cs="Arial"/>
          <w:sz w:val="24"/>
          <w:szCs w:val="24"/>
        </w:rPr>
        <w:tab/>
      </w:r>
      <w:r w:rsidR="00400A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„58. Žatecká Dočesná“</w:t>
      </w:r>
    </w:p>
    <w:p w:rsidR="00400A17" w:rsidRDefault="00400A17" w:rsidP="00A279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výpůjčku pozemků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ostatních ploch komunikací nám. Svobody s výjimkou části p.p.č. 6760/1 o výměře 28 m2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před č.p. 155 a dále Hošťálkovo nám., nám. 5. května, nám. Jana Žižky, nám. P.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Chelčického, ul. J. Hory, ul. Divadelní, ul. Dvořákova, část ul. Obránců míru a Kruhové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nám., ul. J. Vrchlického v Žatci příspěvkové organizaci Městské divadlo Žatec na dobu od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03.09.2015 do 06.09.2015 za účelem pořádání městských slavností  „58. Žatecká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Dočesná“. Současně zastupitelstvo města Žatce souhlasí s tím, že vypůjčitel může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předmět výpůjčky pronajmout v době od 03.09.2015 do 06.09.2015 za účelem umístění </w:t>
      </w: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atrakcí, podií, stánků a stolků v rámci pořádání kulturní akce „58. Žatecká Dočesná“.</w:t>
      </w:r>
    </w:p>
    <w:p w:rsidR="00A27999" w:rsidRDefault="00A2799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0A17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255/15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Výpůjčka pozemků v k.ú. Žatec nám. Prokopa Velkého a Prokopa </w:t>
      </w:r>
    </w:p>
    <w:p w:rsidR="00A27999" w:rsidRDefault="00400A17" w:rsidP="00A279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2799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Malého v Žatci za účelem pořádání městských slavností</w:t>
      </w:r>
    </w:p>
    <w:p w:rsidR="00400A17" w:rsidRDefault="00400A17" w:rsidP="00A279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výpůjčku pozemků ostatní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komunikace p.p.č. 6784/1 o výměře 4852 m2, nám Prokopa Velkého, p.p.č. 6784/3 o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výměře  1243 m2, nám. Prokopa Malého v Žatci a dále zastavěnou plochu a nádvoří st.p.č.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490/2 o výměře 489 m2, st.p.č. 459/7 o výměře 17 m2, st.p.č. 459/12 o výměře 8 m2,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st.p.č. 459/13 o výměře 13 m2, st.p.č. 459/3 o výměře 32 m2, st.p.č. 459/8 o výměře 4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m2, nám. Prokopa Velkého v Žatci, vše v k.ú. Žatec, příspěvkové organizaci Městské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divadlo Žatec, na dobu od 03.09.2015 do 06.09.2015, za účelem pořádání městských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slavností „58. Žatecká Dočesná“, za podmínek stanovených Regionální radou soudržnosti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Severozápad. Současně Zastupitelstvo města Žatce souhlasí s tím, že vypůjčitel může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předmět výpůjčky pronajmout v době od 03.09.2015 do 06.09.2015 za účelem umístění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atrakcí, podií, stánků a stolků v rámci pořádání městských slavností „58. Žatecká </w:t>
      </w: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Dočesná“.</w:t>
      </w:r>
    </w:p>
    <w:p w:rsidR="00ED1A39" w:rsidRDefault="00ED1A39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50D15" w:rsidRDefault="00050D15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9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256/15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pozemku st.p.č. 5202 v k.ú. Žatec</w:t>
      </w:r>
    </w:p>
    <w:p w:rsidR="00400A17" w:rsidRDefault="00400A17" w:rsidP="00A279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nájem pozemku st.p.č.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5202 zastavěná plocha a nádvoří o výměře 212 m2 v k.ú. Žatec pod stavbou garáže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zapsané na LV č. 11156 </w:t>
      </w:r>
      <w:r w:rsidR="002D3B85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dobu určitou do 30.06.2016, za nájemné </w:t>
      </w:r>
    </w:p>
    <w:p w:rsidR="00ED1A39" w:rsidRDefault="00400A17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výši 13.356,00 Kč ročně za podmínek stávající nájemní smlouvy.</w:t>
      </w:r>
    </w:p>
    <w:p w:rsidR="00ED1A39" w:rsidRDefault="00ED1A39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400A17" w:rsidP="00ED1A3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257/15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Nákup elektrické energie na Českomoravské komoditní burze</w:t>
      </w:r>
    </w:p>
    <w:p w:rsidR="00400A17" w:rsidRDefault="00400A17" w:rsidP="00ED1A3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a schvaluje realizaci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nákupu elektrické energie na Českomoravské komoditní burze Kladno prostřednictvím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burzovního dohodce FIN-servis, a.s.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ukládá starostce města podepsat smlouvu o zprostředkování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burzovních komoditních obchodů včetně příloh (Plná moc, Obchodní podmínky) a Žádost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zařazení zájemce do evidence účastníků obchodování elektřiny v rámci sdružených </w:t>
      </w:r>
    </w:p>
    <w:p w:rsidR="00ED1A39" w:rsidRDefault="00400A17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služeb dodávek elektřiny.</w:t>
      </w:r>
    </w:p>
    <w:p w:rsidR="00ED1A39" w:rsidRDefault="00ED1A39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0A17" w:rsidRDefault="00400A17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258/15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Jesle, Bratří Čapků 2775, Žatec – organizační složky města – příspěvek </w:t>
      </w:r>
    </w:p>
    <w:p w:rsidR="00ED1A39" w:rsidRDefault="00400A17" w:rsidP="00ED1A3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D1A3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 provoz zařízení </w:t>
      </w:r>
      <w:r w:rsidR="00ED1A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školné</w:t>
      </w:r>
    </w:p>
    <w:p w:rsidR="00400A17" w:rsidRDefault="00400A17" w:rsidP="00ED1A3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bere na vědomí informaci vedoucí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organizační složky Jesle, Bratří Čapků 2775, Žatec o měsíčním příspěvku na provoz </w:t>
      </w:r>
    </w:p>
    <w:p w:rsidR="00ED1A39" w:rsidRDefault="00400A17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ve výši 600,00 Kč.</w:t>
      </w:r>
    </w:p>
    <w:p w:rsidR="00ED1A39" w:rsidRDefault="00ED1A39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0A17" w:rsidRDefault="00400A17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259/15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účelovou neinvestiční dotaci – ZUŠ Žatec, okres Louny, </w:t>
      </w:r>
    </w:p>
    <w:p w:rsidR="00ED1A39" w:rsidRDefault="00ED1A39" w:rsidP="00ED1A3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00A17">
        <w:rPr>
          <w:rFonts w:ascii="Arial" w:hAnsi="Arial" w:cs="Arial"/>
          <w:sz w:val="24"/>
          <w:szCs w:val="24"/>
        </w:rPr>
        <w:tab/>
      </w:r>
      <w:r w:rsidR="00400A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Studentská 1030</w:t>
      </w:r>
    </w:p>
    <w:p w:rsidR="00400A17" w:rsidRDefault="00400A17" w:rsidP="00ED1A3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žádost ředitelky Základní umělecké školy Žatec,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okres Louny Ireny Marešové a schvaluje poskytnutí účelové neinvestiční dotace na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pořízení a instalaci zabezpečovacího systému ve výši 100.000,00 Kč.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ve výši 100.000,00 Kč: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- 100.000,00 Kč (čerpání RF)</w:t>
      </w:r>
    </w:p>
    <w:p w:rsidR="00ED1A39" w:rsidRDefault="00400A17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714-3231-5336-org. 515      + 100.000,00 Kč (účelová neinvestiční dotace).</w:t>
      </w:r>
    </w:p>
    <w:p w:rsidR="00ED1A39" w:rsidRDefault="00ED1A39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0A17" w:rsidRDefault="00400A17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260/15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ZŠ Komenského alej – žádost o uzavření smlouvy s O2 Czech Republic </w:t>
      </w:r>
    </w:p>
    <w:p w:rsidR="00ED1A39" w:rsidRDefault="00ED1A39" w:rsidP="00ED1A3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00A17">
        <w:rPr>
          <w:rFonts w:ascii="Arial" w:hAnsi="Arial" w:cs="Arial"/>
          <w:sz w:val="24"/>
          <w:szCs w:val="24"/>
        </w:rPr>
        <w:tab/>
      </w:r>
      <w:r w:rsidR="00400A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a.s.</w:t>
      </w:r>
    </w:p>
    <w:p w:rsidR="00400A17" w:rsidRDefault="00400A17" w:rsidP="00ED1A3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žádost ředitele Základní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školy Žatec, Komenského alej 749, okres Louny Mgr. Zdeňka Srpa a souhlasí s uzavřením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Smlouvy o umístění veřejné komunikační sítě mezi základní školou a společností O2 </w:t>
      </w:r>
    </w:p>
    <w:p w:rsidR="00ED1A39" w:rsidRDefault="00400A17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Czech Republic a.s. dle předloženého návrhu.</w:t>
      </w:r>
    </w:p>
    <w:p w:rsidR="00ED1A39" w:rsidRDefault="00ED1A39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0A17" w:rsidRDefault="00400A17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261/15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Základní škola Žatec, Komenského alej 749, okres Louny – souhlas s </w:t>
      </w:r>
    </w:p>
    <w:p w:rsidR="00ED1A39" w:rsidRDefault="00ED1A39" w:rsidP="00ED1A3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00A17">
        <w:rPr>
          <w:rFonts w:ascii="Arial" w:hAnsi="Arial" w:cs="Arial"/>
          <w:sz w:val="24"/>
          <w:szCs w:val="24"/>
        </w:rPr>
        <w:tab/>
      </w:r>
      <w:r w:rsidR="00400A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čerpáním fondu investic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žádost ředitele Základní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školy Žatec, Komenského alej 749, okres Louny Mgr. Zdeňka Srpa a souhlasí s čerpáním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fondu investic organizace ve výše 85.000,00 Kč, a to na úpravu a změnu technických </w:t>
      </w:r>
    </w:p>
    <w:p w:rsidR="00ED1A39" w:rsidRDefault="00400A17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dispozic ve školní družině.</w:t>
      </w:r>
    </w:p>
    <w:p w:rsidR="00ED1A39" w:rsidRDefault="00ED1A39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400A17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262/15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Osadní výbory</w:t>
      </w:r>
    </w:p>
    <w:p w:rsidR="00400A17" w:rsidRDefault="00400A17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souladu s § 120 zákona č. 128/2000 Sb., o obcích (obecní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zřízení), v platné</w:t>
      </w:r>
      <w:r w:rsidR="002D3B85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znění, zřizuje pětičlenný osadní výbor místní části Bezděkov ve složení:</w:t>
      </w:r>
    </w:p>
    <w:p w:rsidR="00400A17" w:rsidRDefault="002D3B85" w:rsidP="002D3B8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fyzické osoby.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Zastupitelstvo města Žatce zvolilo předsedou osadního výboru místní části Bezděkov </w:t>
      </w:r>
      <w:r w:rsidR="002D3B85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souladu s § 120 zákona č. 128/2000 Sb., o obcích (obecní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zřízení), v platné</w:t>
      </w:r>
      <w:r w:rsidR="002D3B85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znění, zřizuje tříčlenný osadní výbor místní části Milčeves ve složení:</w:t>
      </w:r>
    </w:p>
    <w:p w:rsidR="00400A17" w:rsidRDefault="002D3B85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 w:rsidR="00400A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zvolilo předsedou osadního výboru místní části Milčeves </w:t>
      </w:r>
      <w:r w:rsidR="002D3B85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souladu s § 120 zákona č. 128/2000 Sb., o obcích (obecní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zřízení), v platné</w:t>
      </w:r>
      <w:r w:rsidR="002D3B85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znění, zřizuje pětičlenný osadní výbor místní části Radíčeves ve složení:</w:t>
      </w:r>
    </w:p>
    <w:p w:rsidR="00400A17" w:rsidRDefault="002D3B85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 w:rsidR="00400A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D1A39" w:rsidRDefault="00400A17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zvolilo předsedou osadního výboru místní části Radíčeves </w:t>
      </w:r>
      <w:r w:rsidR="002D3B85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D1A39" w:rsidRDefault="00ED1A39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0A17" w:rsidRDefault="00400A17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263/15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zhotovitele stavby - Realizace energetických úspor dodatečným </w:t>
      </w:r>
    </w:p>
    <w:p w:rsidR="00ED1A39" w:rsidRDefault="00400A17" w:rsidP="00ED1A3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D1A3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zateplením objektu mateřské školy</w:t>
      </w:r>
    </w:p>
    <w:p w:rsidR="00400A17" w:rsidRDefault="00400A17" w:rsidP="00ED1A3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zprávu o posouzení a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hodnocení nabídek  ze dne 17.08.2015 na zhotovitele stavby „Realizace energetických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úspor dodatečným zateplením  objektu  Mateřské  školy  Studentská  v  Žatci“ a dle ust.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81 odst. 1 písmena b) zákona č. 137/2006 Sb., o veřejných zakázkách, ve znění pozdějších předpisů schvaluje pořadí na prvních třech místech takto: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Stavební a obchodní společnost Most spol. s.r.o., IČ 25014111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METALL QUATRO spol. s r.o., IČ 61538213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NEPRO stavební a.s., IČ 27342093.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výsledky hodnocení a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posouzení nabídek stanovené hodnotící komisí.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 působnosti rady města zároveň ukládá starostce města Žatce</w:t>
      </w:r>
    </w:p>
    <w:p w:rsidR="00ED1A39" w:rsidRDefault="00400A17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podepsat smlouvu o dílo s vítězným uchazečem.</w:t>
      </w:r>
    </w:p>
    <w:p w:rsidR="00ED1A39" w:rsidRDefault="00ED1A39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0A17" w:rsidRDefault="00400A17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264/15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zhotovitele stavby - Realizace energetických úspor dodatečným </w:t>
      </w:r>
    </w:p>
    <w:p w:rsidR="00ED1A39" w:rsidRDefault="00ED1A39" w:rsidP="00ED1A3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00A17">
        <w:rPr>
          <w:rFonts w:ascii="Arial" w:hAnsi="Arial" w:cs="Arial"/>
          <w:sz w:val="24"/>
          <w:szCs w:val="24"/>
        </w:rPr>
        <w:tab/>
      </w:r>
      <w:r w:rsidR="00400A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zateplením objektu mateřské školy</w:t>
      </w:r>
    </w:p>
    <w:p w:rsidR="00400A17" w:rsidRDefault="00400A17" w:rsidP="00ED1A3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zprávu o posouzení a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hodnocení nabídek ze dne 17.08.2015 na zhotovitele stavby „Realizace energetických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úspor dodatečným zateplením objektu Mateřské školy Otakara Březiny v Žatci“ a dle 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ust. § 81 odst. 1 písmena b) zákona č. 137/2006 Sb., o veřejných zakázkách, ve znění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pozdějších předpisů schvaluje pořadí na prvním místě při hodnocení nabídek takto: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NEPRO stavební a.s., IČ 27342093.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výsledky hodnocení a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posouzení nabídek stanovené hodnotící komisí.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 působnosti rady města zároveň ukládá starostce města Žatce</w:t>
      </w:r>
    </w:p>
    <w:p w:rsidR="00ED1A39" w:rsidRDefault="00400A17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podepsat smlouvu o dílo s vítězným uchazečem.</w:t>
      </w:r>
    </w:p>
    <w:p w:rsidR="00ED1A39" w:rsidRDefault="00ED1A39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400A17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265/15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Finanční dar společnosti O2 Czech Republic a.s.</w:t>
      </w:r>
    </w:p>
    <w:p w:rsidR="00400A17" w:rsidRDefault="00400A17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a schvaluje přijetí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finančního daru ve výši 20.000,00 Kč od společnosti O2 Czech Republic a.s., který je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určen na pořádání 58. ročníku slavností chmele „Žatecká dočesná 2015“, schvaluje znění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darovací smlouvy a ukládá starostce města darovací smlouvu uzavřít.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dále schvaluje rozpočtovou změnu 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takto:</w:t>
      </w: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0A17" w:rsidRDefault="00400A17" w:rsidP="00400A1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719-6171-2321          + 20.000,00 Kč přijaté neinvestiční dary</w:t>
      </w:r>
    </w:p>
    <w:p w:rsidR="00ED1A39" w:rsidRDefault="00400A17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719-6171-5175         + 20.000,00 Kč pohoštění a dary.</w:t>
      </w:r>
    </w:p>
    <w:p w:rsidR="00ED1A39" w:rsidRDefault="00ED1A39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1A39" w:rsidRDefault="00ED1A39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0A17" w:rsidRDefault="00ED1A39" w:rsidP="00ED1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0A17">
        <w:rPr>
          <w:rFonts w:ascii="Arial" w:hAnsi="Arial" w:cs="Arial"/>
          <w:sz w:val="24"/>
          <w:szCs w:val="24"/>
        </w:rPr>
        <w:tab/>
      </w:r>
      <w:r w:rsidR="00400A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  <w:r w:rsidR="00400A1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00A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400A17" w:rsidRDefault="00400A17" w:rsidP="00ED1A3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Jaroslav Špička</w:t>
      </w:r>
      <w:r w:rsidR="002D3B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2D3B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</w:p>
    <w:p w:rsidR="002D3B85" w:rsidRDefault="002D3B85" w:rsidP="00ED1A3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3B85" w:rsidRDefault="002D3B85" w:rsidP="00ED1A3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3B85" w:rsidRDefault="002D3B85" w:rsidP="00ED1A3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3B85" w:rsidRDefault="002D3B85" w:rsidP="00ED1A3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1A4C" w:rsidRDefault="00AE1A4C" w:rsidP="00AE1A4C">
      <w:pPr>
        <w:pStyle w:val="Nadpis1"/>
      </w:pPr>
      <w:r>
        <w:t>Za správnost vyhotovení: Pavlína Kloučková</w:t>
      </w:r>
    </w:p>
    <w:p w:rsidR="00AE1A4C" w:rsidRDefault="00AE1A4C" w:rsidP="00AE1A4C">
      <w:pPr>
        <w:jc w:val="both"/>
        <w:rPr>
          <w:sz w:val="24"/>
        </w:rPr>
      </w:pPr>
    </w:p>
    <w:p w:rsidR="002D3B85" w:rsidRDefault="00AE1A4C" w:rsidP="00AE1A4C">
      <w:pPr>
        <w:pStyle w:val="Zkladntext"/>
        <w:rPr>
          <w:sz w:val="29"/>
          <w:szCs w:val="29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2D3B85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CD5" w:rsidRDefault="00B36CD5" w:rsidP="00A27999">
      <w:pPr>
        <w:spacing w:after="0" w:line="240" w:lineRule="auto"/>
      </w:pPr>
      <w:r>
        <w:separator/>
      </w:r>
    </w:p>
  </w:endnote>
  <w:endnote w:type="continuationSeparator" w:id="0">
    <w:p w:rsidR="00B36CD5" w:rsidRDefault="00B36CD5" w:rsidP="00A2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3585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26F90" w:rsidRDefault="00426F90" w:rsidP="00A2799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265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265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26F90" w:rsidRDefault="00426F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CD5" w:rsidRDefault="00B36CD5" w:rsidP="00A27999">
      <w:pPr>
        <w:spacing w:after="0" w:line="240" w:lineRule="auto"/>
      </w:pPr>
      <w:r>
        <w:separator/>
      </w:r>
    </w:p>
  </w:footnote>
  <w:footnote w:type="continuationSeparator" w:id="0">
    <w:p w:rsidR="00B36CD5" w:rsidRDefault="00B36CD5" w:rsidP="00A27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17"/>
    <w:rsid w:val="00035401"/>
    <w:rsid w:val="00050D15"/>
    <w:rsid w:val="002D3B85"/>
    <w:rsid w:val="00400A17"/>
    <w:rsid w:val="00426F90"/>
    <w:rsid w:val="004705EF"/>
    <w:rsid w:val="005A7B0D"/>
    <w:rsid w:val="00702659"/>
    <w:rsid w:val="008C567B"/>
    <w:rsid w:val="00975C76"/>
    <w:rsid w:val="00A27999"/>
    <w:rsid w:val="00AE1A4C"/>
    <w:rsid w:val="00B36CD5"/>
    <w:rsid w:val="00C263F4"/>
    <w:rsid w:val="00ED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E1A4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7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999"/>
  </w:style>
  <w:style w:type="paragraph" w:styleId="Zpat">
    <w:name w:val="footer"/>
    <w:basedOn w:val="Normln"/>
    <w:link w:val="ZpatChar"/>
    <w:uiPriority w:val="99"/>
    <w:unhideWhenUsed/>
    <w:rsid w:val="00A27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999"/>
  </w:style>
  <w:style w:type="character" w:customStyle="1" w:styleId="Nadpis1Char">
    <w:name w:val="Nadpis 1 Char"/>
    <w:basedOn w:val="Standardnpsmoodstavce"/>
    <w:link w:val="Nadpis1"/>
    <w:rsid w:val="00AE1A4C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AE1A4C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AE1A4C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E1A4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7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999"/>
  </w:style>
  <w:style w:type="paragraph" w:styleId="Zpat">
    <w:name w:val="footer"/>
    <w:basedOn w:val="Normln"/>
    <w:link w:val="ZpatChar"/>
    <w:uiPriority w:val="99"/>
    <w:unhideWhenUsed/>
    <w:rsid w:val="00A27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999"/>
  </w:style>
  <w:style w:type="character" w:customStyle="1" w:styleId="Nadpis1Char">
    <w:name w:val="Nadpis 1 Char"/>
    <w:basedOn w:val="Standardnpsmoodstavce"/>
    <w:link w:val="Nadpis1"/>
    <w:rsid w:val="00AE1A4C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AE1A4C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AE1A4C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31154-9BAA-47C7-8456-2459168E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2712</Words>
  <Characters>16004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2015-08-20T06:48:00Z</cp:lastPrinted>
  <dcterms:created xsi:type="dcterms:W3CDTF">2015-08-20T07:36:00Z</dcterms:created>
  <dcterms:modified xsi:type="dcterms:W3CDTF">2015-08-20T07:36:00Z</dcterms:modified>
</cp:coreProperties>
</file>