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72" w:rsidRDefault="00C81C72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C81C72" w:rsidRDefault="00007860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9DD05C" wp14:editId="194F37FC">
            <wp:simplePos x="0" y="0"/>
            <wp:positionH relativeFrom="column">
              <wp:posOffset>2275205</wp:posOffset>
            </wp:positionH>
            <wp:positionV relativeFrom="paragraph">
              <wp:posOffset>69850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72">
        <w:rPr>
          <w:rFonts w:ascii="Arial" w:hAnsi="Arial" w:cs="Arial"/>
          <w:sz w:val="24"/>
          <w:szCs w:val="24"/>
        </w:rPr>
        <w:tab/>
      </w:r>
      <w:r w:rsidR="00C81C72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C81C72" w:rsidRDefault="00C81C72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C81C72" w:rsidRDefault="00C81C72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2.9.2015</w:t>
      </w:r>
    </w:p>
    <w:p w:rsidR="00C81C72" w:rsidRDefault="00C81C72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266 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314 /15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Chrám Chmele a Piva – platební výměry č. 7/2015, 20/2015 a rozpočtová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poskytnutí finančního účelového příspěvku na obnovu kulturní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památky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smlouvě o dílo na akci „Revitalizace Dukelské ulice v Žatci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– Šafaříkova/Škréty“ – revokace usnesení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stavby „Základní umělecká škola, Studentská 1030, Žatec –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oprava střechy a vestavba podkroví“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Strategický plán rozvoje města Žatce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Natáčení filmu „Pytlík kuliček“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části pozemku p.p.č. 444/38 v k.ú. Žatec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pozemku p.p.č. 5507/1 v k.ú. Žatec z majetku ČR – Státního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pozemkového úřadu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č. 2 a zahájení jednacího řízení bez uveřejnění č. 2 – „Rekonstrukce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dopravního terminálu v Žatci“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nájemce bytu č. 4 v č.p. 2837 ul. Dr. Václava Kůrky v Žatci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oprav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směnit pozemek p.p.č. 4578/266 v k.ú. Žatec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„14-063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Reko MŠ Žatec - Malínská“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„Bezděkov,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parcela č. 1162/8, výstavba RD – vodovodní přípojka“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„11010-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054712 PROD5C_U_Žatec_Gama mobile_OK“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Složení minirozpočtových výborů – rozpočet 2016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Harmonogram tvorby rozpočtu Města Žatce na rok 2016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lesní hospodářství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pro ZŠ Komenského alej 749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PO Domov pro seniory a Pečovatelská služba v Žatci za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1. pololetí 2015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– Městské divadlo Žatec za 1.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pololetí roku 2015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– Městská knihovna Žatec  za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období od 01.01.2015 do 30.06.2015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– Regionální muzeum K.A.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Polánka v Žatci za období od 01.01.2015 do 30.06.2015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– Chrám Chmele a Piva CZ,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příspěvková organizace za 1. pololetí roku 2015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Servisní smlouva společnosti EURIA &amp; KASRO s.r.o.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refundaci fin. prostředků z pojistné události: Vichřice - poškození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střechy divadla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refundaci fin. prostředků z pojistné události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platu ředitele PO Městské divadlo Žatec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reklamě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r. 2015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Dočasné použití finančních prostředků zřizovatele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příspěvek – Chmelařský institut, s.r.o.</w:t>
      </w:r>
    </w:p>
    <w:p w:rsidR="00C81C72" w:rsidRDefault="00C81C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povolení výjimky z nejvyššího počtu dětí ve třech přípravných </w:t>
      </w:r>
    </w:p>
    <w:p w:rsidR="00C81C72" w:rsidRDefault="00C81C7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třídách – ZŠ a MŠ, Žatec, Dvořákova 24</w:t>
      </w:r>
    </w:p>
    <w:p w:rsidR="006B2E2A" w:rsidRDefault="006B2E2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0078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266/15</w:t>
      </w:r>
      <w:r>
        <w:rPr>
          <w:rFonts w:ascii="Arial" w:hAnsi="Arial" w:cs="Arial"/>
          <w:sz w:val="24"/>
          <w:szCs w:val="24"/>
        </w:rPr>
        <w:tab/>
      </w:r>
      <w:r w:rsidR="00007860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6B2E2A" w:rsidRDefault="006B2E2A" w:rsidP="00007860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Mgr. Stanislava Hafnerová, JUDr. Karel Krčmárik, Mgr. Jiří Karas.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minulého jednání zastupitelstva města.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za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do 25.08.2015.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jako jediný akcionář bere na vědomí zprávu o činnosti společnosti Žatecká teplárenská, a.s. za červenec 2015 včetně rozvahy a výkazu zisku a ztráty ke dni 31.07.2015.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Chrám Chmele a Piva – platební výměry č. 7/2015, 20/2015 a rozpočtová </w:t>
      </w:r>
    </w:p>
    <w:p w:rsidR="00007860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07860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</w:t>
      </w:r>
    </w:p>
    <w:p w:rsidR="006B2E2A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informaci k dotačnímu projektu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Chrám Chmele a Piva a schvaluje rozpočtovou změnu na zapojení příjmu ve výši 160</w:t>
      </w:r>
      <w:r w:rsidR="0000786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000,00 Kč (vrácení přeplatku) pro</w:t>
      </w:r>
      <w:r w:rsidR="000078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vypořádání platebních výměrů v rámci projektu „Chrám Chmele a Piva“, a to takto: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 741-6399-2222             + 160.000,00 Kč (přeplatek z pl. výměru 34/2013)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741-3613-5363 org. 277     + 160.000,00 Kč (porušení rozpočtové kázně CHCHP)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současně schvaluje podání žádosti o prominutí penále ve vazbě na platební výměr č. 20/2015.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pověřuje finanční odbor zaplatit v rámci schválené rozpočtové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změny neprominutou část příslušenství platebního výměru č. 7/2015 ve výši 4.444,50 Kč,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to nejpozději do 04.09.2015.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poskytnutí finančního účelového příspěvku na obnovu </w:t>
      </w:r>
    </w:p>
    <w:p w:rsidR="00007860" w:rsidRDefault="00007860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B2E2A">
        <w:rPr>
          <w:rFonts w:ascii="Arial" w:hAnsi="Arial" w:cs="Arial"/>
          <w:sz w:val="24"/>
          <w:szCs w:val="24"/>
        </w:rPr>
        <w:tab/>
      </w:r>
      <w:r w:rsidR="006B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kulturní památky</w:t>
      </w:r>
    </w:p>
    <w:p w:rsidR="006B2E2A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vzor Smlouvy o poskytnutí finančního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účelového příspěvku na obnovu kulturní památky v rámci státní finanční podpory v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Programu regenerace městských památkových rezervací a městských památkových zón.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investičních akcích.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smlouvě o dílo na akci „Revitalizace Dukelské ulice v </w:t>
      </w:r>
    </w:p>
    <w:p w:rsidR="00007860" w:rsidRDefault="00007860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B2E2A">
        <w:rPr>
          <w:rFonts w:ascii="Arial" w:hAnsi="Arial" w:cs="Arial"/>
          <w:sz w:val="24"/>
          <w:szCs w:val="24"/>
        </w:rPr>
        <w:tab/>
      </w:r>
      <w:r w:rsidR="006B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 – Šafaříkova/Škréty“ – revokace usnesení</w:t>
      </w:r>
    </w:p>
    <w:p w:rsidR="006B2E2A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revokuje své usnesení č. 176/15 ze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dne 08.07.2015 - Dodatek č. 1 ke smlouvě o dílo na akci „Revitalizace Dukelské ulice v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– Šafaříkova/Škréty“.</w:t>
      </w: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č. 1 stavby „Základní umělecká škola, Studentská 1030, Žatec –</w:t>
      </w:r>
    </w:p>
    <w:p w:rsidR="00007860" w:rsidRDefault="00007860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6B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oprava střechy a vestavba podkroví“</w:t>
      </w:r>
    </w:p>
    <w:p w:rsidR="006B2E2A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dodatek č. 1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ke smlouvě o dílo stavby „Základní umělecká škola, Studentská 1030, Žatec – oprava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střechy a vestavba podkroví“ k</w:t>
      </w:r>
      <w:r w:rsidR="000078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provedení víceprací, a to nezbytných prací souvisejících s prováděním opravy střechy a vestavby podkroví.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současně ukládá starostce města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Dodatek č. 1 podepsat.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Strategický plán rozvoje města Žatce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Strategický plán rozvoje města Žatce 2015.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Natáčení filmu „Pytlík kuliček“</w:t>
      </w: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společnosti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OKKO PRODUCTION s.r.o. a schvaluje nájem pozemku p.p.č. 6769 a části pozemku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p.p.č. 6770/1, vše v k.ú. Žatec (nám. P. Chelčického) za účelem příprav pro natáčení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exteriérových scén filmu „Pytlík kuliček” na dobu určitou od 15.09.2015 do 11.10.2015,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nájemce spol. OKKO PRODUCTION s.r.o., IČ 25661795 za dohodnuté nájemné ve výši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216.000,00 Kč bez DPH a dále schvaluje text nájemní smlouvy.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společnosti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OKKO PRODUCTION s.r.o. a ukládá odboru rozvoje a majetku města zveřejnit po dobu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 dnů záměr města pronajmout pozemky p.p.č. 6769 (nám. P. Chelčického), p.p.č.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6765/1 (ul. Dlouhá), p.p.č. 6768 (ul. Dlouhá), p.p.č. 6770/1 (ul. Nádražní schody), p.p.č.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6766 (ul. Jiráskova) a p.p.č. 7174 (ul. Poděbradova), vše v k.ú. Žatec za účelem natáčení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dvou etap exteriérových scén filmu „Pytlík kuliček” ve dnech od 12.10.2015 do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16.10.2015, od 09.11.2015 do 13.11.2015 a od 16.11.2015 do 17.11.215 pro samotné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natáčení a od 18.11.2015 do 25.11.2015 pro úklid a  likvidaci dekorací za nájemné ve výši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784.000,00 Kč bez DPH.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části pozemku p.p.č. 444/38 v k.ú. Žatec</w:t>
      </w: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nájem části pozemku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plochy p.p.č. 444/38 o výměře 500 m2 v k.ú. Žatec společnosti NEPRO stavební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a.s., IČ 27342093 na dobu určitou do</w:t>
      </w:r>
      <w:r w:rsidR="000078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30.09.2015 za účelem deponie stavebního materiálu pro realizaci akce „Rekonstrukce dopravního terminálu v Žatci“ za dohodnuté nájemné ve výši 5.000,00 Kč bez DPH.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Nájem pozemku p.p.č. 5507/1 v k.ú. Žatec z majetku ČR – Státního </w:t>
      </w:r>
    </w:p>
    <w:p w:rsidR="00007860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07860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pozemkového úřadu</w:t>
      </w:r>
    </w:p>
    <w:p w:rsidR="006B2E2A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uzavření nájemní smlouvy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160N15/35 s ČR - Státním pozemkovým úřadem za účelem realizace stavby sběrného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dvora a kompostárny na pozemku p.p.č. 5507/1 ostatní plocha o výměře 1.412 m2 v k.ú.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na dobu neurčitou za roční nájemné 14.120,00 Kč v předloženém znění.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2 a zahájení jednacího řízení bez uveřejnění č. 2 – </w:t>
      </w:r>
    </w:p>
    <w:p w:rsidR="00007860" w:rsidRDefault="00007860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B2E2A">
        <w:rPr>
          <w:rFonts w:ascii="Arial" w:hAnsi="Arial" w:cs="Arial"/>
          <w:sz w:val="24"/>
          <w:szCs w:val="24"/>
        </w:rPr>
        <w:tab/>
      </w:r>
      <w:r w:rsidR="006B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„Rekonstrukce dopravního terminálu v Žatci“</w:t>
      </w:r>
    </w:p>
    <w:p w:rsidR="006B2E2A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jednací řízení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bez uveřejnění č. 2 na akci „Rekonstrukce dopravního terminálu v Žatci“ zadávané v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souladu se zákonem č. 137/206 Sb., o veřejných zakázkách, ve znění pozdějších předpisů.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Zastupitelstvo města Žatce v působnosti rady města schvaluje znění Dodatku č. 2 a ukládá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starostce města tento dodatek podepsat.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nájemce bytu č. 4 v č.p. 2837 ul. Dr. Václava Kůrky v</w:t>
      </w:r>
      <w:r w:rsidR="000078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uhrazení dluhu na nájmu bytové jednotky č. 4 v č.p.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2837 ul. Dr. Václava Kůrky v Žatci ve dvaceti pravidelných měsíčních splátkách pod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ztrátou výhody splátek, nájemce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oprav</w:t>
      </w: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čerpání rezervního fondu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správce Ing. Miroslava Falbra, Správa domů Podměstí pro rok 2015 ve výši 128.187,00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Kč na úhradu rekonstrukce bytu č. 10 v č.p. 1604 ul. Příkrá v Žatci.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směnit pozemek p.p.č. 4578/266 v k.ú. Žatec</w:t>
      </w: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ukládá odboru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rozvoje a majetku města zveřejnit po dobu 30 dnů záměr města směnit pozemek ostatní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plochy p.p.č. 4578/266 o výměře 13 m2 v k.ú. Žatec za pozemek orné půdy p.p.č. 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4578/267 o výměře 25 m2 v k.ú.  Žatec.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 – stavba „14-063</w:t>
      </w:r>
    </w:p>
    <w:p w:rsidR="00007860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786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Reko MŠ Žatec - Malínská“</w:t>
      </w:r>
    </w:p>
    <w:p w:rsidR="00007860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Smlouvu o uzavření budoucí smlouvy o zřízení věcného břemene společnosti RWE GasNet, s.r.o. na stavbu „14-063 Reko MŠ Žatec - Malínská“ na pozemcích města: p.p.č. 5617/6, p.p.č. 5618/4 a p.p.č. 5617/4, vše v  k.ú. Žatec, jejímž obsahem bude výměna plynovodních přípojek, právo ochranného pásma a právo oprávněné strany vyplývající ze zákona č. 458/2000 Sb., </w:t>
      </w:r>
      <w:r w:rsidR="00007860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nergetický zákon, ve znění pozdějších předpisů.</w:t>
      </w:r>
    </w:p>
    <w:p w:rsidR="00007860" w:rsidRDefault="00007860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0078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007860" w:rsidRDefault="00007860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B2E2A">
        <w:rPr>
          <w:rFonts w:ascii="Arial" w:hAnsi="Arial" w:cs="Arial"/>
          <w:sz w:val="24"/>
          <w:szCs w:val="24"/>
        </w:rPr>
        <w:tab/>
      </w:r>
      <w:r w:rsidR="006B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„Bezděkov, parcela č. 1162/8, výstavba RD – vodovodní přípojka“</w:t>
      </w:r>
    </w:p>
    <w:p w:rsidR="00007860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Smlouvu o uzavření budoucí smlouvy o zřízení věcného břemene pro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„Bezděkov, parcela č. 1162/8, výstavba RD – vodovodní přípojka“ na pozemku města p.p.č. 1162/7 v k.ú. Bezděkov u Žatce, jejímž obsahem bude nová vodovodní přípojka, právo ochranného pásma a právo oprávněné strany vyplývající ze zákona č. 274/2001 Sb., zákon o vodovodech a kanalizacích, ve znění pozdějších předpisů.</w:t>
      </w:r>
    </w:p>
    <w:p w:rsidR="00007860" w:rsidRDefault="00007860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 – stavba „11010-</w:t>
      </w:r>
    </w:p>
    <w:p w:rsidR="00007860" w:rsidRDefault="006B2E2A" w:rsidP="0000786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054712 PROD5C_U_Žatec_Gama mobile_OK“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Žatce projednalo a schvaluje Smlouvu o uzavření budoucí smlouvy o zřízení věcného břemene společnosti Česká telekomunikační infrastruktura a.s. na stavbu „11010-054712 PROD5C_U_Žatec_Gama mobile_OK“ na pozemku města p.p.č. 316/1 v  k.ú. Žatec, jejímž obsahem bude umístění podzemního komunikačního vedení, vyplývající ze zákona č. 127/2005 Sb., o elektronických komunikacích, ve znění pozdějších předpisů.</w:t>
      </w:r>
    </w:p>
    <w:p w:rsidR="00FE3359" w:rsidRDefault="00FE3359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minirozpočtových výborů – rozpočet 2016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složení minirozpočtových výborů pro sestavení rozpočtu Města Žatce na rok 2016.</w:t>
      </w:r>
    </w:p>
    <w:p w:rsidR="00FE3359" w:rsidRDefault="00FE3359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288/15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Harmonogram tvorby rozpočtu Města Žatce na rok 2016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Harmonogram tvorby rozpočtu Města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Žatce na rok 2016 dle předloženého návrhu.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6B2E2A" w:rsidP="00FE335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lesní hospodářství</w:t>
      </w:r>
    </w:p>
    <w:p w:rsidR="006B2E2A" w:rsidRDefault="006B2E2A" w:rsidP="00FE335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183.000,00 Kč, a to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účelového neinvestičního příspěvku do rozpočtu města.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000 28 – neinvestiční účelový příspěvek poskytnutý z rozpočtu Ústeckého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kraje dle usnesení Zastupitelstva Ústeckého kraje č. 85/22Z/2015 ze dne 20.04.2015,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určený na obnovu, zajištění a výchovu lesních porostů ve výši 182.612,00 Kč.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pro ZŠ Komenského alej 749</w:t>
      </w: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</w:t>
      </w:r>
      <w:r w:rsidR="00FE3359"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85.000,00 Kč, a to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účelové neinvestiční dotace do rozpočtu města.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33 058 - účelová neinvestiční dotace Ministerstva školství, mládeže a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tělovýchovy ČR na realizaci projektu číslo CZ.1.07/1.1.00/56.0372 „Aktivní Komeňáček“,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poskytnutá Základní škole Žatec, Komenského alej 749, okres Louny z Operačního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programu Vzdělávání pro konkurenceschopnost, oblast podpory 1.1 Zlepšení podmínek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vzdělávání prioritní osy 1 Počáteční vzdělávání, ve výši 984.827,00 Kč.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ust. §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 odst. 6 zákona č. 111/2006 Sb., o pomoci v hmotné nouzi, ve znění pozdějších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předpisů, žádost Úřadu práce ČR a nesouhlasí s tím, aby Úřad práce ČR, Krajská pobočka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Ústí nad Labem, Kontaktní pracoviště Žatec, Obránců míru 1830, 438 01 Žatec určil za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zařízení: Hostel G-56, nám. Svobody 56, 438 01 Žatec, (provozovatel RENT POINT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KGS a.s., Školská 693/28, Praha 1, IČ 28424450).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ust. §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 odst. 6 zákona č. 111/2006 Sb., o pomoci v hmotné nouzi, ve znění pozdějších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předpisů, žádost Úřadu práce ČR a nesouhlasí s tím, aby Úřad práce ČR, Krajská pobočka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Ústí nad Labem, Kontaktní pracoviště Žatec, Obránců míru 1830, 438 01 Žatec určil za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 zařízení:  Hostel G-56, nám. Svobody 56, 438 01 Žatec, (provozovatel RENT POINT KGS a.s., Školská 693/28, Praha 1, IČ 28424450).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ust. §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 odst. 6 zákona č. 111/2006 Sb., o pomoci v hmotné nouzi, ve znění pozdějších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předpisů, žádost Úřadu práce ČR a souhlasí s tím, aby Úřad práce ČR, Krajská pobočka v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Ústí nad Labem, Kontaktní pracoviště Žatec, Obránců míru 1830, 438 01 Žatec určil za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zařízení: Hostel G-56, nám. Svobody 56, 438 01 Žatec, (provozovatel RENT POINT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KGS a.s., Školská 693/28, Praha 1, IČ 28424450), a to do 30.11.2015.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ust. §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 odst. 6 zákona č. 111/2006 Sb., o pomoci v hmotné nouzi, ve znění pozdějších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předpisů, žádost Úřadu práce ČR a nesouhlasí s tím, aby Úřad práce ČR, Krajská pobočka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Ústí nad Labem, Kontaktní pracoviště Žatec, Obránců míru 1830, 438 01 Žatec určil za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zařízení:  Hostel G-56, nám. Svobody 56, 438 01 Žatec, (provozovatel RENT POINT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KGS a.s., Školská 693/28, Praha 1, IČ 28424450).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ust. §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 odst. 6 zákona č. 111/2006 Sb., o pomoci v hmotné nouzi, ve znění pozdějších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předpisů, žádost Úřadu práce ČR a nesouhlasí s tím, aby Úřad práce ČR, Krajská pobočka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Ústí nad Labem, Kontaktní pracoviště Žatec, Obránců míru 1830, 438 01 Žatec určil za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 zařízení:  Hostel G-56, nám. Svobody 56, 438 01 Žatec, (provozovatel RENT POINT KGS a.s., Školská 693/28, Praha 1, IČ 28424450).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ust. §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 odst. 6 zákona č. 111/2006 Sb., o pomoci v hmotné nouzi, ve znění pozdějších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předpisů, žádost Úřadu práce ČR a souhlasí s tím, aby Úřad práce ČR, Krajská pobočka v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Ústí nad Labem, Kontaktní pracoviště Žatec, Obránců míru 1830, 438 01 Žatec určil za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osobu, která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 zařízení:  Hostel G-56, nám. Svobody 56, 438 01 Žatec, (provozovatel RENT POINT KGS a.s., Školská 693/28, Praha 1, IČ 28424450).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ust. §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 odst. 6 zákona č. 111/2006 Sb., o pomoci v hmotné nouzi, ve znění pozdějších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předpisů, žádost Úřadu práce ČR a nesouhlasí s tím, aby Úřad práce ČR, Krajská pobočka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Ústí nad Labem, Kontaktní pracoviště Žatec, Obránců míru 1830, 438 01 Žatec určil za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zařízení:  Hostel G-56, nám. Svobody 56, 438 01 Žatec, (provozovatel RENT POINT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KGS a.s., Školská 693/28, Praha 1, IČ 28424450).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ust. §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 odst. 6 zákona č. 111/2006 Sb., o pomoci v hmotné nouzi, ve znění pozdějších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předpisů, žádost Úřadu práce ČR a nesouhlasí s tím, aby Úřad práce ČR, Krajská pobočka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Ústí nad Labem, Kontaktní pracoviště Žatec, Obránců míru 1830, 438 01 Žatec určil za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zařízení:  Hostel G-56, nám. Svobody 56, 438 01 Žatec, (provozovatel RENT POINT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KGS a.s., Školská 693/28, Praha 1, IČ 28424450).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ust. §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 odst. 6 zákona č. 111/2006 Sb., o pomoci v hmotné nouzi, ve znění pozdějších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předpisů, žádost Úřadu práce ČR a nesouhlasí s tím, aby Úřad práce ČR, Krajská pobočka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Ústí nad Labem, Kontaktní pracoviště Žatec, Obránců míru 1830, 438 01 Žatec určil za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 zařízení: UBYTOVNA MINIHOTEL V ZAHRADĚ, Lva Tolstého 871, 438 01 Žatec (provozovatel Alois Kopytko, Lva Tolstého 871, Žatec, IČ 49121090).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ust. §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 odst. 6 zákona č. 111/2006 Sb., o pomoci v hmotné nouzi, ve znění pozdějších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předpisů, žádost Úřadu práce ČR a nesouhlasí s tím, aby Úřad práce ČR, Krajská pobočka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Ústí nad Labem, Kontaktní pracoviště Žatec, Obránců míru 1830, 438 01 Žatec určil za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45537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 zařízení: UBYTOVNA MINIHOTEL V ZAHRADĚ, Lva Tolstého 871, 438 01 Žatec (provozovatel Alois Kopytko, Lva Tolstého 871, Žatec, IČ 49121090).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6B2E2A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PO Domov pro seniory a Pečovatelská služba v Žatci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1. pololetí 2015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bere na vědomí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zprávu o činnosti příspěvkové organizace Domov pro seniory a Pečovatelská služba v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za první pololetí roku 2015.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– Městské divadlo Žatec za 1.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pololetí roku 2015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zprávu o činnosti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příspěvkové organizace Městské divadlo Žatec za 1. pololetí roku 2015.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– Městská knihovna Žatec  za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období od 01.01.2015 do 30.06.2015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zprávu o činnosti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příspěvkové organizace Městská knihovna Žatec za období od 01.01.2015 do 30.06.2015.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– Regionální muzeum K.A.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Polánka v Žatci za období od 01.01.2015 do 30.06.2015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zprávu o činnosti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příspěvkové organizace Regionální muzeum K. A. Polánka v Žatci za období od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01.01.2015 do 30.06.2015.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– Chrám Chmele a Piva CZ, </w:t>
      </w:r>
    </w:p>
    <w:p w:rsidR="00FE3359" w:rsidRDefault="00FE3359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B2E2A">
        <w:rPr>
          <w:rFonts w:ascii="Arial" w:hAnsi="Arial" w:cs="Arial"/>
          <w:sz w:val="24"/>
          <w:szCs w:val="24"/>
        </w:rPr>
        <w:tab/>
      </w:r>
      <w:r w:rsidR="006B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příspěvková organizace za 1. pololetí roku 2015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zprávu o činnosti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příspěvkové organizace Chrám Chmele a Piva CZ, příspěvková organizace za 1. pololetí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roku 2015.</w:t>
      </w:r>
    </w:p>
    <w:p w:rsidR="0045537B" w:rsidRDefault="0045537B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Servisní smlouva společnosti EURIA &amp; KASRO s.r.o.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6B2E2A">
        <w:rPr>
          <w:rFonts w:ascii="Times New Roman" w:hAnsi="Times New Roman" w:cs="Times New Roman"/>
          <w:color w:val="000000"/>
          <w:sz w:val="24"/>
          <w:szCs w:val="24"/>
        </w:rPr>
        <w:t>astupitelstvo města Žatce v působnosti rady města projednalo a schvaluje znění Smlouvy o servisu na kopírovací (multifunkční) stroj a dodávkách spotřebního materiálu č. S 21/2015 společnosti EURIA &amp; KASRO, s.r.o., IČ 25730126 a ukládá starostce města servisní smlouvu podepsat.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refundaci fin. prostředků z pojistné události: Vichřice -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poškození střechy divadla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ředitele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Městského divadla Žatec, Dvořákova 27, Žatec, pana Mgr. Martina Veselého a schvaluje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převod částky 13.005,00 Kč za pojistnou událost č. 2015/0501/0097 „Vichřice - poškození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střechy divadla“ z příjmového účtu Města Žatce na účet příspěvkové organizace.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refundaci fin. prostředků z pojistné události</w:t>
      </w: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realitní kanceláře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MPR p. Martinovského a schvaluje převod částky 181.282,00 Kč za pojistnou událost č.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2015/0501/0113 „Katastrální úřad“ z příjmového účtu Města Žatce na účet organizace.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Úprava platu ředitele PO Městské divadlo Žatec</w:t>
      </w: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úpravu platu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ředitele  PO Městské divadlo Žatec Mgr. Martina Veselého v souladu se zákonem č.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262/2006 Sb., nařízením vlády č.</w:t>
      </w:r>
      <w:r w:rsidR="00FE33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564/2006 Sb. a Pravidly Rady Města Žatce pro stanovení platu ředitelů příspěvkových organizací zřizovaných Městem Žatec s účinností od 01.10.2015.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reklamě</w:t>
      </w: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Smlouvu o reklamě pro společnost SKLÁDKA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VRBIČKA s.r.o, IČ 477 81 131 , sídlo společnosti Partyzánská 93, 441 01 Podbořany,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platnou od 04.09. do 05.09.2015 dle předloženého návrhu.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80.000,00 Kč, a to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přijmu z reklamy do rozpočtu města a zároveň posílení kapitoly 716 – Městské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divadlo Žatec – dotace na</w:t>
      </w:r>
      <w:r w:rsidR="00FE33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Dočesnou 2015. Rozpočtová změna bude platná ve chvíli připsání finančních prostředků na účet města Žatce.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716-3311-2132                 + 80.000,00 Kč (Vrbička – reklama Dočesná)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716-3311-5331, org. 2835      + 66.000,00 Kč (Dotace – Dočesná)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741-6399-5362  </w:t>
      </w:r>
      <w:r w:rsidR="00FE335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+ 14.000,00 Kč (DPH).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r. 2015</w:t>
      </w: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v souladu s ustanovením § 31 odst. 1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písm. a) zákona č. 250/2000 Sb., o rozpočtových pravidlech územních rozpočtů, ve znění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schvaluje změnu odpisového plánu dlouhodobého majetku na rok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2015 u PO Základní škola Žatec, Komenského alej 749, okres Louny, a to ve výši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24.557,00 Kč v hlavní činnosti a ve výši 1.362.597,00 Kč v doplňkové činnosti.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Dočasné použití finančních prostředků zřizovatele</w:t>
      </w: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ředitele Základní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školy Žatec, Komenského alej 749, okres Louny Mgr. Zdeňka Srpa a schvaluje dočasné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použití finančních prostředků</w:t>
      </w:r>
      <w:r w:rsidR="00FE33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zřizovatele v rámci projektu „Informační centra digitálního vzdělávání“, a to ve výši 320.000,00 Kč.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příspěvek – Chmelařský institut, s.r.o.</w:t>
      </w: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poskytnutí finančního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příspěvku společnosti Chmelařský institut, s.r.o. Kadaňská 2525, Žatec, IČ 14864347 na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financování části nákladů spojených s dvoudenní degustací piva při 58. Dočesné v Žatci v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roce 2015 ve výši 10.000,00 Kč.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schvaluje rozpočtovou změnu: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- 10.000,00 Kč (rezervní fond)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741-2141-5213        + 10.000,00 Kč (finanční příspěvek).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povolení výjimky z nejvyššího počtu dětí ve třech přípravných </w:t>
      </w:r>
    </w:p>
    <w:p w:rsidR="00FE3359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335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třídách – ZŠ a MŠ, Žatec, Dvořákova 24</w:t>
      </w:r>
    </w:p>
    <w:p w:rsidR="006B2E2A" w:rsidRDefault="006B2E2A" w:rsidP="00FE335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statutárního </w:t>
      </w:r>
    </w:p>
    <w:p w:rsidR="006B2E2A" w:rsidRDefault="006B2E2A" w:rsidP="006B2E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zástupce Základní školy a Mateřské školy, Žatec, Dvořákova 24, okres Louny Mgr. </w:t>
      </w:r>
    </w:p>
    <w:p w:rsidR="00FE3359" w:rsidRDefault="006B2E2A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Radky Vlčkové a povoluje výjimku z</w:t>
      </w:r>
      <w:r w:rsidR="00FE33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nejvyššího počtu dětí ve třech přípravných třídách pro školní rok 2015/2016 dle ust. § 23 odst. 5 zákona č. 561/2004 Sb., o předškolním, základním, středním, vyšším odborném a jiném vzdělávání (školský zákon), ve znění pozdějších předpisů, a to z 15 na 19 dětí u třech přípravných tříd za předpokladu, že zvýšení počtu nebude na újmu kvalitě vzdělávací činnosti a budou splněny podmínky bezpečnosti a ochrany zdraví.</w:t>
      </w: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3359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2A" w:rsidRDefault="00FE3359" w:rsidP="00FE33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2E2A">
        <w:rPr>
          <w:rFonts w:ascii="Arial" w:hAnsi="Arial" w:cs="Arial"/>
          <w:sz w:val="24"/>
          <w:szCs w:val="24"/>
        </w:rPr>
        <w:tab/>
      </w:r>
      <w:r w:rsidR="006B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6B2E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6B2E2A" w:rsidRDefault="006B2E2A" w:rsidP="00FE335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Jaroslav Špička</w:t>
      </w:r>
      <w:r w:rsidR="0045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45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45537B" w:rsidRDefault="0045537B" w:rsidP="00FE335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537B" w:rsidRDefault="0045537B" w:rsidP="00FE335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537B" w:rsidRDefault="0045537B" w:rsidP="00FE335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4873" w:rsidRDefault="00444873" w:rsidP="00444873">
      <w:pPr>
        <w:pStyle w:val="Nadpis1"/>
      </w:pPr>
      <w:r>
        <w:t>Za správnost vyhotovení: Pavlína Kloučková</w:t>
      </w:r>
    </w:p>
    <w:p w:rsidR="00444873" w:rsidRDefault="00444873" w:rsidP="00444873">
      <w:pPr>
        <w:jc w:val="both"/>
        <w:rPr>
          <w:sz w:val="24"/>
        </w:rPr>
      </w:pPr>
    </w:p>
    <w:p w:rsidR="00444873" w:rsidRDefault="00444873" w:rsidP="00444873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45537B" w:rsidRDefault="0045537B" w:rsidP="00FE335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45537B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3CA" w:rsidRDefault="008F43CA" w:rsidP="00007860">
      <w:pPr>
        <w:spacing w:after="0" w:line="240" w:lineRule="auto"/>
      </w:pPr>
      <w:r>
        <w:separator/>
      </w:r>
    </w:p>
  </w:endnote>
  <w:endnote w:type="continuationSeparator" w:id="0">
    <w:p w:rsidR="008F43CA" w:rsidRDefault="008F43CA" w:rsidP="0000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34290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81C72" w:rsidRDefault="00C81C72" w:rsidP="000078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42F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42F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1C72" w:rsidRDefault="00C81C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3CA" w:rsidRDefault="008F43CA" w:rsidP="00007860">
      <w:pPr>
        <w:spacing w:after="0" w:line="240" w:lineRule="auto"/>
      </w:pPr>
      <w:r>
        <w:separator/>
      </w:r>
    </w:p>
  </w:footnote>
  <w:footnote w:type="continuationSeparator" w:id="0">
    <w:p w:rsidR="008F43CA" w:rsidRDefault="008F43CA" w:rsidP="00007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2A"/>
    <w:rsid w:val="00007860"/>
    <w:rsid w:val="00444873"/>
    <w:rsid w:val="0045537B"/>
    <w:rsid w:val="00635D73"/>
    <w:rsid w:val="006B2E2A"/>
    <w:rsid w:val="007E51B5"/>
    <w:rsid w:val="008F0ADC"/>
    <w:rsid w:val="008F43CA"/>
    <w:rsid w:val="00B154AE"/>
    <w:rsid w:val="00BD42FF"/>
    <w:rsid w:val="00C81C72"/>
    <w:rsid w:val="00D633E5"/>
    <w:rsid w:val="00FE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4487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860"/>
  </w:style>
  <w:style w:type="paragraph" w:styleId="Zpat">
    <w:name w:val="footer"/>
    <w:basedOn w:val="Normln"/>
    <w:link w:val="ZpatChar"/>
    <w:uiPriority w:val="99"/>
    <w:unhideWhenUsed/>
    <w:rsid w:val="0000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7860"/>
  </w:style>
  <w:style w:type="character" w:customStyle="1" w:styleId="Nadpis1Char">
    <w:name w:val="Nadpis 1 Char"/>
    <w:basedOn w:val="Standardnpsmoodstavce"/>
    <w:link w:val="Nadpis1"/>
    <w:rsid w:val="00444873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44873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44873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4487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860"/>
  </w:style>
  <w:style w:type="paragraph" w:styleId="Zpat">
    <w:name w:val="footer"/>
    <w:basedOn w:val="Normln"/>
    <w:link w:val="ZpatChar"/>
    <w:uiPriority w:val="99"/>
    <w:unhideWhenUsed/>
    <w:rsid w:val="0000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7860"/>
  </w:style>
  <w:style w:type="character" w:customStyle="1" w:styleId="Nadpis1Char">
    <w:name w:val="Nadpis 1 Char"/>
    <w:basedOn w:val="Standardnpsmoodstavce"/>
    <w:link w:val="Nadpis1"/>
    <w:rsid w:val="00444873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44873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44873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08BF9-2225-4E44-81FE-474FC58F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3918</Words>
  <Characters>23119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2015-09-03T10:20:00Z</cp:lastPrinted>
  <dcterms:created xsi:type="dcterms:W3CDTF">2015-09-03T12:30:00Z</dcterms:created>
  <dcterms:modified xsi:type="dcterms:W3CDTF">2015-09-03T12:30:00Z</dcterms:modified>
</cp:coreProperties>
</file>