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FA" w:rsidRDefault="002D272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3742FA" w:rsidRDefault="00FC1FDC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4B6B50" wp14:editId="12609948">
            <wp:simplePos x="0" y="0"/>
            <wp:positionH relativeFrom="column">
              <wp:posOffset>2170430</wp:posOffset>
            </wp:positionH>
            <wp:positionV relativeFrom="paragraph">
              <wp:posOffset>113030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72E">
        <w:rPr>
          <w:rFonts w:ascii="Arial" w:hAnsi="Arial" w:cs="Arial"/>
          <w:sz w:val="24"/>
          <w:szCs w:val="24"/>
        </w:rPr>
        <w:tab/>
      </w:r>
      <w:r w:rsidR="002D272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3742FA" w:rsidRDefault="002D272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3742FA" w:rsidRDefault="002D272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4.9.2017</w:t>
      </w:r>
    </w:p>
    <w:p w:rsidR="003742FA" w:rsidRDefault="002D272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563 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604 /17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ředitelky PO Kamarád - LORM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zadávacího řízení - „Revitalizace památky č. p. 52 v Žatci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Městská knihovna – stavební práce“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Dohoda o narovnání – Zateplení DSS v Libočanech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Kupní smlouva – Žatec Černovka, vodovod II.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smlouva organizace Mateřská škola Žatec, U Jezu 2903, okres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p. p. č. 744/1 v k. ú. Bezděkov u Žatce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trvalý travní porost p. p. č. 831/1 v k. ú. Bezděkov u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Žatce</w:t>
      </w:r>
    </w:p>
    <w:p w:rsidR="00FC1FDC" w:rsidRDefault="002D272E" w:rsidP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ostatní plocha p. p. č. 1162/1 v k. ú. Bezděkov u Žatce</w:t>
      </w:r>
    </w:p>
    <w:p w:rsidR="003742FA" w:rsidRDefault="00FC1FDC" w:rsidP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>573/17</w:t>
      </w:r>
      <w:r w:rsidR="002D272E">
        <w:rPr>
          <w:rFonts w:ascii="Arial" w:hAnsi="Arial" w:cs="Arial"/>
          <w:sz w:val="24"/>
          <w:szCs w:val="24"/>
        </w:rPr>
        <w:tab/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>Prodej části pozemku p. p. č. 6770/7 v k. ú. Žatec, (p. p. č. 6770/14)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pozemek p. p. č. 2611 v k. ú. Žatec</w:t>
      </w:r>
    </w:p>
    <w:p w:rsidR="00FC1FDC" w:rsidRDefault="002D272E" w:rsidP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„Oprava horní části ulice Nádražní schody, Žatec“</w:t>
      </w:r>
    </w:p>
    <w:p w:rsidR="003742FA" w:rsidRDefault="00FC1FDC" w:rsidP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>576/17</w:t>
      </w:r>
      <w:r w:rsidR="002D272E">
        <w:rPr>
          <w:rFonts w:ascii="Arial" w:hAnsi="Arial" w:cs="Arial"/>
          <w:sz w:val="24"/>
          <w:szCs w:val="24"/>
        </w:rPr>
        <w:tab/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pozemkové služebnosti stezky a cesty přes pozemek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ostatní plocha p. p. č. 7223 v k. ú. Žatec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Chomutovská, ppč.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853/31,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kNN“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ul. Denisova, p.č.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7036/18-kNN“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„Žatec, Radíčeves 13_kabelová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smyčka NN“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„Žatec, K Perči, ppč. 4558/47,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CATE, kNN,RD“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K Perči, ppč.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4507/151, vymístění HDS“</w:t>
      </w:r>
    </w:p>
    <w:p w:rsidR="004802ED" w:rsidRDefault="002D272E" w:rsidP="004802E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Kovářská, 753,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 xml:space="preserve">fyzická </w:t>
      </w:r>
    </w:p>
    <w:p w:rsidR="003742FA" w:rsidRDefault="004802ED" w:rsidP="004802E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osoba</w:t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>, 1xOM“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Malínská, ppč.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5617/47, 2xOM“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„LN, Žatec, ppč. 546/5,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kNN“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Bezděkov, pč. 737,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kNN“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„Dodatečné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povolení stavby elektro přípojky k p.p.č. 6419“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„Novostavba 4ŘRD na </w:t>
      </w:r>
      <w:r w:rsidR="0029617B">
        <w:rPr>
          <w:rFonts w:ascii="Times New Roman" w:hAnsi="Times New Roman" w:cs="Times New Roman"/>
          <w:color w:val="000000"/>
          <w:sz w:val="24"/>
          <w:szCs w:val="24"/>
        </w:rPr>
        <w:t>st.p.č. 880/4,880/5,880/6,880/7“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„Novostavba 4ŘRD na </w:t>
      </w:r>
      <w:r w:rsidR="0029617B">
        <w:rPr>
          <w:rFonts w:ascii="Times New Roman" w:hAnsi="Times New Roman" w:cs="Times New Roman"/>
          <w:color w:val="000000"/>
          <w:sz w:val="24"/>
          <w:szCs w:val="24"/>
        </w:rPr>
        <w:t>st.p.č. 880/4,880/5,880/6,880/7“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narovnání rozpočtu – VO nemocnice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narovnání rozpočtu – územní studie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PO – MŠ U Jezu 2903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Revitalizace památky č. p. 52 v Žatci – Městská knihovna – Rozhodnutí o </w:t>
      </w:r>
    </w:p>
    <w:p w:rsidR="003742FA" w:rsidRDefault="002D272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poskytnutí dotace a jeho změna</w:t>
      </w:r>
    </w:p>
    <w:p w:rsidR="002C10C9" w:rsidRDefault="002C10C9" w:rsidP="002C10C9">
      <w:pPr>
        <w:pStyle w:val="standard"/>
        <w:suppressLineNumbers/>
        <w:ind w:left="1410" w:hanging="1410"/>
        <w:jc w:val="both"/>
        <w:rPr>
          <w:szCs w:val="24"/>
        </w:rPr>
      </w:pPr>
      <w:r>
        <w:rPr>
          <w:color w:val="000000"/>
          <w:szCs w:val="24"/>
        </w:rPr>
        <w:t xml:space="preserve">    </w:t>
      </w:r>
      <w:r w:rsidR="002D272E" w:rsidRPr="002C10C9">
        <w:rPr>
          <w:color w:val="000000"/>
          <w:szCs w:val="24"/>
        </w:rPr>
        <w:t>593/17</w:t>
      </w:r>
      <w:r>
        <w:rPr>
          <w:color w:val="000000"/>
          <w:szCs w:val="24"/>
        </w:rPr>
        <w:t xml:space="preserve"> </w:t>
      </w:r>
      <w:r w:rsidRPr="002C10C9">
        <w:rPr>
          <w:szCs w:val="24"/>
        </w:rPr>
        <w:t>Územní studie – Registrace akce, Rozhodnutí o</w:t>
      </w:r>
      <w:r>
        <w:rPr>
          <w:szCs w:val="24"/>
        </w:rPr>
        <w:t xml:space="preserve"> poskytnutí dotace a rozpočtová </w:t>
      </w:r>
    </w:p>
    <w:p w:rsidR="002C10C9" w:rsidRPr="002C10C9" w:rsidRDefault="002C10C9" w:rsidP="002C10C9">
      <w:pPr>
        <w:pStyle w:val="standard"/>
        <w:suppressLineNumbers/>
        <w:ind w:left="1410" w:hanging="1410"/>
        <w:jc w:val="both"/>
        <w:rPr>
          <w:szCs w:val="24"/>
        </w:rPr>
      </w:pPr>
      <w:r>
        <w:rPr>
          <w:szCs w:val="24"/>
        </w:rPr>
        <w:t xml:space="preserve">            </w:t>
      </w:r>
      <w:r w:rsidRPr="002C10C9">
        <w:rPr>
          <w:szCs w:val="24"/>
        </w:rPr>
        <w:t>změna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Harmonogram tvorby rozpočtu Města Žatce na rok 2018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Složení minirozpočtových výborů – rozpočet 2018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 dotace – VO – nemocnice, Žatec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DPH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Dočesná 2017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– SPOD 2017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umístění zaříz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ení uzavřená s fyzickými osobami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Nákup služebních automobilů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člena kontrolního výboru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Doplnění programu zastupitelstva města</w:t>
      </w:r>
    </w:p>
    <w:p w:rsidR="003742FA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 do partnerského města Poperinge</w:t>
      </w:r>
    </w:p>
    <w:p w:rsidR="002D272E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2D272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FDC" w:rsidRDefault="00FC1FD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FC1FDC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4.9.2017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FC1FDC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FC1FDC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4.9.2017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ředitelky PO Kamarád - LORM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§ 102 odst. 2 písm. b) zákona č. 128/2000 Sb., o obcích, v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platném znění, jmenuje do funkce ředitelky příspěvkové organizace Kamarád - LORM od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01.10.2017 se šestiměsíční zkušební dobou Ing. Andreu Rábovou.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zadávacího řízení - „Revitalizace památky č. p. 52 v Žatci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Městská knihovna – stavební práce“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zadávací a kvalifikační podmínky zjednodušeného podlimitního řízení na stavební práce podle zákona č. 134/2016 Sb., o veřejných zakázkách, v platném znění, v souladu se Zásadami a postupy pro zadávání veřejných zakázek Města Žatce a dle Závazných pokynů pro žadatele a příjemce podpory v programu IROP výzvy č. 13 na zhotovitele akce „Revitalizace památky č. p. 52 v Žatci Městská knihovna - stavební práce“.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text návrhu Smlouvy o dílo.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a náhradníky hodnotící komise, která dle zákona zároveň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plní funkci komise pro otevírání obálek.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0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Dohoda o narovnání – Zateplení DSS v Libočanech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Dohodu o narovnání s firmou HERKUL a.s. v rámci projektu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„Realizace energetických úspor dodatečným zateplením objektu DSS v Libočanech“ a dále </w:t>
      </w:r>
    </w:p>
    <w:p w:rsidR="00D2279E" w:rsidRDefault="002D272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ukládá starostce města tuto dohodu podepsat.</w:t>
      </w:r>
    </w:p>
    <w:p w:rsidR="00D2279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15.9.2017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Kupní smlouva – Žatec Černovka, vodovod II.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Kupní smlouvu na prodej vodovodu „Žatec Černovka, vodovod II.“ Severočeské vodárenské společnosti a.s. Teplice ve výši 160.125,00 Kč bez DPH.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Kupní smlouvu.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2C10C9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Podnájemní smlouva organizace Mateřská škola Žatec, U Jezu 2903,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paní Dany Pechové, ředitelky příspěvkové organizace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Mateřská škola Žatec, U Jezu 2903, okres Louny a souhlasí s podnájmem nebytových prostor v budově mateřské školy č. p. 2224 ul. Ostrov v Žatci, umístěné na pozemku zastavěná plocha a nádvoří st. p. č. 2398 v k. ú. Žatec, podnájemce paní Monika Kulcsárová, IČ 69902879 za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ú</w:t>
      </w:r>
      <w:r>
        <w:rPr>
          <w:rFonts w:ascii="Times New Roman" w:hAnsi="Times New Roman" w:cs="Times New Roman"/>
          <w:color w:val="000000"/>
          <w:sz w:val="24"/>
          <w:szCs w:val="24"/>
        </w:rPr>
        <w:t>čelem provozování kadeřnictví na dobu určitou od 01.12.2017 do 30.11.2022.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67225D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p. p. č. 744/1 v k. ú. Bezděkov u 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 744/1, dle GP č. 408-25/2017 nově označená ostatní plocha p. p. č. 744/2 o výměře 18 m2 v k. ú. Bezděkov u Žatce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4.500,00 Kč + poplatky spojené s provedením kupní smlouvy a správní poplatek katastrálnímu úřadu.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67225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C1FDC" w:rsidRDefault="00FC1FDC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trvalý travní porost p. p. č. 831/1 v k. ú. Bezděkov u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pozemku trvalý travní porost p. p. č. 831/1 dle GP č. 406-031/2017 nově označený trvalý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travní porost p. p. č. 831/3 o výměře 16 m2 v k. ú. Bezděkov u Žatce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4.000,00 Kč + poplatky spojené s provedením kupní smlouvy a správní poplatek katastrálnímu úřadu.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67225D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ostatní plocha p. p. č. 1162/1 v k. ú. Bezděkov u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D2279E" w:rsidRDefault="002D272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č.1162/1, dle GP č. 405-5303/2017 nově označená ostatní plocha p. p. č. 1162/5 o výměře 58 m2 v k. ú. Bezděkov u Žatce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29.000,00 Kč + poplatky spojené s provedením kupní smlouvy a správní poplatek atastrálnímu úřadu.</w:t>
      </w:r>
    </w:p>
    <w:p w:rsidR="00D2279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p. p. č. 6770/7 v k. ú. Žatec, (p. p. č. 6770/14)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 6770/7, dle GP č. 6394-22/2017 nově označená ostatní plocha p. p. č. 6770/14 o výměře 44 m2 v k. ú. Žatec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22.000,00 Kč + poplatky spojené s provedením kupní smlouvy a správní poplatek katastrálnímu úřadu.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27285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pozemek p. p. č. 2611 v k. ú. Žatec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 dnů záměr města prodat pozemek ostatní plocha p. p. č. 2611 o výměře 11 m2 v k. ú. Žatec za kupní cenu 5.500,00 Kč + poplatky spojené s provedením kupní smlouvy a správní poplatek katastrálnímu úřadu.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„Oprava horní části ulice Nádražní schody,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29.08.2017 na zhotovitele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stavby „Oprava horní části ulice Nádražní schody, Žatec“ a v souladu se zněním zákona č. 134/2016 Sb., o zadávání veřejných zakázek schvaluje pořadí: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ERKA Žatec s.r.o., Lounská 3022, 438 01 Žatec, IČ: 27326764.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Žatce podepsat smlouvu o dílo s vítězným uchazečem.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rozpočtovou změnu, a to uvolnění finančních prostředků z investičního fondu na financování akce: „Oprava horní části ulice Nádražní schody, Žatec“ ve výši 1.500.000,00 Kč.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- 1.500.000,00 Kč (IF)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710-2212-5171 org. 773         + 1.500.000,00 Kč (ul. Nádražní schody).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pozemkové služebnosti stezky a cesty přes pozemek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ostatní plocha p. p. č. 7223 v k. ú. Žatec</w:t>
      </w:r>
    </w:p>
    <w:p w:rsidR="00FC1FDC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zřízení služebnosti pro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jejímž obsahem je zřízení pozemkové služebnosti stezky a cesty přes pozemek ostatní plocha p. p. č. 7223 o výměře 165 m2 v k. ú. Žatec.</w:t>
      </w:r>
    </w:p>
    <w:p w:rsidR="00FC1FDC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4.12.2017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/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Chomutovská, ppč.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853/31, </w:t>
      </w:r>
      <w:r w:rsidR="00480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kNN“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Distribuce, a.s. na stavbu „Žatec, Chomutovská, ppč. 853/31,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kNN“ na pozemku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města: p. p. č. 853/6 v k. ú. Žatec, jejímž obsahem je umístění distribuční soustavy, právo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719"/>
        <w:gridCol w:w="1350"/>
        <w:gridCol w:w="1100"/>
        <w:gridCol w:w="1275"/>
        <w:gridCol w:w="975"/>
        <w:gridCol w:w="1094"/>
        <w:gridCol w:w="1176"/>
        <w:gridCol w:w="1009"/>
      </w:tblGrid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/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D2279E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ul. Denisova, p.č.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7036/18-kNN“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D2279E" w:rsidRDefault="002D272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na stavbu „Žatec, ul. Denisova, p.č. 7036/18-kNN“ na pozemku města: p. p. č. 7036/2 v k. ú. Žatec, jejímž obsahem je umístění distribuční soustavy, právo ochranného pásma a právo oprávněné strany vyplývající ze zákona č. 458/2000 Sb., energetický zákon, ve znění pozdějších předpisů.</w:t>
      </w:r>
    </w:p>
    <w:p w:rsidR="00D2279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Radíčeves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13_kabelová smyčka NN“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na stavbu „Žatec, Radíčeves 13_kabelová smyčka NN“ na pozemku města: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365/2 v k. ú. Radíčeves, jejímž obsahem je umístění distribuční soustavy, právo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K Perči, ppč.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4558/47, CATE, kNN,RD“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na stavbu „Žatec, K Perči, ppč. 4558/47, CATE, kNN,RD“ na pozemku města: p. p. č. 6961/2 v k. ú. Žatec, jejímž obsahem je umístění distribuční soustavy, právo 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K Perči, ppč.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4507/151, vymístění HDS“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„Žatec, K Perči, ppč. 4507/151, vymístění HDS“ na pozemku města: p. p. č. 4507/14 v k. ú. Žatec, jejímž obsahem je umístění distribuční soustavy, právo ochranného pásma a právo oprávněné strany vyplývající ze zákona č. 458/2000 Sb., </w:t>
      </w:r>
      <w:r w:rsidR="00FC1FDC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p w:rsidR="004802ED" w:rsidRDefault="004802ED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264" w:type="dxa"/>
            <w:shd w:val="clear" w:color="auto" w:fill="auto"/>
          </w:tcPr>
          <w:p w:rsidR="00D2279E" w:rsidRDefault="00D2279E" w:rsidP="004802ED"/>
        </w:tc>
        <w:tc>
          <w:tcPr>
            <w:tcW w:w="71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5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27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7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09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17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0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264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18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5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75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7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9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7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0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264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1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7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9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7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264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1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7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9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7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Kovářská, 753, </w:t>
      </w:r>
      <w:r w:rsidR="00480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 w:rsidR="00480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osoba, 1xOM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„Žatec, Kovářská, 753,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1xOM“ na pozemku města: p. p. č. 6786/1 v k. ú. Žatec, jejímž obsahem je umístění distribuční soustavy, právo 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Malínská, ppč.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5617/47, 2xOM“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na stavbu „Žatec, Malínská, ppč. 5617/47, 2xOM“ na pozemku města: p.p.č. 5617/6 v k. ú. Žatec, jejímž obsahem je umístění distribuční soustavy, právo 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„LN, Žatec, ppč. 546/5,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 w:rsidR="00480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kNN“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D2279E" w:rsidRDefault="002D272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„LN, Žatec, ppč. 546/5,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kNN“ na pozemku města: p. p. č. 68352 v k. ú. Žatec, jejímž obsahem je umístění distribuční soustavy, právo ochranného </w:t>
      </w:r>
      <w:r w:rsidR="00FC1FDC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ásma a právo oprávněné strany vyplývající ze zákona č. 458/2000 Sb., energetický zákon, ve znění pozdějších předpisů.</w:t>
      </w:r>
    </w:p>
    <w:p w:rsidR="00D2279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Bezděkov, pč. 737,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 w:rsidR="00480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kNN“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„Žatec, Bezděkov, pč. 737,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kNN“ na pozemcích města: p. p. č. 738, p. p. č. 741/36, p. p. č. 741/37 a p. p. č. 1205/1 v k. ú. Bezděkov u Žatce, jejímž obsahem je umístění distribuční soustavy, právo 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„Dodatečné povolení stavby elektro přípojky k p.p.č. 6419“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věcného břemene pro 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</w:t>
      </w:r>
      <w:r w:rsidR="00480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stavbu „Dodatečné povolení stavby elektro přípojky k p.p.č. 6419, k.ú. Žatec“ na pozemku města p. p. č. 6424/2 v k. ú. Žatec, jejímž obsahem bude elektropřípojka do země, právo ochranného pásma a právo oprávněné strany vyplývající ze zákona č. 458/2000 Sb., </w:t>
      </w:r>
      <w:r w:rsidR="00FC1FDC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„Novostavba 4ŘRD na st.p.č. 880/4,880/5,880/6,880/7</w:t>
      </w:r>
      <w:r w:rsidR="002961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Smlouvu o uzavření budoucí smlouvy o zřízení věcného břemene pro společnost MAKRA trade s.r.o. na stavbu „Novostavba 4ŘRD na st.p.č. 880/4,880/5,880/6,880/7 – k.ú. Žatec“ na pozemku města: p. p. č. 6770/1 v k. ú.  Žatec, jejímž obsahem bude nová plynovodní přípojka, právo ochranného pásma a právo oprávněné strany vyplývající ze zákona č. 458/2000 Sb., energetický zákon,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„Novostavba 4ŘRD na </w:t>
      </w:r>
      <w:r w:rsidR="00D22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st.p.č. 880/4,880/5,880/6,880/7“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Smlouvu o uzavření budoucí smlouvy o zřízení věcného břemene pro společnost MAKRA trade s.r.o. na stavbu „Novostavba 4ŘRD na st.p.č. 880/4,880/5,880/6,880/7 – k.ú. Žatec“ na pozemku p. p. č. 6770/1 v k. ú. Žatec, jejímž obsahem bude zřízení nových vodovodních a kanalizačních přípojek, právo ochranného pásma a právo oprávněné strany vyplývající ze zákona č. 274/2001 Sb., zákon o vodovodech a kanalizacích, ve znění pozdějších předpisů.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4.10.2017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718"/>
        <w:gridCol w:w="1350"/>
        <w:gridCol w:w="1100"/>
        <w:gridCol w:w="1275"/>
        <w:gridCol w:w="975"/>
        <w:gridCol w:w="1093"/>
        <w:gridCol w:w="1176"/>
        <w:gridCol w:w="1009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nepřítomen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narovnání rozpočtu – VO nemocnice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16.000,00 Kč, a to převod v rámci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schváleného rozpočtu kap. 740 – správa dotací v tomto změní: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740-3631-5169                - 16.000,00 Kč (správa dotací)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740-3631-6121, org. 6922     + 16.000,00 Kč (podání žádosti – VO nemocnice).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C1FDC" w:rsidRDefault="00FC1FDC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narovnání rozpočtu – územní studie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36.000,00 Kč, a to převod v rámci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schváleného rozpočtu kap. 740 – správa dotací v tomto změní: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740-3635-5169, org. 774  - 18.000,00 Kč (ÚS krajiny ORP Žatec-podání žádosti)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740-3635-5169, org. 776  - 18.000,00 Kč (ÚS krajiny VP UNESCO-podání žádosti)</w:t>
      </w:r>
    </w:p>
    <w:p w:rsidR="002D272E" w:rsidRPr="00FC1FDC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740-3635-6119, org. 777</w:t>
      </w:r>
      <w:r w:rsidR="00FC1F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+ 36.000,00 Kč (</w:t>
      </w:r>
      <w:r w:rsidRPr="00FC1FDC">
        <w:rPr>
          <w:rFonts w:ascii="Times New Roman" w:hAnsi="Times New Roman" w:cs="Times New Roman"/>
          <w:color w:val="000000"/>
        </w:rPr>
        <w:t>ÚS krajiny ORP a ÚS krajiny VP UNESCO)</w:t>
      </w:r>
      <w:r w:rsidR="00FC1FDC">
        <w:rPr>
          <w:rFonts w:ascii="Times New Roman" w:hAnsi="Times New Roman" w:cs="Times New Roman"/>
          <w:color w:val="000000"/>
        </w:rPr>
        <w:t>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p w:rsidR="00ED48C8" w:rsidRDefault="00ED48C8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ED48C8">
        <w:tc>
          <w:tcPr>
            <w:tcW w:w="1320" w:type="dxa"/>
            <w:shd w:val="clear" w:color="auto" w:fill="auto"/>
          </w:tcPr>
          <w:p w:rsidR="00D2279E" w:rsidRDefault="00D2279E" w:rsidP="004802ED"/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ED48C8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ED48C8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ED48C8">
        <w:tc>
          <w:tcPr>
            <w:tcW w:w="1320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PO – MŠ U Jezu 2903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Mateřské školy Žatec, U Jezu 2903, okres Louny a neschvaluje zapojení rezervy kapitoly 714 ve výši 79.000,00 Kč na navýšení příspěvku.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Revitalizace památky č. p. 52 v Žatci – Městská knihovna – Rozhodnutí o </w:t>
      </w:r>
    </w:p>
    <w:p w:rsidR="002D272E" w:rsidRDefault="002D272E" w:rsidP="002D272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poskytnutí dotace a jeho změna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na základě Rozhodnutí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poskytnutí dotace (změna) schváleného dne 27.07.2017 Ministerstvem pro místní rozvoj v rámci Integrovaného regionálního operačního programu přijetí dotace ve výši 12.281.738,85 Kč na akci „Revitalizace památky č. p. 52 v Žatci – Městská knihovna“.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C10C9" w:rsidRPr="008A4571" w:rsidRDefault="002C10C9" w:rsidP="002C10C9">
      <w:pPr>
        <w:pStyle w:val="standard"/>
        <w:suppressLineNumbers/>
        <w:ind w:left="1410" w:hanging="1410"/>
        <w:jc w:val="both"/>
        <w:rPr>
          <w:szCs w:val="24"/>
        </w:rPr>
      </w:pPr>
      <w:r>
        <w:rPr>
          <w:b/>
          <w:bCs/>
          <w:color w:val="000000"/>
          <w:szCs w:val="24"/>
        </w:rPr>
        <w:lastRenderedPageBreak/>
        <w:t xml:space="preserve">   </w:t>
      </w:r>
      <w:r w:rsidR="002D272E">
        <w:rPr>
          <w:b/>
          <w:bCs/>
          <w:color w:val="000000"/>
          <w:szCs w:val="24"/>
        </w:rPr>
        <w:t xml:space="preserve"> 593/17</w:t>
      </w:r>
      <w:r>
        <w:rPr>
          <w:b/>
          <w:bCs/>
          <w:color w:val="000000"/>
          <w:szCs w:val="24"/>
        </w:rPr>
        <w:t xml:space="preserve">  </w:t>
      </w:r>
      <w:r w:rsidRPr="008A4571">
        <w:rPr>
          <w:b/>
          <w:szCs w:val="24"/>
        </w:rPr>
        <w:t>Územní studie – Registrace akce, Rozhodnutí o poskytnutí dotace a rozpočtová změna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na základě registrace akce a Rozhodnutí o poskytnutí dotace schváleného dne 17.08.2017 Ministerstvem pro místní rozvoj v rámci Integrovaného regionálního operačního programu přijetí dotace ve výši 1.502.820,00 Kč na projekt „Územní studie krajiny ORP Žatec a Územní studie veřejných prostranství v Žatci (UNESCO)“.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rozpočtovou změnu ve výši 1.670.000,00 Kč – uvolnění finančních prostředků určených na kofinancování dotačních titulů na financování akcí „Územní studie krajiny správního obvodu obce s rozšířenou působností Žatec“ a „Územní studie veřejných prostranství ve vybraném území nominovaném k zápisu na Seznam světového dědictví UNESCO“ v tomto znění: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741-6171-6901, org. 2017     -  1.670.000,00 Kč (kofinancování dotač. titulů)</w:t>
      </w:r>
    </w:p>
    <w:p w:rsidR="00FC1FDC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739-3635-6119, org. 777       + 1.670.000,00 Kč (ÚS krajina a ÚS VP).</w:t>
      </w:r>
    </w:p>
    <w:p w:rsidR="00FC1FDC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Harmonogram tvorby rozpočtu Města Žatce na rok 2018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Harmonogram tvorby rozpočtu Města Žatce na rok 2018 a Střednědobého výhledu rozpočtu na roky 2019 – 2020 dle předloženého návrhu.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Složení minirozpočtových výborů – rozpočet 2018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složení </w:t>
      </w:r>
    </w:p>
    <w:p w:rsidR="00FC1FDC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minirozpočtových  výborů pro sestavení rozpočtu Města Žatce na rok 2018.</w:t>
      </w:r>
    </w:p>
    <w:p w:rsidR="00FC1FDC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 dotace – VO – nemocnice, Žatec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117.000,00 Kč, a to zapojení účelové investiční dotace do rozpočtu města.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22 500 - investiční účelová dotace Ministerstva průmyslu a obchodu, poskytnutá z programu 12222 – Státní program na podporu úspor energie na realizaci projektu číslo 122D221007305 pod názvem „Veřejné osvětlení – nemocnice, Žatec“ ve výši 117.036,00 Kč.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4216-ÚZ 22 500, org. 692              + 117.000,00 Kč (příjem dotace SR)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: 739-3</w:t>
      </w:r>
      <w:r w:rsidR="00FC1FDC">
        <w:rPr>
          <w:rFonts w:ascii="Times New Roman" w:hAnsi="Times New Roman" w:cs="Times New Roman"/>
          <w:color w:val="000000"/>
          <w:sz w:val="24"/>
          <w:szCs w:val="24"/>
        </w:rPr>
        <w:t xml:space="preserve">631-6121, ÚZ 22 500, org. 692  </w:t>
      </w:r>
      <w:r>
        <w:rPr>
          <w:rFonts w:ascii="Times New Roman" w:hAnsi="Times New Roman" w:cs="Times New Roman"/>
          <w:color w:val="000000"/>
          <w:sz w:val="24"/>
          <w:szCs w:val="24"/>
        </w:rPr>
        <w:t>+ 117.000,00 Kč (VO v areálu nemocnice).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FC1FDC" w:rsidRDefault="00FC1FDC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DPH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rozpočtovou změnu ve výši 769.000,00 Kč na navýšení výdajů kapitoly 741 - platby daní a poplatků státnímu rozpočtu, a to takto: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741-6399- 5362                + 769.000,00 Kč (platba daní SR)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 org. 808        - 769.000,00 Kč (DPS – energetické úspory).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Dočesná 2017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rozpočtovou změnu v celkové výši 665.000,00 Kč, a to zapojení příjmů z reklamní činnosti v rámci Žatecké Dočesné 2017 do rozpočtu města na úhradu výdajů spojených s pořádáním této kulturní akce.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716-3311-2132                + 665.000,00 Kč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716-3319-5164, org. 95       + 665.000,00 Kč.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– SPOD 2017</w:t>
      </w:r>
    </w:p>
    <w:p w:rsidR="002D272E" w:rsidRDefault="002D272E" w:rsidP="00FC1FD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rozpočtovou změnu v celkové výši 3.139.000,00 Kč, a to zapojení neinvestiční dotace do rozpočtu města.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13 011 – neinvestiční účelová dotace Ministerstva práce a sociálních věcí na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činnosti vykonávané obcemi s rozšířenou působností v oblasti sociálně-právní ochrany dětí pro rok 2017 – druhá splátka dotace ve výši 3.138.712,00 Kč.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4116-ÚZ 13 011                + 3.139.000,00 Kč (příjem NIV dotace)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719-6171-5901-ÚZ 13 011     + 1.795.000,00 Kč (SPOD 2017)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719-6171-5011-ÚZ 13 011     + 1.000.000,00 Kč (SPOD – hrubé mzdy)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719-6171-5031-ÚZ 13 011     +   250.000,00 Kč (SPOD – sociální pojištění)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719-6171-5032-ÚZ 13 011     +    90.000,00 Kč (SPOD – zdravotní pojištění)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719-6171-5038-ÚZ 13 011     +     4.000,00 Kč (SPOD – povinné úraz. poj.)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719-6330-5342, org. 6171      +    30.000,00 Kč (sociální fond)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719-6171-5901, org. 13 011    -</w:t>
      </w:r>
      <w:r w:rsidR="00D2279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30.000,00 Kč (RF dotace SPOD).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272856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2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umístění zaříz</w:t>
      </w:r>
      <w:r w:rsidR="00ED4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ení uzavřená s fyzickými osobami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Smlouvy o umístění zařízení uzavřené s </w:t>
      </w:r>
    </w:p>
    <w:p w:rsidR="00FC1FDC" w:rsidRDefault="00ED48C8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fyzickými osobami</w:t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 xml:space="preserve"> a ukládá starostce města tuto smlouvu podepsat.</w:t>
      </w:r>
    </w:p>
    <w:p w:rsidR="00FC1FDC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FC1FDC" w:rsidP="00FC1FD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30.9.2017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Nákup služebních automobilů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nákup nových služebních automobilů na základě </w:t>
      </w:r>
    </w:p>
    <w:p w:rsidR="00D2279E" w:rsidRDefault="002D272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provedeného poptávkového řízení.</w:t>
      </w:r>
    </w:p>
    <w:p w:rsidR="00D2279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D2279E" w:rsidP="00D2279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31.12.2017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D2279E" w:rsidRDefault="00D2279E" w:rsidP="00D2279E"/>
    <w:p w:rsidR="0029617B" w:rsidRDefault="0029617B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člena kontrolního výboru</w:t>
      </w:r>
    </w:p>
    <w:p w:rsidR="002D272E" w:rsidRDefault="002D272E" w:rsidP="00326DC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zvolit v souladu s ust. § 84 odst. 2 písm. l) zákona č. 128/2000 Sb., o obcích (obecní zřízení), v platném znění, PhDr. Zdeňku Venclíčkovou Barannikovou dalším členem kontrolního výboru zastupitelstva města.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Doplnění programu zastupitelstva města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doplnění programu zastupitelstva města, konaného dne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11.09.2017 od 18:00 hodin (mimo stálé body programu):</w:t>
      </w:r>
    </w:p>
    <w:p w:rsidR="00326DCD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Revitalizace památky č. p. 52 v Žatci – Městská knihovna – Rozhodnutí o poskytnutí dotace</w:t>
      </w:r>
    </w:p>
    <w:p w:rsidR="002D272E" w:rsidRDefault="00326DCD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4"/>
          <w:szCs w:val="24"/>
        </w:rPr>
        <w:t>a jeho změna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Územní studie – Registrace akce, Rozhodnutí o poskytnutí dotace a rozpočtová změna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Složení minirozpočtových výborů – rozpočet 2018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DPH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Dočesná 2017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NIV dotace – SPOD 2017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- Oprava horní části ulice Nádražní schody, Žatec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ostatní plocha p. p. č. 1162/1 v k. ú. Bezděkov u 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 p. č. 744/1 v k. ú. Bezděkov u 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 p. č. 6770/7 v k. ú. Žatec, (p. p. č. 6770/14)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trvalý travní porost p. p. č. 831/1 v k. ú. Bezděkov u Žatce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člena kontrolního výboru </w:t>
      </w:r>
    </w:p>
    <w:p w:rsidR="002D272E" w:rsidRDefault="002D272E" w:rsidP="002D27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člena dozorčí rady Nemocnice Žatec o.p.s.</w:t>
      </w:r>
    </w:p>
    <w:p w:rsidR="00326DCD" w:rsidRDefault="002D272E" w:rsidP="00326DC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člena správní rady Nemocnice Žatec o.p.s.</w:t>
      </w:r>
    </w:p>
    <w:p w:rsidR="00326DCD" w:rsidRDefault="00326DCD" w:rsidP="00326DC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272E" w:rsidRDefault="00326DCD" w:rsidP="00326DC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D27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D272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D272E">
        <w:rPr>
          <w:rFonts w:ascii="Times New Roman" w:hAnsi="Times New Roman" w:cs="Times New Roman"/>
          <w:color w:val="000000"/>
          <w:sz w:val="20"/>
          <w:szCs w:val="20"/>
        </w:rPr>
        <w:t>11.9.2017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 do partnerského města Poperinge</w:t>
      </w:r>
    </w:p>
    <w:p w:rsidR="002D272E" w:rsidRDefault="002D272E" w:rsidP="00326DC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zahraniční služební cestu na pozvání starosty partnerského města Poperinge (Belgie) ve dnech 14. – 18.09.2017 a současně pověřuje starostku města výběrem dvanáctičlenné oficiální delegace města Žatce, a to v termínu nejpozději do 13.09.2017.</w:t>
      </w:r>
    </w:p>
    <w:p w:rsidR="002D272E" w:rsidRDefault="002D272E" w:rsidP="002D272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13.9.2017</w:t>
      </w:r>
    </w:p>
    <w:p w:rsidR="002D272E" w:rsidRDefault="002D272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D2279E" w:rsidRDefault="00D2279E" w:rsidP="00D2279E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/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Řáha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/</w:t>
            </w: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  <w:tr w:rsidR="00D2279E" w:rsidTr="004802ED">
        <w:tc>
          <w:tcPr>
            <w:tcW w:w="1347" w:type="dxa"/>
            <w:shd w:val="clear" w:color="auto" w:fill="auto"/>
          </w:tcPr>
          <w:p w:rsidR="00D2279E" w:rsidRDefault="00D2279E" w:rsidP="004802ED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2279E" w:rsidRDefault="00D2279E" w:rsidP="004802ED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2279E" w:rsidRDefault="00D2279E" w:rsidP="004802ED">
            <w:pPr>
              <w:jc w:val="center"/>
            </w:pPr>
          </w:p>
        </w:tc>
      </w:tr>
    </w:tbl>
    <w:p w:rsidR="00D2279E" w:rsidRDefault="00D2279E" w:rsidP="002D272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272E" w:rsidRDefault="002D272E" w:rsidP="002D272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2D272E" w:rsidRDefault="002D272E" w:rsidP="00326DC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1472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1472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ED48C8" w:rsidRDefault="00ED48C8" w:rsidP="00326DC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48C8" w:rsidRDefault="00ED48C8" w:rsidP="00326DC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48C8" w:rsidRDefault="00ED48C8" w:rsidP="00326DC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0FEB" w:rsidRDefault="00DB0FEB" w:rsidP="00DB0FEB">
      <w:pPr>
        <w:pStyle w:val="Nadpis1"/>
      </w:pPr>
      <w:r>
        <w:t>Za správnost vyhotovení: Pavlína Kloučková</w:t>
      </w:r>
    </w:p>
    <w:p w:rsidR="00DB0FEB" w:rsidRDefault="00DB0FEB" w:rsidP="00DB0FEB">
      <w:pPr>
        <w:jc w:val="both"/>
        <w:rPr>
          <w:sz w:val="24"/>
        </w:rPr>
      </w:pPr>
    </w:p>
    <w:p w:rsidR="00DB0FEB" w:rsidRDefault="00DB0FEB" w:rsidP="00DB0FEB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ED48C8" w:rsidRDefault="00ED48C8" w:rsidP="00326DC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ED48C8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639" w:rsidRDefault="00642639" w:rsidP="00FC1FDC">
      <w:pPr>
        <w:spacing w:after="0" w:line="240" w:lineRule="auto"/>
      </w:pPr>
      <w:r>
        <w:separator/>
      </w:r>
    </w:p>
  </w:endnote>
  <w:endnote w:type="continuationSeparator" w:id="0">
    <w:p w:rsidR="00642639" w:rsidRDefault="00642639" w:rsidP="00FC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38306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802ED" w:rsidRDefault="004802ED" w:rsidP="00FC1FD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2D8C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2D8C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802ED" w:rsidRDefault="004802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639" w:rsidRDefault="00642639" w:rsidP="00FC1FDC">
      <w:pPr>
        <w:spacing w:after="0" w:line="240" w:lineRule="auto"/>
      </w:pPr>
      <w:r>
        <w:separator/>
      </w:r>
    </w:p>
  </w:footnote>
  <w:footnote w:type="continuationSeparator" w:id="0">
    <w:p w:rsidR="00642639" w:rsidRDefault="00642639" w:rsidP="00FC1F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2E"/>
    <w:rsid w:val="0014722F"/>
    <w:rsid w:val="00272856"/>
    <w:rsid w:val="0029617B"/>
    <w:rsid w:val="002C10C9"/>
    <w:rsid w:val="002D272E"/>
    <w:rsid w:val="00326DCD"/>
    <w:rsid w:val="003742FA"/>
    <w:rsid w:val="004802ED"/>
    <w:rsid w:val="00642639"/>
    <w:rsid w:val="0067225D"/>
    <w:rsid w:val="007F7826"/>
    <w:rsid w:val="008E6179"/>
    <w:rsid w:val="00A84EC8"/>
    <w:rsid w:val="00D2279E"/>
    <w:rsid w:val="00DB0FEB"/>
    <w:rsid w:val="00ED2D8C"/>
    <w:rsid w:val="00ED48C8"/>
    <w:rsid w:val="00EE64D8"/>
    <w:rsid w:val="00FC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B0FE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1FDC"/>
  </w:style>
  <w:style w:type="paragraph" w:styleId="Zpat">
    <w:name w:val="footer"/>
    <w:basedOn w:val="Normln"/>
    <w:link w:val="ZpatChar"/>
    <w:uiPriority w:val="99"/>
    <w:unhideWhenUsed/>
    <w:rsid w:val="00FC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FDC"/>
  </w:style>
  <w:style w:type="paragraph" w:customStyle="1" w:styleId="standard">
    <w:name w:val="standard"/>
    <w:link w:val="standardChar"/>
    <w:rsid w:val="002C10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2C10C9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82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DB0FEB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B0FEB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B0FEB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B0FE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1FDC"/>
  </w:style>
  <w:style w:type="paragraph" w:styleId="Zpat">
    <w:name w:val="footer"/>
    <w:basedOn w:val="Normln"/>
    <w:link w:val="ZpatChar"/>
    <w:uiPriority w:val="99"/>
    <w:unhideWhenUsed/>
    <w:rsid w:val="00FC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FDC"/>
  </w:style>
  <w:style w:type="paragraph" w:customStyle="1" w:styleId="standard">
    <w:name w:val="standard"/>
    <w:link w:val="standardChar"/>
    <w:rsid w:val="002C10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2C10C9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82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DB0FEB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B0FEB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B0FEB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D79B5-2A29-431C-A627-888D7A14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4337</Words>
  <Characters>25591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2017-09-05T06:46:00Z</cp:lastPrinted>
  <dcterms:created xsi:type="dcterms:W3CDTF">2017-09-05T08:49:00Z</dcterms:created>
  <dcterms:modified xsi:type="dcterms:W3CDTF">2017-09-05T08:49:00Z</dcterms:modified>
</cp:coreProperties>
</file>