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A7" w:rsidRDefault="006852A7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6852A7" w:rsidRDefault="00702D5F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385F83" wp14:editId="59B50193">
            <wp:simplePos x="0" y="0"/>
            <wp:positionH relativeFrom="column">
              <wp:posOffset>2204720</wp:posOffset>
            </wp:positionH>
            <wp:positionV relativeFrom="paragraph">
              <wp:posOffset>116840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2A7">
        <w:rPr>
          <w:rFonts w:ascii="Arial" w:hAnsi="Arial" w:cs="Arial"/>
          <w:sz w:val="24"/>
          <w:szCs w:val="24"/>
        </w:rPr>
        <w:tab/>
      </w:r>
      <w:r w:rsidR="006852A7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6852A7" w:rsidRDefault="006852A7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6852A7" w:rsidRDefault="006852A7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20.11.2017</w:t>
      </w:r>
    </w:p>
    <w:p w:rsidR="006852A7" w:rsidRDefault="006852A7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743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776 /17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města směnit část pozemku ostatní plocha p. p. č. 4624/5 díl „b“ a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p. p. č. 4624/12 díl „c“ v k. ú.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 p. č. 2611 v k. ú.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p. p. č. 6535/2 v k. ú.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„MINIPIVOVAR PIONEER V ŽATCI“ – plynovodní přípojka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sjezd z MK na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zpevněnou plochu na p. p. č. 7036/17 v Žatci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poskytnutí slevy z pachtovného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části pozemku p. p. č. 444/12 v k. ú. Žatec do majetku města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částí pozemků p. p. č. 1947/2 a p. p. č. 1772 v k. ú.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realizaci veřejné zakázky - veřejné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osvětlení v Nemocnici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„Rekonstrukce vstupního parteru smuteční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síně“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Rozpočet Města Žatce na rok 2018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na činnost JSDH 2017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pro MŠ Otakara Březiny 2769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program regenerace MPR a MPZ</w:t>
      </w:r>
    </w:p>
    <w:p w:rsidR="006852A7" w:rsidRDefault="006852A7" w:rsidP="00702D5F">
      <w:pPr>
        <w:widowControl w:val="0"/>
        <w:tabs>
          <w:tab w:val="right" w:pos="1022"/>
          <w:tab w:val="left" w:pos="1138"/>
          <w:tab w:val="left" w:pos="58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pojistné plnění</w:t>
      </w:r>
      <w:r w:rsidR="00702D5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změny platových tarifů, odchodné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čerpáním investičního fondu – PO Domov pro seniory a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finančním leasingu – služební vozidlo OSPOD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Opatření obecné povahy - vyhlášení oblastí se zvýšeným výskytem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sociálně nežádoucích jevů ve městě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komise pro životní prostředí ze dne 11.10.2017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užívacích práv ke službě ASPI – Wolters Kluwer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ČR, a.s., IČ 63077639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Pojistná smlouva č. 516124018 – Informační prvky k podpoře cestovního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ruchu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zprávy o činnosti ZŠ a ZUŠ Žatec za školní rok 2016/2017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FI – ZUŠ Žatec, okres Louny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Městská knihovna Žatec – bezúplatný převod majetku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obecně závazné vyhlášky - zákaz požívání alkoholických nápojů na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veřejných prostranstvích, plakátování, veřejná zeleň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 – Městské divadlo Žatec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uvolnění rezervy PO – Chrám Chmele a Piva CZ, příspěvková </w:t>
      </w:r>
    </w:p>
    <w:p w:rsidR="006852A7" w:rsidRDefault="006852A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organizace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mateřských a základních škol za 2. pololetí roku 2017</w:t>
      </w:r>
    </w:p>
    <w:p w:rsidR="006852A7" w:rsidRDefault="006852A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příspěvkových organizací za 2. pololetí roku 2017</w:t>
      </w:r>
    </w:p>
    <w:p w:rsidR="00F11696" w:rsidRDefault="00F116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F116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2D5F" w:rsidRDefault="00702D5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52A7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702D5F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F11696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20.11.2017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17"/>
        <w:gridCol w:w="1346"/>
        <w:gridCol w:w="1100"/>
        <w:gridCol w:w="1069"/>
        <w:gridCol w:w="966"/>
        <w:gridCol w:w="1088"/>
        <w:gridCol w:w="1166"/>
        <w:gridCol w:w="1275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D63815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nepřítomen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852A7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F11696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702D5F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702D5F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20.11.2017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města směnit část pozemku ostatní plocha p. p. č. 4624/5 díl „b“ a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 p. č. 4624/12 díl „c“ v k. ú. Žatec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ukládá odboru rozvoje a majetku města zveřejnit po dobu 15 dnů záměr města směnit část pozemku orná půda p. p. č. 1535/11, dle pracovní verze GP o výměře 87 m2 v k. ú. Žatec v osobním vlastnictví soukromé osoby, za části pozemku dle GP č. 6352-013/2017 ostatní plocha p. p. č. 4624/5 díl „b“ o výměře 6 m2 a ostatní plocha p. p. č. 4624/12 díl „c“ o výměře 2 m2 v k. ú. Žatec v majetku Města Žatec.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852A7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 p. č. 2611 v k. ú. Žatec</w:t>
      </w:r>
    </w:p>
    <w:p w:rsidR="00F11696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prodej pozemku ostatní plocha p. p. č. 2611 o výměře 11 m2 v k. ú. Žatec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5.500,00 Kč + poplatky spojené s provedením kupní smlouvy a správní poplatek katastrálnímu úřadu.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p. p. č. 6535/2 v k. ú. Žatec</w:t>
      </w:r>
    </w:p>
    <w:p w:rsidR="00702D5F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neschválit prodej části pozemku ostatní plocha p. p. č. 6535/2 v k. ú. Žatec.</w:t>
      </w:r>
    </w:p>
    <w:p w:rsidR="00702D5F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18.12.2017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„MINIPIVOVAR PIONEER V ŽATCI“ – plynovodní přípojka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Smlouvu o uzavření budoucí smlouvy o zřízení věcného břemene pro společnost Pioneer Beer s.r.o. na stavbu „MINIPIVOVAR PIONEER V ŽATCI“ na pozemcích města: p. p. č. 6784/1 a st. p. č. 459/13 v k. ú.  Žatec, jejímž obsahem bude nová plynovodní přípojka, právo ochranného pásma a právo oprávněné strany vyplývající ze zákona č. 458/2000 Sb., energetický zákon, ve znění pozdějších předpisů.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sjezd z MK na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zpevněnou plochu na p. p. č. 7036/17 v Žatci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„Samostatný sjezd z MK na zpevněnou plochu na p.p.č. 7036/17 v Žatec“ přes pozemky města: p. p. č. 7036/2 a p. p. č. 4250/1 v k. ú. Žatec, jejímž obsahem bude právo zřízení a provozování vjezdu, právo přístupu a příjezdu přes pozemek v souvislosti se zřízením, provozem, opravou a údržbou vjezdu.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poskytnutí slevy z pachtovného</w:t>
      </w:r>
    </w:p>
    <w:p w:rsidR="003139F5" w:rsidRDefault="00F11696" w:rsidP="003139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neschvaluje snížení pachtovného za pacht části pozemku zahrada p. p. č. 3884/5 o výměře 220 m2 v k. ú. Žatec.</w:t>
      </w:r>
    </w:p>
    <w:p w:rsidR="00F11696" w:rsidRDefault="003139F5" w:rsidP="003139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části pozemku p. p. č. 444/12 v k. ú. Žatec do majetku města</w:t>
      </w:r>
    </w:p>
    <w:p w:rsidR="00702D5F" w:rsidRDefault="00702D5F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schválit bezúplatně nabýt do majetku města z majetku ČR – Ředitelství silnic a dálnic ČR část pozemku p. p. č. 444/12 v k. ú. Žatec dle GP č. 6158-48/2015 ze dne 17.07.2015 nově označeného jako p. p. č. 444/54 o výměře 120 m2 v k. ú. Žatec dotčeného stavbou „Regenerace pravého břehu Ohře v Žatci, 1-3 etapa“ číslo: 12714903, zároveň doporučuje schválit text Darovací smlouvy.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D63815" w:rsidP="006852A7">
            <w:pPr>
              <w:jc w:val="center"/>
            </w:pPr>
            <w:r>
              <w:t>/</w:t>
            </w: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částí pozemků p. p. č. 1947/2 a p. p. č. 1772 v k. ú. Žatec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částí pozemků p. p. č. 1947/2 ostatní plocha o výměře 76 m2 a p. p. č. 1772 zastavěná plocha a nádvoří o výměře 99 m2 v k. ú. Žatec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01.10.2022, za pachtovné ve výši 4,00 Kč/m2/rok.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852A7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6852A7" w:rsidRDefault="00F11696" w:rsidP="006852A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13 v č. p. 1603 ul. Příkrá v Žatci dohodou k 30.11.2017, nájemce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1696" w:rsidRDefault="006852A7" w:rsidP="006852A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realizaci veřejné zakázky - veřejné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osvětlení v Nemocnici Žatec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ze dne 15.08.2017 na realizaci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zakázky s názvem: „Opatření ke snížení energetické náročnosti veřejného osvětlení</w:t>
      </w:r>
    </w:p>
    <w:p w:rsidR="006852A7" w:rsidRDefault="00F11696" w:rsidP="006852A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Nemocnici Žatec“ a zároveň ukládá starostce města Dodatek č. 1 podepsat.</w:t>
      </w:r>
    </w:p>
    <w:p w:rsidR="006852A7" w:rsidRDefault="006852A7" w:rsidP="006852A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6852A7" w:rsidP="006852A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„Rekonstrukce vstupního parteru smuteční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síně“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zadávacího řízení na zhotovitele stavby: „Rekonstrukce vstupního parteru smuteční síně“ zadané jako zakázka malého rozsahu na stavební práce dle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ásad a postupů pro zadávání veřejných zakázek města Žatec, a to v podobě výzvy a návrhu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oD.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současně schvaluje složení komise pro otevírání obálek a hodnocení nabídek, včetně jejich náhradníků a schvaluje okruh oslovených kvalifikovaných dodavatelů.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3139F5" w:rsidRDefault="003139F5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01262E">
        <w:tc>
          <w:tcPr>
            <w:tcW w:w="1320" w:type="dxa"/>
            <w:shd w:val="clear" w:color="auto" w:fill="auto"/>
          </w:tcPr>
          <w:p w:rsidR="006852A7" w:rsidRDefault="006852A7" w:rsidP="006852A7"/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01262E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01262E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lastRenderedPageBreak/>
              <w:t>proti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01262E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Rozpočet Města Žatce na rok 2018</w:t>
      </w:r>
    </w:p>
    <w:p w:rsidR="0001262E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rozpočet Města Žatce na rok 2018 v předloženém návrhu a vzít na vědomí rozpis rozpočtu Města Žatce na rok 2018 dle platné rozpočtové skladby.</w:t>
      </w:r>
    </w:p>
    <w:p w:rsidR="00F11696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18.12.2017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/</w:t>
            </w: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na činnost JSDH 2017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15.000,00 Kč, a to zapojení účelové neinvestiční dotace do rozpočtu města.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14 004 - neinvestiční účelová dotace Ministerstva vnitra na výdaje jednotek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Sboru dobrovolných hasičů obcí na rok 2017 ve výši 15.383,00 Kč.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01262E" w:rsidRDefault="00F11696" w:rsidP="000126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pro MŠ Otakara Březiny 2769</w:t>
      </w:r>
    </w:p>
    <w:p w:rsidR="00F11696" w:rsidRDefault="00F11696" w:rsidP="000126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88.000,00 Kč, a to zapojení účelové neinvestiční dotace do rozpočtu města.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Účelový znak 33 063 - účelová neinvestiční dotace Ministerstva školství, mládeže a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ělovýchovy ČR na realizaci projektu číslo CZ.02.3.68/0.0/0.0/16_022/0002792 „MŠ Žatec Otakara Březiny 2769“, poskytnutá Mateřské škole Žatec, Otakara Březiny 2769, okres Louny z Operačního programu Výzkum, vývoj a vzdělávání, oblast prioritní osy 3 Rovný přístup ke kvalitnímu předškolnímu, primárnímu a sekundárnímu vzdělávání ve výši 88.496,00 Kč.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program regenerace MPR a MPZ</w:t>
      </w:r>
    </w:p>
    <w:p w:rsidR="00702D5F" w:rsidRDefault="00702D5F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1.154.000,00 Kč, a to zapojení účelové dotace do rozpočtu města.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34 054 - neinvestiční účelová dotace Ministerstva kultury ČR z Programu regenerace městských památkových rezervací a městských památkových zón na rok 2017 na obnovu nemovitých kulturních památek a movitých kulturních památek pevně spojených se stavbami, které jsou kulturními památkami, na území Města Žatce v celkové výši 1.154.000,00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pojistné plnění</w:t>
      </w:r>
    </w:p>
    <w:p w:rsidR="00F11696" w:rsidRDefault="00F11696" w:rsidP="003139F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rozpočtovou změnu ve výši 44.000,00 Kč, a to zapojení pojistného plnění České podnikatelské pojišťovny, a.s. plynoucí ze škodní události č. j. 2176015563 ve výši 44.374,00 Kč ze dne 17.05.2017 do rozpočtu města na navýšení výdajů kap. 719 – MP – provoz.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Příjmy: 719-6171-2322      </w:t>
      </w:r>
      <w:r w:rsidR="0070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+ 44.000,00 Kč (pojistné plnění)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719-5311-5171       + 44.000,00 Kč (kap. 719 – MP – provoz).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změny platových tarifů, odchodné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návaznosti na nařízení vlády č. 341/2017 Sb. ze dne 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5.09.2017 a v souvislosti s výplatou odchodného strážníkům městské policie schvaluje rozpočtovou změnu ve výši 176.000,00 Kč, a to převod v rámci schváleného rozpočtu kap. 719 – Městská policie z provozu na mzdy a příslušenství.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719-5311-5162           -   20.000,00 Kč (kap. 719 – MP – telekomunikace)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719-5311-5163           -   17.000,00 Kč (kap. 719 – MP – pojištění aut)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719-5311-5164           -   10.000,00 Kč (kap. 719 – MP – nájemné, kamery, rdst.)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719-5311-5167           -   50.000.00 Kč (kap. 719 – MP – školení)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719-5311-5171           -   44.000,00 Kč (kap. 719 – MP – opravy a udržování)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719-5311-5173           -   10.000,00 Kč (kap. 719 – MP – cestovné)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719-5311-5154           -   20.000,00 Kč (kap. 719 – MP – el. energie)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719-5311-5361           -    5.000,00 Kč (kap. 719 – MP – kolky, bloky)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719-5311-5011         </w:t>
      </w:r>
      <w:r w:rsidR="0070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 w:rsidR="0070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176.000,00 Kč (kap. 719 – MP – mzdy).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719"/>
        <w:gridCol w:w="1351"/>
        <w:gridCol w:w="1271"/>
        <w:gridCol w:w="1090"/>
        <w:gridCol w:w="976"/>
        <w:gridCol w:w="1094"/>
        <w:gridCol w:w="1178"/>
        <w:gridCol w:w="1013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nepřítomna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02D5F" w:rsidRDefault="00702D5F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9F5" w:rsidRDefault="003139F5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9F5" w:rsidRDefault="003139F5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9F5" w:rsidRDefault="00F11696" w:rsidP="003139F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</w:t>
      </w:r>
      <w:r w:rsidR="00313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F11696" w:rsidRDefault="00F11696" w:rsidP="003139F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2 v DPS U Hřiště 2513) na dobu určitou do 31.10.2020.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>byt č. 23 v DPS U Hřiště 2513) na dobu určitou do 31.10.2020.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201 v DPS Písečná 2820) na dobu určitou do 31.10.2020.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109 o velikosti 1+1, v DPS Písečná 2820) na dobu určitou tří let s tím, že v souladu s platnými Pravidly pro přidělování bytů v DPS žadatelka uhradí jednorázový příspěvek na sociální účely ve výši 40.000,00 Kč.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 xml:space="preserve"> fyzickými osobami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910 o velikosti 1+1 v DPS Písečná 2820) na dobu určitou tří let s tím, že v souladu s platnými Pravidly pro přidělování bytů v DPS žadatelé uhradí jednorázový příspěvek na sociální účely ve výši 25.000,00 Kč.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3139F5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7 o velikosti 0+1 v DPS U Hřiště 2513) na dobu určitou tří let s tím, že v souladu s platnými Pravidly pro přidělování bytů v DPS žadatel uhradí jednorázový příspěvek na sociální účely ve výši 15.000,00 Kč.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čerpáním investičního fondu – PO Domov pro seniory a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Pečovatelská služba v Žatci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Domov pro seniory a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Žatci, Šafaříkova 852, 438 01 Žatec Mgr. Petra Antoniho a souhlasí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čerpáním investičního fondu organizace v částce 111.373,00 Kč k zakoupení stavěcího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zvedáku Sara 3000, včetně příslušenství.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3139F5" w:rsidRDefault="003139F5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3139F5">
        <w:tc>
          <w:tcPr>
            <w:tcW w:w="1320" w:type="dxa"/>
            <w:shd w:val="clear" w:color="auto" w:fill="auto"/>
          </w:tcPr>
          <w:p w:rsidR="006852A7" w:rsidRDefault="006852A7" w:rsidP="006852A7"/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3139F5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3139F5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3139F5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finančním leasingu – služební vozidlo OSPOD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podpis Smlouvy o finančním leasingu číslo</w:t>
      </w:r>
      <w:r w:rsidR="0070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1078053 a souvisejících dokumentů se společností AUTO – Evžen Myslivec s.r.o., IČ 250 46 985 a současně ukládá starostce Města Žatce tuto smlouvu a související dokumenty podepsat.</w:t>
      </w:r>
    </w:p>
    <w:p w:rsidR="00702D5F" w:rsidRDefault="00702D5F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Opatření obecné povahy - vyhlášení oblastí se zvýšeným výskytem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sociálně nežádoucích jevů ve městě Žatec</w:t>
      </w:r>
    </w:p>
    <w:p w:rsidR="00F11696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podání žádosti o vydání opatření obecné povahy dle ustanovení § 33d zákona č. 111/2006 Sb., o pomoci v hmotné nouzi, v platném znění, a pověřuje starostku Města Žatce, aby podala žádost k Městskému úřadu v Žatci.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01262E" w:rsidRDefault="0001262E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komise pro životní prostředí ze dne 11.10.2017</w:t>
      </w:r>
    </w:p>
    <w:p w:rsidR="00702D5F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zápis z 3. jednání komise pro životní prostředí konané dne 11.10.2017.</w:t>
      </w:r>
    </w:p>
    <w:p w:rsidR="00F11696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20.11.2017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užívacích práv ke službě ASPI – Wolters Kluwer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ČR, a.s., IČ 63077639</w:t>
      </w:r>
    </w:p>
    <w:p w:rsidR="0001262E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znění Smlouvy o poskytnutí užívacích práv ke službě ASPI se spol. Wolters Kluwer ČR a.s., IČ 63077639 a ukládá starostce města tuto smlouvu podepsat.</w:t>
      </w:r>
    </w:p>
    <w:p w:rsidR="00F11696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Pojistná smlouva č. 516124018 – Informační prvky k podpoře cestovního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ruchu</w:t>
      </w:r>
    </w:p>
    <w:p w:rsidR="0001262E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znění pojistné Smlouvy č. 516124018 s Hasičskou vzájemnou pojišťovnou, a.s. IČ46973451 na pojištění mobiliáře a informačních prvků k podpoře cestovního ruchu a ukládá starostce města tuto smlouvu podepsat.</w:t>
      </w:r>
    </w:p>
    <w:p w:rsidR="0001262E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zprávy o činnosti ZŠ a ZUŠ Žatec za školní rok 2016/2017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výroční zprávy o činnosti příspěvkových organizací -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školy Žatec, Petra Bezruče 2000, okres Louny; Základní školy Žatec, Komenského alej 749, okres Louny; Základní školy Žatec, nám. 28. října 1019, okres Louny; Základní školy a Mateřské školy, Žatec, Jižní 2777, okres Louny; Základní školy a Mateřské školy, Žatec, Dvořákova 24, okres Louny a Základní umělecké školy Žatec, okres Louny za školní rok 2016/2017.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FI – ZUŠ Žatec, okres Louny</w:t>
      </w:r>
    </w:p>
    <w:p w:rsidR="00702D5F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Základní umělecké školy Žatec, okres Louny Bc. Ireny Marešové a souhlasí s čerpáním fondu investic organizace ve výši 93.000,00 Kč, a to pořízení pianina Yamaha B1 OPDW.</w:t>
      </w:r>
    </w:p>
    <w:p w:rsidR="00F11696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28.11.2017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01262E" w:rsidRDefault="0001262E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22"/>
        <w:gridCol w:w="1359"/>
        <w:gridCol w:w="1104"/>
        <w:gridCol w:w="1120"/>
        <w:gridCol w:w="992"/>
        <w:gridCol w:w="1103"/>
        <w:gridCol w:w="1195"/>
        <w:gridCol w:w="1047"/>
      </w:tblGrid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/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Městská knihovna Žatec – bezúplatný převod majetku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ředitelky Městské knihovny Žatec, nám. Svobody 52,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438 01 Žatec, okres Louny, paní Mgr. Radky Filkové a souhlasí s bezúplatným převodem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movitého majetku, uvedeného v příloze, v celkové výši 27.871,40 Kč, a to Základní škole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Mateřské škole, Žatec, Dvořákova 24, okres Louny; Základní škole Žatec, Petra Bezruče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2000, okres Louny a příspěvkové organizaci Kamarád - LORM, Žatec, Zeyerova 859.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obecně závazné vyhlášky - zákaz požívání alkoholických nápojů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veřejných prostranstvích, plakátování, veřejná zeleň</w:t>
      </w:r>
    </w:p>
    <w:p w:rsidR="0001262E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schválit obecně závaznou vyhlášku města o zákazu požívání alkoholických nápojů na veřejných prostranstvích, o podmínkách plakátování a o opatřeních ke zlepšení vzhledu veřejné zeleně.</w:t>
      </w:r>
    </w:p>
    <w:p w:rsidR="0001262E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18.12.2017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C3625A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 – Městské divadlo Žatec</w:t>
      </w:r>
    </w:p>
    <w:p w:rsidR="00702D5F" w:rsidRDefault="00702D5F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ředitele příspěvkové organizace Městské divadlo Žatec, Dvořákova 27, 438 01 Žatec, Mgr. Martina Veselého a schvaluje rozpočtovou změnu ve výši 300.000,00 Kč, a to zapojení části rezervy kap. 716 na navýšení příspěvku této organizace.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716-6171-5901, org. 283           - 300.000,00 Kč (rezerva kapitoly 716) 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716-3311-5331, org. 283           + 300.000,00 Kč (navýšení příspěvku PO).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mzdy ve výši 300.000,00 Kč.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příspěvkové organizaci Městské divadlo Žatec změnu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závazných ukazatelů: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Příspěvek na mzdy: 2.300.000,00 Kč.</w:t>
      </w:r>
    </w:p>
    <w:p w:rsidR="0001262E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01262E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SEDLÁKOVÁ, </w:t>
      </w:r>
      <w:r w:rsidR="00702D5F"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uvolnění rezervy PO – Chrám Chmele a Piva CZ, příspěvková </w:t>
      </w:r>
    </w:p>
    <w:p w:rsidR="00F11696" w:rsidRDefault="00F11696" w:rsidP="00F1169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</w:t>
      </w:r>
    </w:p>
    <w:p w:rsidR="00F11696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pověřeného ředitele Chrámu Chmele a Piva CZ, příspěvková organizace, nám. Prokopa Velkého 1951, Žatec Ing. Ondřeje Baštýře a schvaluje rozpočtovou změnu ve výši 243.000,00 Kč, a to uvolnění rezervy kap. 711 na navýšení </w:t>
      </w:r>
      <w:r w:rsidR="0001262E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říspěvku této organizace: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711-6171-5901, org. 277        - 243.000,00 Kč (rezerva kap. 711)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711-3315-5331, org. 277       + 243.000,00 Kč (příspěvek na mzdy PO).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mzdy ve výši 243.000,00 Kč.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Chrámu Chmele a Piva CZ, příspěvková organizace, nám. </w:t>
      </w:r>
    </w:p>
    <w:p w:rsidR="00702D5F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Prokopa Velkého 1951, Žatec změnu závazného ukazatele:</w:t>
      </w:r>
    </w:p>
    <w:p w:rsidR="00702D5F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mzdy: 2.778.000,00 Kč.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F11696" w:rsidRDefault="00F11696" w:rsidP="00F11696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SEDLÁKOVÁ, </w:t>
      </w:r>
      <w:r w:rsidR="00702D5F"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01262E" w:rsidRDefault="0001262E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22"/>
        <w:gridCol w:w="1359"/>
        <w:gridCol w:w="1104"/>
        <w:gridCol w:w="1120"/>
        <w:gridCol w:w="992"/>
        <w:gridCol w:w="1103"/>
        <w:gridCol w:w="1195"/>
        <w:gridCol w:w="1047"/>
      </w:tblGrid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/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6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20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9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mateřských a základních škol za 2. pololetí roku 2017</w:t>
      </w:r>
    </w:p>
    <w:p w:rsidR="00702D5F" w:rsidRDefault="00F11696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 ředitelům základních 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mateřských škol za 2. pololetí roku 2017 ze státního rozpočtu v navržené výši.</w:t>
      </w:r>
    </w:p>
    <w:p w:rsidR="00F11696" w:rsidRDefault="00702D5F" w:rsidP="00702D5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02D5F" w:rsidRDefault="00702D5F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48" w:after="0" w:line="240" w:lineRule="auto"/>
        <w:rPr>
          <w:rFonts w:ascii="Arial" w:hAnsi="Arial" w:cs="Arial"/>
          <w:sz w:val="24"/>
          <w:szCs w:val="24"/>
        </w:rPr>
      </w:pPr>
    </w:p>
    <w:p w:rsidR="00F11696" w:rsidRDefault="00F11696" w:rsidP="00F11696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48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příspěvkových organizací za 2. pololetí roku 2017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 ředitelům příspěvkových </w:t>
      </w:r>
    </w:p>
    <w:p w:rsidR="00F11696" w:rsidRDefault="00F11696" w:rsidP="00F116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 – Městská knihovna Žatec, Městské divadlo Žatec a Regionální muzeum K. A. </w:t>
      </w:r>
    </w:p>
    <w:p w:rsidR="0001262E" w:rsidRDefault="00F11696" w:rsidP="000126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Polánka Žatec.</w:t>
      </w:r>
    </w:p>
    <w:p w:rsidR="0001262E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696" w:rsidRDefault="0001262E" w:rsidP="000126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6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116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11696">
        <w:rPr>
          <w:rFonts w:ascii="Times New Roman" w:hAnsi="Times New Roman" w:cs="Times New Roman"/>
          <w:color w:val="000000"/>
          <w:sz w:val="20"/>
          <w:szCs w:val="20"/>
        </w:rPr>
        <w:t>30.11.2017</w:t>
      </w:r>
    </w:p>
    <w:p w:rsidR="00F11696" w:rsidRDefault="00F11696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6852A7" w:rsidRDefault="006852A7" w:rsidP="006852A7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/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Řáha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/</w:t>
            </w: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6852A7" w:rsidRDefault="006852A7" w:rsidP="006852A7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  <w:tr w:rsidR="006852A7" w:rsidTr="006852A7">
        <w:tc>
          <w:tcPr>
            <w:tcW w:w="1347" w:type="dxa"/>
            <w:shd w:val="clear" w:color="auto" w:fill="auto"/>
          </w:tcPr>
          <w:p w:rsidR="006852A7" w:rsidRDefault="006852A7" w:rsidP="006852A7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6852A7" w:rsidRDefault="00C3625A" w:rsidP="006852A7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6852A7" w:rsidRDefault="006852A7" w:rsidP="006852A7">
            <w:pPr>
              <w:jc w:val="center"/>
            </w:pPr>
          </w:p>
        </w:tc>
      </w:tr>
    </w:tbl>
    <w:p w:rsidR="006852A7" w:rsidRDefault="006852A7" w:rsidP="00F1169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11696" w:rsidRDefault="00F11696" w:rsidP="00F1169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F11696" w:rsidRDefault="00F11696" w:rsidP="00702D5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313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313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3139F5" w:rsidRDefault="003139F5" w:rsidP="00702D5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39F5" w:rsidRDefault="003139F5" w:rsidP="00702D5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0DB4" w:rsidRDefault="00E00DB4" w:rsidP="00E00DB4">
      <w:pPr>
        <w:pStyle w:val="Nadpis1"/>
      </w:pPr>
    </w:p>
    <w:p w:rsidR="00E00DB4" w:rsidRDefault="00E00DB4" w:rsidP="00E00DB4">
      <w:pPr>
        <w:pStyle w:val="Nadpis1"/>
      </w:pPr>
      <w:r>
        <w:t>Za správnost vyhotovení: Pavlína Kloučková</w:t>
      </w:r>
    </w:p>
    <w:p w:rsidR="00E00DB4" w:rsidRDefault="00E00DB4" w:rsidP="00E00DB4">
      <w:pPr>
        <w:jc w:val="both"/>
        <w:rPr>
          <w:sz w:val="24"/>
        </w:rPr>
      </w:pPr>
    </w:p>
    <w:p w:rsidR="003139F5" w:rsidRDefault="00E00DB4" w:rsidP="00E00DB4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3139F5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A7" w:rsidRDefault="006852A7" w:rsidP="00702D5F">
      <w:pPr>
        <w:spacing w:after="0" w:line="240" w:lineRule="auto"/>
      </w:pPr>
      <w:r>
        <w:separator/>
      </w:r>
    </w:p>
  </w:endnote>
  <w:endnote w:type="continuationSeparator" w:id="0">
    <w:p w:rsidR="006852A7" w:rsidRDefault="006852A7" w:rsidP="0070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64040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852A7" w:rsidRDefault="006852A7" w:rsidP="00702D5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1E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1E2D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2A7" w:rsidRDefault="006852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A7" w:rsidRDefault="006852A7" w:rsidP="00702D5F">
      <w:pPr>
        <w:spacing w:after="0" w:line="240" w:lineRule="auto"/>
      </w:pPr>
      <w:r>
        <w:separator/>
      </w:r>
    </w:p>
  </w:footnote>
  <w:footnote w:type="continuationSeparator" w:id="0">
    <w:p w:rsidR="006852A7" w:rsidRDefault="006852A7" w:rsidP="0070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96"/>
    <w:rsid w:val="0001262E"/>
    <w:rsid w:val="002F2B6F"/>
    <w:rsid w:val="003139F5"/>
    <w:rsid w:val="004248F3"/>
    <w:rsid w:val="005B2C20"/>
    <w:rsid w:val="006852A7"/>
    <w:rsid w:val="00702D5F"/>
    <w:rsid w:val="00801E2D"/>
    <w:rsid w:val="00B9723C"/>
    <w:rsid w:val="00C3625A"/>
    <w:rsid w:val="00D63815"/>
    <w:rsid w:val="00E00DB4"/>
    <w:rsid w:val="00EF591B"/>
    <w:rsid w:val="00F1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0D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D5F"/>
  </w:style>
  <w:style w:type="paragraph" w:styleId="Zpat">
    <w:name w:val="footer"/>
    <w:basedOn w:val="Normln"/>
    <w:link w:val="ZpatChar"/>
    <w:uiPriority w:val="99"/>
    <w:unhideWhenUsed/>
    <w:rsid w:val="0070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D5F"/>
  </w:style>
  <w:style w:type="character" w:customStyle="1" w:styleId="Nadpis1Char">
    <w:name w:val="Nadpis 1 Char"/>
    <w:basedOn w:val="Standardnpsmoodstavce"/>
    <w:link w:val="Nadpis1"/>
    <w:rsid w:val="00E00DB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00DB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00DB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0D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D5F"/>
  </w:style>
  <w:style w:type="paragraph" w:styleId="Zpat">
    <w:name w:val="footer"/>
    <w:basedOn w:val="Normln"/>
    <w:link w:val="ZpatChar"/>
    <w:uiPriority w:val="99"/>
    <w:unhideWhenUsed/>
    <w:rsid w:val="0070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D5F"/>
  </w:style>
  <w:style w:type="character" w:customStyle="1" w:styleId="Nadpis1Char">
    <w:name w:val="Nadpis 1 Char"/>
    <w:basedOn w:val="Standardnpsmoodstavce"/>
    <w:link w:val="Nadpis1"/>
    <w:rsid w:val="00E00DB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00DB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00DB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6F44-08DB-4F6F-9F0C-0319F3E3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3387</Words>
  <Characters>19985</Characters>
  <Application>Microsoft Office Word</Application>
  <DocSecurity>4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2</cp:revision>
  <cp:lastPrinted>2017-11-21T07:30:00Z</cp:lastPrinted>
  <dcterms:created xsi:type="dcterms:W3CDTF">2017-11-21T07:31:00Z</dcterms:created>
  <dcterms:modified xsi:type="dcterms:W3CDTF">2017-11-21T07:31:00Z</dcterms:modified>
</cp:coreProperties>
</file>