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4D" w:rsidRDefault="008041DE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9F0234">
        <w:rPr>
          <w:rFonts w:ascii="Arial" w:hAnsi="Arial" w:cs="Arial"/>
          <w:sz w:val="24"/>
          <w:szCs w:val="24"/>
        </w:rPr>
        <w:tab/>
      </w:r>
      <w:r w:rsidR="009F0234"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03314D" w:rsidRDefault="00265D28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B0B45E0" wp14:editId="2A848FFF">
            <wp:simplePos x="0" y="0"/>
            <wp:positionH relativeFrom="column">
              <wp:posOffset>2234565</wp:posOffset>
            </wp:positionH>
            <wp:positionV relativeFrom="paragraph">
              <wp:posOffset>123825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234">
        <w:rPr>
          <w:rFonts w:ascii="Arial" w:hAnsi="Arial" w:cs="Arial"/>
          <w:sz w:val="24"/>
          <w:szCs w:val="24"/>
        </w:rPr>
        <w:tab/>
      </w:r>
      <w:r w:rsidR="009F0234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03314D" w:rsidRDefault="009F0234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03314D" w:rsidRDefault="009F0234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3.4.2017</w:t>
      </w:r>
    </w:p>
    <w:p w:rsidR="0003314D" w:rsidRDefault="009F0234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206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242 /17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HIK o provedené inventarizaci za rok 2016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Organizační opatření k provedení inventarizace majetku a závazků v roce 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pro MŠ Ot. Březiny 2769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sociální služby - LORM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sociální služby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Městská knihovna – NIV dotace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vratka dotace na odpadové hospodářství 2016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SPOD 2017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Povolení výjimky z počtu dětí ve třídě na školní rok 2017/2018 – MŠ 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Otakara Březiny 2769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výpůjčce pozemku od Českých drah a.s. za účelem vybudování 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pomníku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dílo s redaktorem Žateckého zpravodaje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Výpověď Smlouvy o zpracování a roznášce propagačních materiálů č. 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048130-0034/2007, ID: 15877 ze dne 13.02.2007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výchovu a vzdělávání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– byty v DPS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Odpisový plán PO Domov pro seniory a Pečovatelská služba v Žatci pro 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rok 2017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– byty v DPS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- byty v DPS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 příspěvky pro rok 2017 – Komunitní plán sociálních služeb a 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prorodinných aktivit na rok 2017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„REKO 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VTL DN 100 Louny - Žatec“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 Politických vězňů, 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4606/4-kNN-</w:t>
      </w:r>
      <w:r w:rsidR="00155E2A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1xOM“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„Žatec Chomutovská, 853/19-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kNN-</w:t>
      </w:r>
      <w:r w:rsidR="00155E2A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1xOM bydlení“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„Žatec, Stroupečská, 546/1-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155E2A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1xOM bydlení“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„Žatec, Bezděkov, 1162/8-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kNN-</w:t>
      </w:r>
      <w:r w:rsidR="00155E2A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1xOM bydlení“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„Žatec, 568/1-vNN-FK Slavoj 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Žatec, 1xOM rekreace“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Nebytový prostor v budově č. ev. 2553 ul. Alšova v Žatci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pozemku p. p. č. 5617/45 v k. ú. Žatec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části pozemku p. p. č. 60/1 v k. ú. Žatec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prostoru sloužícího k podnikání dohodou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města pronajmout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bytu dohodou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udělení plné moci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účelově určeného finančního daru ZŠ 28. října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pokračování činnosti tří přípravných tříd při Základní škole a 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Mateřské škole, Žatec, Dvořákova 24, okres Louny</w:t>
      </w:r>
    </w:p>
    <w:p w:rsidR="0003314D" w:rsidRDefault="009F02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Forenzní audit společnosti Žatecká teplárenská, a.s. – hodnocení nabídek a </w:t>
      </w:r>
    </w:p>
    <w:p w:rsidR="0003314D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veřejné zakázky</w:t>
      </w:r>
    </w:p>
    <w:p w:rsidR="009F0234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34" w:rsidRDefault="009F023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5D28" w:rsidRDefault="00265D2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265D28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9F0234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2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02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0234">
        <w:rPr>
          <w:rFonts w:ascii="Times New Roman" w:hAnsi="Times New Roman" w:cs="Times New Roman"/>
          <w:color w:val="000000"/>
          <w:sz w:val="20"/>
          <w:szCs w:val="20"/>
        </w:rPr>
        <w:t>3.4.2017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a dále rada města schvaluje opravu textu usnesení č. 202/17 Uzavření dohod o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provedení práce – MŠ Žatec, Fügnerova 2051 a MŠ Žatec, Otakara Březiny 2769, a to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doplněním textu „do 31.12.2017 na podpůrná opatření dle vyhlášky č. 27/2016 Sb., o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vzdělávání žáků se speciálními vzdělávacími potřebami a žáků nadaných“, zbývající text je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beze změn.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HIK o provedené inventarizaci za rok 2016</w:t>
      </w:r>
    </w:p>
    <w:p w:rsidR="00265D28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zápis Hlavní inventarizační komise o provedené inventarizaci majetku a závazků Města Žatce za rok 2016.</w:t>
      </w:r>
    </w:p>
    <w:p w:rsidR="009F0234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2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02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0234">
        <w:rPr>
          <w:rFonts w:ascii="Times New Roman" w:hAnsi="Times New Roman" w:cs="Times New Roman"/>
          <w:color w:val="000000"/>
          <w:sz w:val="20"/>
          <w:szCs w:val="20"/>
        </w:rPr>
        <w:t>30.4.2017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4092E" w:rsidRDefault="0084092E" w:rsidP="0084092E"/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Organizační opatření k provedení inventarizace majetku a závazků v 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roce 2017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schvaluje: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Organizační opatření k provedení inventarizace majetku a závazků Města Žatce v roce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2017 (Organizační opatření) platné pro všechny odbory MěÚ Žatec, organizační složky a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příspěvkové organizace zřizované Městem Žatec a organizace spravující majetek Města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Žatce.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Složení hlavní inventarizační komise Města Žatce na rok 2017 dle předloženého návrhu.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ukládá: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zaslat Organizační opatření všem odborům MěÚ Žatec, organizačním složkám a příspěvkovým organizacím zřizovaných Městem Žatec.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Zodpovídá:  Ing. Sedláková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Termín: 30.04.2017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Ředitelům příspěvkových organizací: Mateřská škola speciální, Žatec, Studentská 1416;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MŠ Žatec, Studentská 1230; MŠ Žatec, Fügnerova 2051; MŠ Žatec U Jezu 2903; MŠ </w:t>
      </w:r>
      <w:r w:rsidR="00265D28"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atec, Otakara Březiny 2769; MŠ Žatec, Bratří Čapků 2775; ZŠ Žatec, Petra Bezruče 2000; ZŠ Žatec, Komenského alej 749; ZŠ Žatec, nám. 28. října 1019; ZŠ a MŠ, Žatec, Jižní 2777; ZŠ a MŠ Žatec, Dvořákova 24; Základní umělecká škola, Žatec; Regionální muzeum K. A. Polánka; Městská knihovna Žatec; Městské divadlo Žatec; Domov pro seniory a Pečovatelská služba v Žatci; Kamarád-LORM; Technické služby města Žatce; Městské lesy Žatec; Chrám Chmele a Piva CZ - zpracovat vlastní organizační opatření k provedení inventarizace majetku a závazků v roce 2015 ve smyslu přijatého Organizačního</w:t>
      </w:r>
      <w:r w:rsidR="00265D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opatření.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Zodpovídají: ředitelé příspěvkových organizací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Termín: 30.04.2017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Vedoucím odborů MěÚ Žatec a vedoucím organizačních složek a ředitelům příspěvkových organizací zřizovaných Městem Žatec jmenovat předsedu a členy dílčích inventarizačních komisí.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Zodpovídají: ředitelé PO, vedoucí odborů a org. složek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Termín: 30.04.2017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Dílčím inventarizačním komisím MěÚ Žatec, organizačních složek města a příspěvkových organizací předložit návrhy na přijetí opatření k řešení zjištěných inventarizačních rozdílů.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Zodpovídá: předseda dílčí inventarizační komise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Termín: 31.12.2017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 Zjištěné inventarizační rozdíly roku 2017 proúčtovat do 31.12.2017.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Zodpovídají: ředitelé PO, vedoucí finančního odboru</w:t>
      </w:r>
    </w:p>
    <w:p w:rsidR="00265D28" w:rsidRDefault="00265D28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Hlavní inventarizační komisi provést zhodnocení inventarizace za rok 2017, dle potřeby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uložit nápravná opatření k odstranění nedostatků, včetně návrhů na vyřazení majetku, vyhotovit inventarizační zápis včetně příloh a předložit ho finančnímu odboru MěÚ Žatec.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Zodpovídá: předseda hlavní inventarizační komise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Termín: 31.01.2018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Vedoucím odborů MěÚ Žatec, vedoucím organizačních složek a ředitelům příspěvkových organizací předložit návrhy na odprodej, vyřazení a převod hmotného a nehmotného majetku do 30.11.2017 (vedoucí odborů určí odpovědnou osobu, která bude v rámci příslušné kapitoly potvrzovat vyřazení majetku u příspěvkových organizací).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Zodpovídají: ředitelé PO, vedoucí odborů a org. složek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Termín: 30.11.2017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Vedoucím odborů MěÚ Žatec a vedoucím organizačních složek dodržovat etapy načítání majetku do programu GINIS dle časového harmonogramu stanoveném v Organizačním opatření.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65D28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 Vedoucím odborů MěÚ Žatec dodržovat soupis majetku v jednotlivých kancelářích MěÚ Žatec. V případě přemístění uvědomí vedoucí odboru odpovědného pracovníka odboru vnitřních věcí, který provede o přemístění majetku zápis.</w:t>
      </w:r>
    </w:p>
    <w:p w:rsidR="00265D28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34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2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02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0234">
        <w:rPr>
          <w:rFonts w:ascii="Times New Roman" w:hAnsi="Times New Roman" w:cs="Times New Roman"/>
          <w:color w:val="000000"/>
          <w:sz w:val="20"/>
          <w:szCs w:val="20"/>
        </w:rPr>
        <w:t>30.4.2017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pro MŠ Ot. Březiny 2769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133.000,00 Kč, a to zapojení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33 063 - účelová neinvestiční dotace Ministerstva školství, mládeže a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tělovýchovy ČR na realizaci projektu číslo CZ.02.3.68/0.0/0.0/16_022/0002792 „MŠ Žatec Otakara Březiny 22“, poskytnutá Mateřské škole Žatec, Otakara Březiny 2769, okres Louny z Operačního programu Výzkum, vývoj a vzdělávání, oblast prioritní osy 3 Rovný přístup ke kvalitnímu předškolnímu, primárnímu a sekundárnímu vzdělávání ve výši 132.744,00 Kč.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sociální služby - LORM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2.568.000,00 Kč, a to zapojení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13 305 -  neinvestiční účelová dotace Ministerstva práce a sociálních věcí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určená na poskytování sociálních služeb příspěvkovou organizací Kamarád-LORM,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Zeyerova 859, Žatec ve výši 2.568.000,00 Kč v souladu se zákonem č. 108/2006 Sb. „o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sociálních službách“, ve znění pozdějších předpisů.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sociální služby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5.502.000,00 Kč, a to zapojení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13 305 - neinvestiční účelová dotace Ministerstva práce a sociálních věcí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určená na poskytování sociálních služeb příspěvkovou organizací Domov pro seniory a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Pečovatelská služba v Žatci ve výši 5.502.060,00 Kč v souladu se zákonem č. 108/2006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Sb. „o sociálních službách“, ve znění pozdějších předpisů.</w:t>
      </w:r>
    </w:p>
    <w:p w:rsidR="00265D28" w:rsidRDefault="00265D28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4092E" w:rsidRDefault="0084092E" w:rsidP="0084092E"/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Městská knihovna – NIV dotace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330.000,00 Kč, a to zapojení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Účelová neinvestiční dotace Ústeckého kraje ve výši 330.000,00 Kč určená pro příspěvkovou organizaci Městská knihovna Žatec, nám. Svobody č. p. 52, Žatec k zajištění regionálních funkcí knihoven v roce 2017 - Rozhodnutí Zastupitelstva Ústeckého kraje č. 050/3Z/2017 ze dne 20.02.2017.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vratka dotace na odpadové hospodářství 2016</w:t>
      </w:r>
    </w:p>
    <w:p w:rsidR="009F0234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465.000,00 Kč, a to zapojení vratky účelové dotace na likvidaci komunálního odpadu v roce 2016 odvedené příspěvkovou organizací Technické služby města Žatce, Čeradická 1014, Žatec do rozpočtu města.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739-3639-2229, org. 5091     + 465.000,00 Kč (přijetí vratky)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+ 465.000,00 Kč (RF).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SPOD 2017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2.091.000,00 Kč, a to zapojení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 13 011 -  neinvestiční účelová dotace Ministerstva práce a sociálních věcí na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činnosti vykonávané obcemi s rozšířenou působností v oblasti sociálně-právní ochrany dětí pro rok 2017 – první splátka dotace ve výši 2.091.200,00 Kč.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Povolení výjimky z počtu dětí ve třídě na školní rok 2017/2018 – MŠ 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Otakara Březiny 2769</w:t>
      </w:r>
    </w:p>
    <w:p w:rsidR="009F0234" w:rsidRDefault="00265D28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9F0234">
        <w:rPr>
          <w:rFonts w:ascii="Times New Roman" w:hAnsi="Times New Roman" w:cs="Times New Roman"/>
          <w:color w:val="000000"/>
          <w:sz w:val="24"/>
          <w:szCs w:val="24"/>
        </w:rPr>
        <w:t>ada města Žatce projednala žádost ředitelky Mateřské školy Žatec, Otakara Březiny 2769, okres Louny a povoluje výjimku z nejvyššího počtu dětí ve třídě na školní rok 2017/2018 ve smyslu § 23 odst. 5 zákona č. 561/2004 Sb., o předškolním, základním, středním, vyšším odborném a jiném vzdělávání (školský zákon), ve znění pozdějších předpisů, a § 2 odst. 2 vyhlášky č. 14/2005 Sb., o předškolním vzdělávání, ve znění pozdějších předpisů, a to takto: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třída z 24 dětí do 25 dětí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třída z 24 dětí do 25 dětí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třída z 24 dětí do 25 dětí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třída z 24 dětí do 25 dětí.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výpůjčce pozemku od Českých drah a.s. za účelem vybudování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pomníku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uzavření Smlouvy o výpůjčce části pozemku p. č.</w:t>
      </w:r>
    </w:p>
    <w:p w:rsidR="00265D28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1702/61 v k. ú. Žatec v areálu železniční stanice Žatec, západní nádraží, od společnosti České dráhy a.s., se sídlem Nábřeží L. Svobody 1222, 110 15 Praha 1, IČO: 70994226 na dobu neurčitou od 03.04.2017 za účelem umístění pomníku civilním obětem bombardování dne 16.04.1945 a vybudování přístupové cesty k tomuto pomníku.</w:t>
      </w:r>
    </w:p>
    <w:p w:rsidR="00265D28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34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2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02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0234">
        <w:rPr>
          <w:rFonts w:ascii="Times New Roman" w:hAnsi="Times New Roman" w:cs="Times New Roman"/>
          <w:color w:val="000000"/>
          <w:sz w:val="20"/>
          <w:szCs w:val="20"/>
        </w:rPr>
        <w:t>7.4.2017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dílo s redaktorem </w:t>
      </w:r>
      <w:r w:rsidR="00155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Žateckého zpravodaje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uzavření Smlouvy o dílo mezi Městem Žatec a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panem Tomášem Kassalem, IČ: 678 34 604, se sídlem Žatec ul. Stavbařů 2689, na tvorbu a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distribuci Žateckého zpravodaje městského úřadu na dobu neurčitou v předloženém znění.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Smlouva nabývá platnosti a účinnosti dnem posledního podpisu kterékoliv ze smluvních stran.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Výpověď Smlouvy o zpracování a roznášce propagačních materiálů č. 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048130-0034/2007, ID: 15877 ze dne 13.02.2007</w:t>
      </w:r>
    </w:p>
    <w:p w:rsidR="009F0234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ukončení Smlouvy o zpracování a roznášce propagačních materiálů č. 048130-0034/2007, ID: 15877, ze dne 13.02.2007, uzavřené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mezi městem Žatec a Českou poštou s.p. podáním výpovědi v souladu s ust. článku IV.,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odst. IV.5. výše uvedené smlouvy.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5D28" w:rsidRDefault="00265D28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výchovu a vzdělávání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komise pro výchovu a </w:t>
      </w:r>
    </w:p>
    <w:p w:rsidR="00265D28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vzdělávání ze dne 22.03.2017.</w:t>
      </w:r>
    </w:p>
    <w:p w:rsidR="00265D28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34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2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02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0234">
        <w:rPr>
          <w:rFonts w:ascii="Times New Roman" w:hAnsi="Times New Roman" w:cs="Times New Roman"/>
          <w:color w:val="000000"/>
          <w:sz w:val="20"/>
          <w:szCs w:val="20"/>
        </w:rPr>
        <w:t>4.4.2017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NOVÁKOVÁ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– byty v DPS</w:t>
      </w:r>
    </w:p>
    <w:p w:rsidR="009F0234" w:rsidRDefault="009F0234" w:rsidP="00AD6D8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502 v DPS Písečná 2820) na dobu určitou do 29.02.2020.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 č. 108 v DPS Písečná 2820) na dobu určitou do 31.03.2020.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Odpisový plán PO Domov pro seniory a Pečovatelská služba v Žatci pro 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 2017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v souladu s ustanovením § 31, odst. 1. písm. a) zákona č. 250/2000 Sb.,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rozpočtových pravidlech územních rozpočtů, ve znění pozdějších předpisů, projednala a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schvaluje odpisový plán dlouhodobého majetku na rok 2017 příspěvkové organizace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Domov pro seniory a Pečovatelská služba v Žatci v celkové výši 746.250,00 Kč.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6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– byty v DPS</w:t>
      </w:r>
    </w:p>
    <w:p w:rsidR="00265D28" w:rsidRDefault="009F0234" w:rsidP="00AD6D8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 č. 703 v DPS Písečná 2820) na dobu určitou do 26.03.2020.</w:t>
      </w:r>
    </w:p>
    <w:p w:rsidR="00265D28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34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9F02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0234">
        <w:rPr>
          <w:rFonts w:ascii="Times New Roman" w:hAnsi="Times New Roman" w:cs="Times New Roman"/>
          <w:color w:val="000000"/>
          <w:sz w:val="20"/>
          <w:szCs w:val="20"/>
        </w:rPr>
        <w:t>10.4.2017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- byty v DPS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 č. 907 v DPS Písečná 2820) na dobu určitou do 18.03.2020.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Rada města Žatce projednala a souhlasí s uzavřením nájemní smlouvy s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> fyzickou osobou (</w:t>
      </w:r>
      <w:r>
        <w:rPr>
          <w:rFonts w:ascii="Times New Roman" w:hAnsi="Times New Roman" w:cs="Times New Roman"/>
          <w:color w:val="000000"/>
          <w:sz w:val="24"/>
          <w:szCs w:val="24"/>
        </w:rPr>
        <w:t>byt  č. 508 v DPS Písečná 2820) na dobu určitou do 26.03.2020.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Finanční příspěvky pro rok 2017 – Komunitní plán sociálních služeb a 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prorodinných aktivit na rok 2017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schvaluje, dle ust. § 85, písm. c) a ust. § 102 odst. 3, zákona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128/2000 Sb. „o obcích (obecní zřízení)“, ve znění pozdějších předpisů, poskytnutí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příspěvků do výše 50.000,00 Kč pro rok 2017 dle předloženého návrhu – oblast podpory cílů a opatření Komunitního plánu sociálních služeb a prorodinných aktivit na rok 2017.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dle § 85 písm. c)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128/2000 Sb., o obcích (obecní zřízení), ve znění pozdějších předpisů, schválit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poskytnutí finančních příspěvků pro rok 2017 nad 50.000,00 Kč dle předloženého návrhu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oblast podpory cílů a opatření Komunitního plánu sociálních služeb a prorodinných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aktivit na rok 2017.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vědomí, že finanční podpora na registrované sociální služby je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poskytnuta v souladu s Rozhodnutím Evropské komise ze dne 20. prosince 2011, č. 2012/21/EU,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Řídící pracovní skupiny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komunitního plánování ze dne 30.03.2017.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„REKO 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VTL DN 100 Louny - Žatec“</w:t>
      </w:r>
    </w:p>
    <w:p w:rsidR="009F0234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Smlouvu o uzavření budoucí smlouvy o zřízení věcného břemene pro společnost GasNet, s.r.o., na stavbu „REKO VTL DN 100 Louny - Žatec“ na pozemcích města: p. p. č. 4238/7 a p. p. č. 4243/1 v k. ú. Žatec, jejímž obsahem bude o nový VTL plynovod, právo ochranného pásma a právo oprávněné strany vyplývající ze zákona č. 458/2000 Sb., energetický zákon, ve znění pozdějších předpisů.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5D28" w:rsidRDefault="00265D28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 Politických vězňů, 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4606/4-kNN-</w:t>
      </w:r>
      <w:r w:rsidR="00AD6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1xOM“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zřízení věcného břemene pro společnost ČEZ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Distribuce, a.s. na stavbu „Žatec Politických vězňů, 4606/4-kNN-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1xOM“ na pozemku města, p. p. č. 6965 v k. ú. Žatec, jejímž obsahem je umístění distribuční soustavy, kabel NN AYKY, právo ochranného pásma a právo oprávněné strany vyplývající ze zákona č. 458/2000 Sb., energetický zákon, ve znění pozdějších předpisů.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 Chomutovská, 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853/19-kNN-</w:t>
      </w:r>
      <w:r w:rsidR="00AD6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1xOM bydlení“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zřízení věcného břemene pro společnost ČEZ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Distribuce, a.s. na stavbu „Žatec Chomutovská, 853/19-kNN-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1xOM bydlení“ na pozemku města, p. p. č. 853/6 v k. ú. Žatec, jejímž obsahem je umístění distribuční soustavy, kabel NN AYKY, právo ochranného pásma a právo oprávněné strany vyplývající ze zákona č. 458/2000 Sb., energetický zákon, ve znění pozdějších předpisů.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 – stavba „Žatec, Stroupečská, 546/1-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AD6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1xOM bydlení“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zřízení věcného břemene pro společnost ČEZ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Distribuce, a.s. na stavbu „Žatec, Stroupečská, 546/1-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1xOM bydlení“ na pozemku města p. p. č. 6835 v k. ú. Žatec, jejímž obsahem je umístění distribuční soustavy, kabel NN AYKY, právo ochranného pásma a právo oprávněné strany vyplývající ze zákona č. 458/2000 Sb., energetický zákon, ve znění pozdějších předpisů.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 – stavba „Žatec, Bezděkov, 1162/8-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kNN-</w:t>
      </w:r>
      <w:r w:rsidR="00AD6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1xOM bydlení“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zřízení věcného břemene pro společnost ČEZ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Distribuce, a.s. na stavbu „Žatec, Bezděkov, 1162/8-kNN-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1xOM bydlení“ na pozemku města p. p. č. 1014/9 v k. ú. Bezděkov u Žatce, jejímž obsahem je umístění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distribuční soustavy, kabel NN AYKY, právo ochranného pásma a právo oprávněné strany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vyplývající ze zákona č. 458/2000 Sb., energetický zákon, ve znění pozdějších předpisů.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5D28" w:rsidRDefault="00265D28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„Žatec, 568/1-vNN-FK 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Slavoj Žatec, 1xOM rekreace“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zřízení věcného břemene pro společnost ČEZ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Distribuce, a.s. na stavbu „Žatec, 568/1-vNN-FK Slavoj Žatec, 1xOM rekreace“ na pozemcích města: p. p. č. 568/1, p. p. č. 575/1, p. p. č. 575/3 a p. p. č. 575/5 v k. ú. Žatec, jejímž obsahem je umístění distribuční soustavy, kabel NN AYKY, právo ochranného pásma a právo oprávněné strany vyplývající ze zákona č. 458/2000 Sb., energetický zákon, ve znění pozdějších předpisů.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265D28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9F0234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2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02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0234">
        <w:rPr>
          <w:rFonts w:ascii="Times New Roman" w:hAnsi="Times New Roman" w:cs="Times New Roman"/>
          <w:color w:val="000000"/>
          <w:sz w:val="20"/>
          <w:szCs w:val="20"/>
        </w:rPr>
        <w:t>3.4.2017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Nebytový prostor v budově č. ev. 2553 ul. Alšova v Žatci</w:t>
      </w:r>
    </w:p>
    <w:p w:rsidR="009F0234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nájem nebytového prostoru o ploše 98,4 m2, umístěného v přízemí budovy č. ev. 2553 ul. Alšova v Žatci, umístěné na pozemku st. p. č. 1039/1 v k. ú. Žatec, společnosti Technická správa města Žatec, s.r.o., IČ 22792830, za roční nájemné</w:t>
      </w:r>
      <w:r w:rsidR="00265D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 výši 300,00 Kč/m2, za účelem zřízení skladových prostor, smlouva na dobu neurčitou.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pozemku p. p. č. 5617/45 v k. ú. Žatec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pozemku p. p. č. 5617/45 ostatní plocha o </w:t>
      </w:r>
    </w:p>
    <w:p w:rsidR="00265D28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6.055 m2 v k. ú. Žatec dohodou k 18.04.2017, nájemce 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5D28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34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2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02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0234">
        <w:rPr>
          <w:rFonts w:ascii="Times New Roman" w:hAnsi="Times New Roman" w:cs="Times New Roman"/>
          <w:color w:val="000000"/>
          <w:sz w:val="20"/>
          <w:szCs w:val="20"/>
        </w:rPr>
        <w:t>18.4.2017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části pozemku p. p. č. 60/1 v k. ú. Žatec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části pozemku p. p. č. 60/1/ ostatní plocha o výměře 24 </w:t>
      </w:r>
    </w:p>
    <w:p w:rsidR="0084092E" w:rsidRDefault="009F0234" w:rsidP="008409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 v k. ú. Žatec 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zázemí k domu č. p. 255 v Žatci, na dobu určitou do 01.10.2020, za nájemné ve výši 10,00 Kč/m2/rok.</w:t>
      </w:r>
    </w:p>
    <w:p w:rsidR="0084092E" w:rsidRDefault="0084092E" w:rsidP="008409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34" w:rsidRDefault="0084092E" w:rsidP="008409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2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02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0234">
        <w:rPr>
          <w:rFonts w:ascii="Times New Roman" w:hAnsi="Times New Roman" w:cs="Times New Roman"/>
          <w:color w:val="000000"/>
          <w:sz w:val="20"/>
          <w:szCs w:val="20"/>
        </w:rPr>
        <w:t>19.4.2017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84092E">
        <w:tc>
          <w:tcPr>
            <w:tcW w:w="1320" w:type="dxa"/>
            <w:shd w:val="clear" w:color="auto" w:fill="auto"/>
          </w:tcPr>
          <w:p w:rsidR="0084092E" w:rsidRDefault="0084092E" w:rsidP="00155E2A"/>
        </w:tc>
        <w:tc>
          <w:tcPr>
            <w:tcW w:w="722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84092E">
        <w:tc>
          <w:tcPr>
            <w:tcW w:w="1320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5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84092E">
        <w:tc>
          <w:tcPr>
            <w:tcW w:w="1320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84092E">
        <w:tc>
          <w:tcPr>
            <w:tcW w:w="1320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prostoru sloužícího k podnikání dohodou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skončení nájmu prostoru sloužícího k podnikání, umístěného v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přízemí budovy č. p. 8 třída Obránců míru v Žatci, o ploše 45 m2, nájemce 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>paní Alena Kubíčková</w:t>
      </w:r>
      <w:r>
        <w:rPr>
          <w:rFonts w:ascii="Times New Roman" w:hAnsi="Times New Roman" w:cs="Times New Roman"/>
          <w:color w:val="000000"/>
          <w:sz w:val="24"/>
          <w:szCs w:val="24"/>
        </w:rPr>
        <w:t>, IČ 65644611, dohodou k 05.04.2017.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města pronajmout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zveřejnit po dobu 30 dnů záměr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pronajmout prostor sloužící k podnikání, umístěný v přízemí budovy č. p. 8 třída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Obránců míru v Žatci, o ploše 45 m2, za minimální měsíční nájemné ve výši 7.455,00 Kč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 služeb.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bytu dohodou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bytu č. 109 v č. p. 2820 ul. Písečná v Žatci </w:t>
      </w:r>
    </w:p>
    <w:p w:rsidR="00265D28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dohodou k 05.04.2017, nájemce </w:t>
      </w:r>
      <w:r w:rsidR="00AD6D86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5D28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34" w:rsidRDefault="00265D28" w:rsidP="00265D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2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F02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9F0234">
        <w:rPr>
          <w:rFonts w:ascii="Times New Roman" w:hAnsi="Times New Roman" w:cs="Times New Roman"/>
          <w:color w:val="000000"/>
          <w:sz w:val="20"/>
          <w:szCs w:val="20"/>
        </w:rPr>
        <w:t>5.4.2017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udělení plné moci</w:t>
      </w:r>
    </w:p>
    <w:p w:rsidR="009F0234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spolku VPN 2016, z.s., se sídlem Husitské nám. 3002, Žatec, IČ: 05231795, o udělení plné moci k zastupování města Žatec jako účastníka řízení ve správních řízeních vedených u Městského úřadu Žatec, Stavební a vyvlastňovací úřad, životní prostředí, o dodatečném povolení staveb v areálu společnosti HP Pelzer s.r.o. v Žatci a této žádosti nevyhovuje.</w:t>
      </w:r>
    </w:p>
    <w:p w:rsidR="00265D28" w:rsidRDefault="00265D28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účelově určeného finančního daru ZŠ 28. října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Základní školy Žatec, 28. října 1019, okres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Louny Mgr. Jany Hassmanové a dle § 27 odst. 7 písm. b) zákona č. 250/2000 Sb., o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rozpočtových pravidlech územních rozpočtů, ve znění pozdějších předpisů, souhlasí s přijetím finančního daru účelově určeného, a to od společnosti WOMEN FOR WOMEN, o.p.s., IČO: 242 31 509, Vlastislavova 152/4, 140 00 Praha 4, ve výši 1.265,00 Kč, který je určen na úhradu stravného ve školní jídelně pro jednu žákyni školy od 10.04.2017 do 30.06.2017.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pokračování činnosti tří přípravných tříd při Základní škole a 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Mateřské škole, Žatec, Dvořákova 24, okres Louny</w:t>
      </w:r>
    </w:p>
    <w:p w:rsidR="009F0234" w:rsidRDefault="009F0234" w:rsidP="00265D28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statutárního zástupce Základní školy a Mateřské školy, Žatec, Dvořákova 24, okres Louny Mgr. Radky Vlčkové a souhlasí s pokračováním činnosti tří přípravných tříd, a to na pracovišti Lidická 1254 a Dvořákova 24 s účinností od 01.07.2017 do 30.06.2018, za předpokladu, že budou splněna všechna ustanovení § 47 zákona č. 561/2004 Sb., o předškolním, základním, středním, vyšším odborném a jiném vzdělávání (školský zákon), ve znění pozdějších předpisů.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15.6.2017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Forenzní audit společnosti Žatecká teplárenská, a.s. – hodnocení </w:t>
      </w:r>
    </w:p>
    <w:p w:rsidR="009F0234" w:rsidRDefault="009F0234" w:rsidP="009F023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nabídek a přidělení veřejné zakázky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otevírání obálek, posouzení a hodnocení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nabídek, schvaluje výsledek výběrového řízení na veřejnou zakázku malého rozsahu s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názvem „Forenzní audit společnosti Žatecká teplárenská, a.s.“ a ukládá starostce města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podepsat smlouvu o kontrolní činnosti se společností BDO Audit, s. r. o. se sídlem </w:t>
      </w:r>
    </w:p>
    <w:p w:rsidR="009F0234" w:rsidRDefault="009F0234" w:rsidP="009F02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Olbrachtova 1980/5, 140 00 Praha 4, IČ: 45314381.</w:t>
      </w:r>
    </w:p>
    <w:p w:rsidR="009F0234" w:rsidRDefault="009F0234" w:rsidP="009F023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4.4.2017</w:t>
      </w:r>
    </w:p>
    <w:p w:rsidR="009F0234" w:rsidRDefault="009F0234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84092E" w:rsidRDefault="0084092E" w:rsidP="0084092E"/>
    <w:p w:rsidR="0084092E" w:rsidRDefault="0084092E" w:rsidP="0084092E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/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Řáha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84092E" w:rsidRDefault="00840839" w:rsidP="0084083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/</w:t>
            </w: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84092E" w:rsidRDefault="0084092E" w:rsidP="00155E2A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  <w:tr w:rsidR="0084092E" w:rsidTr="00155E2A">
        <w:tc>
          <w:tcPr>
            <w:tcW w:w="1347" w:type="dxa"/>
            <w:shd w:val="clear" w:color="auto" w:fill="auto"/>
          </w:tcPr>
          <w:p w:rsidR="0084092E" w:rsidRDefault="0084092E" w:rsidP="00155E2A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84092E" w:rsidRDefault="00840839" w:rsidP="00155E2A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84092E" w:rsidRDefault="0084092E" w:rsidP="00155E2A">
            <w:pPr>
              <w:jc w:val="center"/>
            </w:pPr>
          </w:p>
        </w:tc>
      </w:tr>
    </w:tbl>
    <w:p w:rsidR="0084092E" w:rsidRDefault="0084092E" w:rsidP="009F023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F0234" w:rsidRDefault="009F0234" w:rsidP="009F023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9F0234" w:rsidRDefault="009F0234" w:rsidP="00265D28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AD6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AD6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AD6D86" w:rsidRDefault="00AD6D86" w:rsidP="00265D28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6D86" w:rsidRDefault="00AD6D86" w:rsidP="00265D28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6D86" w:rsidRDefault="00AD6D86" w:rsidP="00265D28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67E5" w:rsidRDefault="00E567E5" w:rsidP="00E567E5">
      <w:pPr>
        <w:pStyle w:val="Nadpis1"/>
      </w:pPr>
      <w:r>
        <w:t>Za správnost vyhotovení: Pavlína Kloučková</w:t>
      </w:r>
    </w:p>
    <w:p w:rsidR="00E567E5" w:rsidRDefault="00E567E5" w:rsidP="00E567E5">
      <w:pPr>
        <w:jc w:val="both"/>
        <w:rPr>
          <w:sz w:val="24"/>
        </w:rPr>
      </w:pPr>
    </w:p>
    <w:p w:rsidR="00AD6D86" w:rsidRDefault="00E567E5" w:rsidP="00E567E5">
      <w:pPr>
        <w:pStyle w:val="Zkladntext"/>
        <w:rPr>
          <w:sz w:val="26"/>
          <w:szCs w:val="26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AD6D86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CE" w:rsidRDefault="00F205CE" w:rsidP="00265D28">
      <w:pPr>
        <w:spacing w:after="0" w:line="240" w:lineRule="auto"/>
      </w:pPr>
      <w:r>
        <w:separator/>
      </w:r>
    </w:p>
  </w:endnote>
  <w:endnote w:type="continuationSeparator" w:id="0">
    <w:p w:rsidR="00F205CE" w:rsidRDefault="00F205CE" w:rsidP="0026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9148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55E2A" w:rsidRDefault="00155E2A" w:rsidP="00265D2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64F2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64F2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5E2A" w:rsidRDefault="00155E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CE" w:rsidRDefault="00F205CE" w:rsidP="00265D28">
      <w:pPr>
        <w:spacing w:after="0" w:line="240" w:lineRule="auto"/>
      </w:pPr>
      <w:r>
        <w:separator/>
      </w:r>
    </w:p>
  </w:footnote>
  <w:footnote w:type="continuationSeparator" w:id="0">
    <w:p w:rsidR="00F205CE" w:rsidRDefault="00F205CE" w:rsidP="00265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34"/>
    <w:rsid w:val="0003314D"/>
    <w:rsid w:val="00155E2A"/>
    <w:rsid w:val="00265D28"/>
    <w:rsid w:val="0067299A"/>
    <w:rsid w:val="008041DE"/>
    <w:rsid w:val="00840839"/>
    <w:rsid w:val="0084092E"/>
    <w:rsid w:val="009F0234"/>
    <w:rsid w:val="00AD6D86"/>
    <w:rsid w:val="00B064F2"/>
    <w:rsid w:val="00E14AFE"/>
    <w:rsid w:val="00E567E5"/>
    <w:rsid w:val="00F2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567E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5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D28"/>
  </w:style>
  <w:style w:type="paragraph" w:styleId="Zpat">
    <w:name w:val="footer"/>
    <w:basedOn w:val="Normln"/>
    <w:link w:val="ZpatChar"/>
    <w:uiPriority w:val="99"/>
    <w:unhideWhenUsed/>
    <w:rsid w:val="00265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D28"/>
  </w:style>
  <w:style w:type="paragraph" w:styleId="Textbubliny">
    <w:name w:val="Balloon Text"/>
    <w:basedOn w:val="Normln"/>
    <w:link w:val="TextbublinyChar"/>
    <w:uiPriority w:val="99"/>
    <w:semiHidden/>
    <w:unhideWhenUsed/>
    <w:rsid w:val="0080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1D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567E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567E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567E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567E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5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D28"/>
  </w:style>
  <w:style w:type="paragraph" w:styleId="Zpat">
    <w:name w:val="footer"/>
    <w:basedOn w:val="Normln"/>
    <w:link w:val="ZpatChar"/>
    <w:uiPriority w:val="99"/>
    <w:unhideWhenUsed/>
    <w:rsid w:val="00265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D28"/>
  </w:style>
  <w:style w:type="paragraph" w:styleId="Textbubliny">
    <w:name w:val="Balloon Text"/>
    <w:basedOn w:val="Normln"/>
    <w:link w:val="TextbublinyChar"/>
    <w:uiPriority w:val="99"/>
    <w:semiHidden/>
    <w:unhideWhenUsed/>
    <w:rsid w:val="0080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1D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567E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567E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567E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FA34B-09C2-4F62-8BA1-80FBA619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4150</Words>
  <Characters>23700</Characters>
  <Application>Microsoft Office Word</Application>
  <DocSecurity>0</DocSecurity>
  <Lines>1128</Lines>
  <Paragraphs>1071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2017-04-04T05:37:00Z</cp:lastPrinted>
  <dcterms:created xsi:type="dcterms:W3CDTF">2017-04-04T08:42:00Z</dcterms:created>
  <dcterms:modified xsi:type="dcterms:W3CDTF">2017-04-04T08:42:00Z</dcterms:modified>
</cp:coreProperties>
</file>