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567" w:rsidRDefault="00903567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903567" w:rsidRDefault="00F074FA">
      <w:pPr>
        <w:widowControl w:val="0"/>
        <w:tabs>
          <w:tab w:val="left" w:pos="1984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69C1F28" wp14:editId="2E63F65B">
            <wp:simplePos x="0" y="0"/>
            <wp:positionH relativeFrom="column">
              <wp:posOffset>2209165</wp:posOffset>
            </wp:positionH>
            <wp:positionV relativeFrom="paragraph">
              <wp:posOffset>90170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3567">
        <w:rPr>
          <w:rFonts w:ascii="Arial" w:hAnsi="Arial" w:cs="Arial"/>
          <w:sz w:val="24"/>
          <w:szCs w:val="24"/>
        </w:rPr>
        <w:tab/>
      </w:r>
      <w:r w:rsidR="00903567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903567" w:rsidRDefault="00903567">
      <w:pPr>
        <w:widowControl w:val="0"/>
        <w:tabs>
          <w:tab w:val="right" w:pos="2406"/>
          <w:tab w:val="right" w:pos="2734"/>
          <w:tab w:val="left" w:pos="2824"/>
        </w:tabs>
        <w:autoSpaceDE w:val="0"/>
        <w:autoSpaceDN w:val="0"/>
        <w:adjustRightInd w:val="0"/>
        <w:spacing w:before="285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Zastupitelstva města Žatce </w:t>
      </w:r>
    </w:p>
    <w:p w:rsidR="00903567" w:rsidRDefault="00903567">
      <w:pPr>
        <w:widowControl w:val="0"/>
        <w:tabs>
          <w:tab w:val="left" w:pos="2721"/>
          <w:tab w:val="left" w:pos="4818"/>
        </w:tabs>
        <w:autoSpaceDE w:val="0"/>
        <w:autoSpaceDN w:val="0"/>
        <w:adjustRightInd w:val="0"/>
        <w:spacing w:before="131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konaného dne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22.6.2017</w:t>
      </w:r>
    </w:p>
    <w:p w:rsidR="00903567" w:rsidRDefault="00903567">
      <w:pPr>
        <w:widowControl w:val="0"/>
        <w:tabs>
          <w:tab w:val="left" w:pos="90"/>
          <w:tab w:val="left" w:pos="1420"/>
          <w:tab w:val="left" w:pos="2437"/>
          <w:tab w:val="left" w:pos="2664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79  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99  /17</w:t>
      </w:r>
    </w:p>
    <w:p w:rsidR="00903567" w:rsidRDefault="0090356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79/17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návrhové komise</w:t>
      </w:r>
    </w:p>
    <w:p w:rsidR="00903567" w:rsidRDefault="0090356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80/17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903567" w:rsidRDefault="0090356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81/17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Výroční zpráva Nemocnice Žatec, o.p.s. za rok 2016</w:t>
      </w:r>
    </w:p>
    <w:p w:rsidR="00903567" w:rsidRDefault="0090356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82/17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Jmenování člena správní rady Nemocnice Žatec, o.p.s.</w:t>
      </w:r>
    </w:p>
    <w:p w:rsidR="00903567" w:rsidRDefault="0090356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83/17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 zastupitelstva města</w:t>
      </w:r>
    </w:p>
    <w:p w:rsidR="00903567" w:rsidRDefault="0090356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84/17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Účetní závěrka Města Žatce</w:t>
      </w:r>
    </w:p>
    <w:p w:rsidR="00903567" w:rsidRDefault="0090356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85/17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daň z příjmu PO hrazená obcí</w:t>
      </w:r>
    </w:p>
    <w:p w:rsidR="00903567" w:rsidRDefault="0090356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86/17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mobilní kluziště</w:t>
      </w:r>
    </w:p>
    <w:p w:rsidR="00903567" w:rsidRDefault="0090356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87/17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forenzní audit ŽT, a.s.</w:t>
      </w:r>
    </w:p>
    <w:p w:rsidR="00903567" w:rsidRDefault="0090356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88/17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Závěrečný účet DSO Mikroregion Nechranicko</w:t>
      </w:r>
    </w:p>
    <w:p w:rsidR="00903567" w:rsidRDefault="0090356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89/17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poskytnutí finančního účelového příspěvku na obnovu kulturní </w:t>
      </w:r>
    </w:p>
    <w:p w:rsidR="00903567" w:rsidRDefault="0090356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památky</w:t>
      </w:r>
    </w:p>
    <w:p w:rsidR="00903567" w:rsidRDefault="0090356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90/17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Dotace z výzvy č. 2/2017 k předkládání žádostí o dotaci v rámci Státního </w:t>
      </w:r>
    </w:p>
    <w:p w:rsidR="00903567" w:rsidRDefault="0090356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programu na podporu úspor energie pro rok 2017</w:t>
      </w:r>
    </w:p>
    <w:p w:rsidR="00903567" w:rsidRDefault="0090356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91/17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- uvolnění finančních prostředků z investičního fondu</w:t>
      </w:r>
    </w:p>
    <w:p w:rsidR="00903567" w:rsidRDefault="0090356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92/17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Rozpočtové změny – uvolnění finančních prostředků na investiční akce a </w:t>
      </w:r>
    </w:p>
    <w:p w:rsidR="00903567" w:rsidRDefault="0090356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opravy 2017</w:t>
      </w:r>
    </w:p>
    <w:p w:rsidR="00903567" w:rsidRDefault="0090356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93/17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Prodej pozemku zastavěné plochy st. p. č. 5202 v k. ú. Žatec</w:t>
      </w:r>
    </w:p>
    <w:p w:rsidR="00903567" w:rsidRDefault="0090356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94/17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Žádost o účelovou investiční dotaci – Chrám Chmele a Piva CZ, </w:t>
      </w:r>
    </w:p>
    <w:p w:rsidR="00903567" w:rsidRDefault="0090356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příspěvková organizace</w:t>
      </w:r>
    </w:p>
    <w:p w:rsidR="00903567" w:rsidRDefault="0090356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95/17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Žádost o účelovou neinvestiční dotaci ZŠ a MŠ, Žatec, Jižní 2777, okres </w:t>
      </w:r>
    </w:p>
    <w:p w:rsidR="00903567" w:rsidRDefault="0090356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Louny</w:t>
      </w:r>
    </w:p>
    <w:p w:rsidR="00903567" w:rsidRDefault="0090356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96/17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dodatku č. 5 ke zřizovací listině příspěvkové organizace Chrám </w:t>
      </w:r>
    </w:p>
    <w:p w:rsidR="00903567" w:rsidRDefault="0090356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Chmele a Piva CZ, příspěvková organizace</w:t>
      </w:r>
    </w:p>
    <w:p w:rsidR="00903567" w:rsidRDefault="0090356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97/17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dodatku č. 4 ke zřizovací listině příspěvkové organizace ZŠ Žatec, </w:t>
      </w:r>
    </w:p>
    <w:p w:rsidR="00903567" w:rsidRDefault="0090356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Komenského alej 749, okres Louny</w:t>
      </w:r>
    </w:p>
    <w:p w:rsidR="00903567" w:rsidRDefault="0090356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98/17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dodatku č. 5 ke zřizovací listině příspěvkové organizace ZŠ a MŠ </w:t>
      </w:r>
    </w:p>
    <w:p w:rsidR="00903567" w:rsidRDefault="0090356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Žatec, Jižní 2777, okres Louny</w:t>
      </w:r>
    </w:p>
    <w:p w:rsidR="00903567" w:rsidRDefault="0090356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99/17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Rady města Žatce</w:t>
      </w:r>
    </w:p>
    <w:p w:rsidR="00577B88" w:rsidRDefault="00577B8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77B88" w:rsidRDefault="00577B8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77B88" w:rsidRDefault="00577B8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77B88" w:rsidRDefault="00577B8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77B88" w:rsidRDefault="00577B8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77B88" w:rsidRDefault="00577B8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77B88" w:rsidRDefault="00577B8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FA" w:rsidRDefault="00F074F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FA" w:rsidRDefault="00F074F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FA" w:rsidRDefault="00F074F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FA" w:rsidRDefault="00F074F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FA" w:rsidRDefault="00F074F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FA" w:rsidRDefault="00F074F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FA" w:rsidRDefault="00F074F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FA" w:rsidRDefault="00F074F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FA" w:rsidRDefault="00F074F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FA" w:rsidRDefault="00F074F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FA" w:rsidRDefault="00F074F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FA" w:rsidRDefault="00F074F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FA" w:rsidRDefault="00F074F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FA" w:rsidRDefault="00F074F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FA" w:rsidRDefault="00F074F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FA" w:rsidRDefault="00F074F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FA" w:rsidRDefault="00F074F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FA" w:rsidRDefault="00F074F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FA" w:rsidRDefault="00F074F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FA" w:rsidRDefault="00F074F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FA" w:rsidRDefault="00F074F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FA" w:rsidRDefault="00F074F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FA" w:rsidRDefault="00F074F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FA" w:rsidRDefault="00F074F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FA" w:rsidRDefault="00F074F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FA" w:rsidRDefault="00F074F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FA" w:rsidRDefault="00F074F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FA" w:rsidRDefault="00F074F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FA" w:rsidRDefault="00F074F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FA" w:rsidRDefault="00F074F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FA" w:rsidRDefault="00F074F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FA" w:rsidRDefault="00F074F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FA" w:rsidRDefault="00F074FA" w:rsidP="00577B88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Arial" w:hAnsi="Arial" w:cs="Arial"/>
          <w:sz w:val="24"/>
          <w:szCs w:val="24"/>
        </w:rPr>
      </w:pPr>
    </w:p>
    <w:p w:rsidR="00F074FA" w:rsidRDefault="00577B88" w:rsidP="00F074FA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79/17</w:t>
      </w:r>
      <w:r>
        <w:rPr>
          <w:rFonts w:ascii="Arial" w:hAnsi="Arial" w:cs="Arial"/>
          <w:sz w:val="24"/>
          <w:szCs w:val="24"/>
        </w:rPr>
        <w:tab/>
      </w:r>
      <w:r w:rsidR="00F074FA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návrhové komise</w:t>
      </w:r>
    </w:p>
    <w:p w:rsidR="00577B88" w:rsidRDefault="00577B88" w:rsidP="00F074FA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tříčlennou návrhovou komisi ve složení </w:t>
      </w:r>
    </w:p>
    <w:p w:rsidR="00F074FA" w:rsidRDefault="00577B88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Mgr. Stanislava Hafnerová, Bc. Petr Kubeš a p. Martin Štross.</w:t>
      </w:r>
    </w:p>
    <w:p w:rsidR="00F074FA" w:rsidRDefault="00F074FA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FA" w:rsidRDefault="00577B88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80/17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F074FA" w:rsidRDefault="00577B88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program zasedání s doplněním bodu č. 6a - Jmenování člena správní rady Nemocnice Žatec, o.p.s.</w:t>
      </w:r>
    </w:p>
    <w:p w:rsidR="00F074FA" w:rsidRDefault="00F074FA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FA" w:rsidRDefault="00577B88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81/17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Výroční zpráva Nemocnice Žatec, o.p.s. za rok 2016</w:t>
      </w:r>
    </w:p>
    <w:p w:rsidR="00F074FA" w:rsidRDefault="00577B88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ve smyslu čl. VII. Zakládací listiny projednalo a bere na vědomí předloženou výroční zprávu o činnosti Nemocnice Žatec, o.p.s. za rok 2016.</w:t>
      </w:r>
    </w:p>
    <w:p w:rsidR="00F074FA" w:rsidRDefault="00F074FA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FA" w:rsidRDefault="00577B88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82/17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Jmenování člena správní rady Nemocnice Žatec, o.p.s.</w:t>
      </w:r>
    </w:p>
    <w:p w:rsidR="00577B88" w:rsidRDefault="00577B88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souladu s článkem VI. Zakládací listiny obecně prospěšné </w:t>
      </w:r>
    </w:p>
    <w:p w:rsidR="00577B88" w:rsidRDefault="00577B88" w:rsidP="00577B8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společnosti Nemocnice Žatec, o.p.s. bere na vědomí zánik členství uplynutím funkčního </w:t>
      </w:r>
    </w:p>
    <w:p w:rsidR="00577B88" w:rsidRDefault="00577B88" w:rsidP="00577B8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období MUDr. Ireny Wilferové a</w:t>
      </w:r>
      <w:r w:rsidR="00F07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MUDr. Romana Sýkory, Ph.D. ve správní radě Nemocnice Žatec, o.p.s., a to ke dni 22.08.2017.</w:t>
      </w:r>
    </w:p>
    <w:p w:rsidR="00F074FA" w:rsidRDefault="00F074FA" w:rsidP="00577B8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77B88" w:rsidRDefault="00577B88" w:rsidP="00577B8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opětovně jmenuje členem správní rady Nemocnice Žatec, o.p.s.:</w:t>
      </w:r>
    </w:p>
    <w:p w:rsidR="00F074FA" w:rsidRDefault="00577B88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MUDr. Irenu Wilferovou</w:t>
      </w:r>
      <w:r w:rsidR="009D4C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 účinností od 22.08.2017.</w:t>
      </w:r>
    </w:p>
    <w:p w:rsidR="00F074FA" w:rsidRDefault="00F074FA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FA" w:rsidRDefault="00577B88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83/17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 zastupitelstva města</w:t>
      </w:r>
    </w:p>
    <w:p w:rsidR="00F074FA" w:rsidRDefault="00577B88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kontrolu usnesení z minulých jednání zastupitelstva města.</w:t>
      </w:r>
    </w:p>
    <w:p w:rsidR="00F074FA" w:rsidRDefault="00F074FA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FA" w:rsidRDefault="00577B88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84/17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Účetní závěrka Města Žatce</w:t>
      </w:r>
    </w:p>
    <w:p w:rsidR="00F074FA" w:rsidRDefault="00577B88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dle ustanovení § 84 odst. 2 písm. b) zákona č. 128/2000 Sb., o obcích (obecní zřízení), ve znění pozdějších předpisů, účetní závěrku Města Žatce sestavenou k rozvahovému dni, a to k 31.12.2016.</w:t>
      </w:r>
    </w:p>
    <w:p w:rsidR="00F074FA" w:rsidRDefault="00F074FA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FA" w:rsidRDefault="00577B88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85/17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daň z příjmu PO hrazená obcí</w:t>
      </w:r>
    </w:p>
    <w:p w:rsidR="00577B88" w:rsidRDefault="00577B88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rozpočtovou změnu ve výši 1.996.000,00 Kč na </w:t>
      </w:r>
    </w:p>
    <w:p w:rsidR="00577B88" w:rsidRDefault="00577B88" w:rsidP="00577B8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navýšení rozpočtu Daně z příjmů právnických osob hrazené obcí.</w:t>
      </w:r>
    </w:p>
    <w:p w:rsidR="00577B88" w:rsidRDefault="00577B88" w:rsidP="00577B8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77B88" w:rsidRDefault="00577B88" w:rsidP="00577B8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1122                            + 1.996.000,00 Kč příjem daně</w:t>
      </w:r>
    </w:p>
    <w:p w:rsidR="00F074FA" w:rsidRDefault="00577B88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741-6399-5362  org. 270       + 1.996.000,00 Kč zaplacení daně</w:t>
      </w:r>
    </w:p>
    <w:p w:rsidR="00F074FA" w:rsidRDefault="00F074FA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FA" w:rsidRDefault="00577B88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86/17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mobilní kluziště</w:t>
      </w:r>
    </w:p>
    <w:p w:rsidR="00577B88" w:rsidRDefault="00577B88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pověřuje společnost Technická správa města Žatec s.r.o, </w:t>
      </w:r>
    </w:p>
    <w:p w:rsidR="00577B88" w:rsidRDefault="00577B88" w:rsidP="00577B8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Čeradická 1014, Žatec, IČ 227 92 830 zajištěním provozu mobilního kluziště v roce 2017.</w:t>
      </w:r>
    </w:p>
    <w:p w:rsidR="00577B88" w:rsidRDefault="00577B88" w:rsidP="00577B8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77B88" w:rsidRDefault="00577B88" w:rsidP="00577B8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rozpočtovou změnu ve výši 676.000,00 Kč na uvolnění finančních prostředků z rezervního fondu na financování výdajů spojených s provozem mobilního kluziště.</w:t>
      </w:r>
    </w:p>
    <w:p w:rsidR="00577B88" w:rsidRDefault="00577B88" w:rsidP="00577B8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77B88" w:rsidRDefault="00577B88" w:rsidP="00577B8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     - 676.000,00 Kč (RF)</w:t>
      </w:r>
    </w:p>
    <w:p w:rsidR="00F074FA" w:rsidRDefault="00577B88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739-3429-5164, org. 744     + 676.000,00 Kč (mobilní kluziště).</w:t>
      </w:r>
    </w:p>
    <w:p w:rsidR="00F074FA" w:rsidRDefault="00F074FA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FA" w:rsidRDefault="00F074FA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D4C5C" w:rsidRDefault="009D4C5C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074FA" w:rsidRDefault="00577B88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87/17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forenzní audit ŽT, a.s.</w:t>
      </w:r>
    </w:p>
    <w:p w:rsidR="00577B88" w:rsidRDefault="00577B88" w:rsidP="00577B8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rozpočtovou změnu ve výši 1.319.000,00 Kč na uvolnění finančních prostředků z rezervního fondu na financování výdajů spojených s vypracováním forenzního auditu společnosti Žatecká teplárenská, a.s., se sídlem Žatec č. p. 3149, IČ 64650871 za období leden 2013 až prosinec 2016.</w:t>
      </w:r>
    </w:p>
    <w:p w:rsidR="00577B88" w:rsidRDefault="00577B88" w:rsidP="00577B8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77B88" w:rsidRDefault="00577B88" w:rsidP="00577B8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- 1.319.000,00 Kč (RF)</w:t>
      </w:r>
    </w:p>
    <w:p w:rsidR="00F074FA" w:rsidRDefault="00577B88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719-6171-5166         + 1.319.000,00 Kč (forenzní audit).</w:t>
      </w:r>
    </w:p>
    <w:p w:rsidR="00F074FA" w:rsidRDefault="00F074FA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FA" w:rsidRDefault="00577B88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88/17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Závěrečný účet DSO Mikroregion Nechranicko</w:t>
      </w:r>
    </w:p>
    <w:p w:rsidR="00F074FA" w:rsidRDefault="00577B88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projednalo, dle § 39, odst. 9) zákona č. 250/2000 Sb., o rozpočtových pravidlech územních rozpočtů, ve znění pozdějších předpisů, a bere na vědomí Závěrečný účet DSO Mikroregion Nechranicko za rok 2016.</w:t>
      </w:r>
    </w:p>
    <w:p w:rsidR="00F074FA" w:rsidRDefault="00F074FA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77B88" w:rsidRDefault="00577B88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89/17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poskytnutí finančního účelového příspěvku na obnovu </w:t>
      </w:r>
    </w:p>
    <w:p w:rsidR="00F074FA" w:rsidRDefault="00F074FA" w:rsidP="00F074F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77B88">
        <w:rPr>
          <w:rFonts w:ascii="Arial" w:hAnsi="Arial" w:cs="Arial"/>
          <w:sz w:val="24"/>
          <w:szCs w:val="24"/>
        </w:rPr>
        <w:tab/>
      </w:r>
      <w:r w:rsidR="00577B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kulturní památky</w:t>
      </w:r>
    </w:p>
    <w:p w:rsidR="00577B88" w:rsidRDefault="00577B88" w:rsidP="00F074F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vzor Smlouvy o poskytnutí finančního účelového </w:t>
      </w:r>
    </w:p>
    <w:p w:rsidR="00F074FA" w:rsidRDefault="00577B88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příspěvku na obnovu kulturní památky v rámci státní finanční podpory v Programu regenerace městských památkových rezervací a městských památkových zón.</w:t>
      </w:r>
    </w:p>
    <w:p w:rsidR="00F074FA" w:rsidRDefault="00F074FA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77B88" w:rsidRDefault="00577B88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90/17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Dotace z výzvy č. 2/2017 k předkládání žádostí o dotaci v rámci Státního </w:t>
      </w:r>
    </w:p>
    <w:p w:rsidR="00F074FA" w:rsidRDefault="00F074FA" w:rsidP="00F074F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77B88">
        <w:rPr>
          <w:rFonts w:ascii="Arial" w:hAnsi="Arial" w:cs="Arial"/>
          <w:sz w:val="24"/>
          <w:szCs w:val="24"/>
        </w:rPr>
        <w:tab/>
      </w:r>
      <w:r w:rsidR="00577B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programu na podporu úspor energie pro rok 2017</w:t>
      </w:r>
    </w:p>
    <w:p w:rsidR="00577B88" w:rsidRDefault="00577B88" w:rsidP="00F074F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zajištění finančních prostředků na realizaci akce </w:t>
      </w:r>
    </w:p>
    <w:p w:rsidR="00577B88" w:rsidRDefault="00577B88" w:rsidP="00577B8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„Veřejné osvětlení - nemocnice, Žatec“ v souvislosti s podáním žádosti o dotaci z výzvy č.</w:t>
      </w:r>
    </w:p>
    <w:p w:rsidR="00577B88" w:rsidRDefault="00577B88" w:rsidP="00577B8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2/2017 k předkládání žádostí o dotaci v rámci Státního programu na podporu úspor energie pro rok 2017, Podprogram: P1 Investiční podpora realizace energeticky úsporných projektů, aktivita: 1A – Opatření ke snížení energetické náročnosti veřejného osvětlení (VO) v rozsahu:</w:t>
      </w:r>
    </w:p>
    <w:p w:rsidR="00577B88" w:rsidRDefault="00577B88" w:rsidP="00577B8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Kompletní výměna svítidel včetně pořízení a instalace konstrukčních prvků, kabeláže a s tím souvisejících prací.</w:t>
      </w:r>
    </w:p>
    <w:p w:rsidR="00577B88" w:rsidRDefault="00577B88" w:rsidP="00577B8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Celkové výdaje projektu v této variantě činí 1.723.810,00 Kč bez DPH (předpoklad ceny),</w:t>
      </w:r>
    </w:p>
    <w:p w:rsidR="00577B88" w:rsidRDefault="00577B88" w:rsidP="00577B8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 toho uznatelné náklady činí max. 317.146,00 Kč bez DPH (předpoklad ceny) a neuznatelné náklady činí 1.406.664,00 Kč bez DPH.</w:t>
      </w:r>
    </w:p>
    <w:p w:rsidR="00577B88" w:rsidRDefault="00577B88" w:rsidP="00577B8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Celková přidělená výše dotace činí max. 158.573,00 Kč bez DPH (50 % způsobilých výdajů projektu). DPH není v rámci tohoto projektu uznatelným výdajem.</w:t>
      </w:r>
    </w:p>
    <w:p w:rsidR="00577B88" w:rsidRDefault="00577B88" w:rsidP="00577B8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Náklady na rekonstrukci vychází z rozpočtovaných cen dle ceníku ÚRS.</w:t>
      </w:r>
    </w:p>
    <w:p w:rsidR="00577B88" w:rsidRDefault="00577B88" w:rsidP="00577B8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074FA" w:rsidRDefault="00577B88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zajištění spolufinancování projektu s názvem „Veřejné osvětlení - nemocnice, Žatec“, tzn. zajištění spolufinancování obce minimálně ve výši 50 % způsobilých výdajů projektu a úhradu nezpůsobilých výdajů projektu a ukládá starostce města podepsat Podmínky čerpání investiční dotace v Programu EFEKT 2017.</w:t>
      </w:r>
    </w:p>
    <w:p w:rsidR="00F074FA" w:rsidRDefault="00F074FA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77B88" w:rsidRDefault="00577B88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91/17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změna - uvolnění finančních prostředků z investičního </w:t>
      </w:r>
    </w:p>
    <w:p w:rsidR="00F074FA" w:rsidRDefault="00F074FA" w:rsidP="00F074F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77B88">
        <w:rPr>
          <w:rFonts w:ascii="Arial" w:hAnsi="Arial" w:cs="Arial"/>
          <w:sz w:val="24"/>
          <w:szCs w:val="24"/>
        </w:rPr>
        <w:tab/>
      </w:r>
      <w:r w:rsidR="00577B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fondu</w:t>
      </w:r>
    </w:p>
    <w:p w:rsidR="00577B88" w:rsidRDefault="00577B88" w:rsidP="00F074F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rozpočtovou změnu - uvolnění finančních prostředků z investičního fondu na financování akce „Opatření ke snížení energetické náročnosti veřejného osvětlení v Nemocnici Žatec“ v tomto znění:</w:t>
      </w:r>
    </w:p>
    <w:p w:rsidR="00577B88" w:rsidRDefault="00577B88" w:rsidP="00577B8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77B88" w:rsidRDefault="00577B88" w:rsidP="00577B8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              - 1.700.000,00 Kč (IF)</w:t>
      </w:r>
    </w:p>
    <w:p w:rsidR="00F074FA" w:rsidRDefault="00577B88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739-3631-6121 org. 692     + 1.700.000,00 Kč (VO v areálu Nemocnice Žatec).</w:t>
      </w:r>
    </w:p>
    <w:p w:rsidR="00F074FA" w:rsidRDefault="00F074FA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77B88" w:rsidRDefault="00577B88" w:rsidP="00577B88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537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92/17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Rozpočtové změny – uvolnění finančních prostředků na investiční akce </w:t>
      </w:r>
    </w:p>
    <w:p w:rsidR="00F074FA" w:rsidRDefault="00577B88" w:rsidP="00F074F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 opravy 2017</w:t>
      </w:r>
    </w:p>
    <w:p w:rsidR="00577B88" w:rsidRDefault="00577B88" w:rsidP="00F074F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rozpočtové změny v celkové výši 12.700.000,00 Kč </w:t>
      </w:r>
    </w:p>
    <w:p w:rsidR="00577B88" w:rsidRDefault="00577B88" w:rsidP="00577B8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uvolnění finančních prostředků z investičního fondu na financování akcí schválených </w:t>
      </w:r>
    </w:p>
    <w:p w:rsidR="00577B88" w:rsidRDefault="00577B88" w:rsidP="00577B8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usnesením č. 452/16 ze dne 19.12.2016 „Investiční plán 2017“ v tomto znění:</w:t>
      </w:r>
    </w:p>
    <w:p w:rsidR="00577B88" w:rsidRDefault="00577B88" w:rsidP="00577B8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77B88" w:rsidRDefault="00577B88" w:rsidP="00577B8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741-6171-6901             </w:t>
      </w:r>
      <w:r w:rsidR="00F07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- 12.700.000,00 Kč (IF)</w:t>
      </w:r>
    </w:p>
    <w:p w:rsidR="00577B88" w:rsidRDefault="00577B88" w:rsidP="00577B8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710-2212-6121 org. 653      +  3.100.000,00 Kč (příjezd. komunikace Velichov)</w:t>
      </w:r>
    </w:p>
    <w:p w:rsidR="00577B88" w:rsidRDefault="00577B88" w:rsidP="00577B8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710-2212-6121 org. 713      +  4.500.000,00 Kč (propojka cyklostezek)</w:t>
      </w:r>
    </w:p>
    <w:p w:rsidR="00577B88" w:rsidRDefault="00577B88" w:rsidP="00577B8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710-2212-5171 org. 773      +  1.900.000,00 Kč (ul. Nádražní schody)</w:t>
      </w:r>
    </w:p>
    <w:p w:rsidR="00F074FA" w:rsidRDefault="00577B88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739-2333-6121 org. 703      +  3.200.000,00 Kč (rybník Radíčeves).</w:t>
      </w:r>
    </w:p>
    <w:p w:rsidR="00F074FA" w:rsidRDefault="00F074FA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FA" w:rsidRDefault="00577B88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93/17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Prodej pozemku zastavěné plochy st. p. č. 5202 v k. ú. Žatec</w:t>
      </w:r>
    </w:p>
    <w:p w:rsidR="00F074FA" w:rsidRDefault="00577B88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schvaluje na základě předkupního práva dle § 3056 odst. 1 zákona č. 89/2012 Sb., občanský zákoník, v platném znění, prodej pozemku zastavěné plochy st. p. č.</w:t>
      </w:r>
      <w:r w:rsidR="00F07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5202 o výměře 212 m2 v k. ú. Žatec pod stavbou garáže </w:t>
      </w:r>
      <w:r w:rsidR="009D4C5C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95.433,00 Kč + poplatky spojené s provedením kupní smlouvy, správní poplatek katastrálnímu úřadu a daň z</w:t>
      </w:r>
      <w:r w:rsidR="00F074FA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nabytí</w:t>
      </w:r>
      <w:r w:rsidR="00F07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nemovitých věcí. Kupní smlouva bude se zřízením </w:t>
      </w:r>
      <w:r w:rsidR="009D4C5C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lužebnosti stezky a cesty přes pozemek p. p. č. 6824/13 v k. ú. Žatec.</w:t>
      </w:r>
    </w:p>
    <w:p w:rsidR="00F074FA" w:rsidRDefault="00F074FA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77B88" w:rsidRDefault="00577B88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94/17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Žádost o účelovou investiční dotaci – Chrám Chmele a Piva CZ, </w:t>
      </w:r>
    </w:p>
    <w:p w:rsidR="00F074FA" w:rsidRDefault="00F074FA" w:rsidP="00F074F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77B88">
        <w:rPr>
          <w:rFonts w:ascii="Arial" w:hAnsi="Arial" w:cs="Arial"/>
          <w:sz w:val="24"/>
          <w:szCs w:val="24"/>
        </w:rPr>
        <w:tab/>
      </w:r>
      <w:r w:rsidR="00577B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příspěvková organizace</w:t>
      </w:r>
    </w:p>
    <w:p w:rsidR="00577B88" w:rsidRDefault="00577B88" w:rsidP="00F074F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žádost Ing. Ondřeje Baštýře, pověřeného řízením </w:t>
      </w:r>
    </w:p>
    <w:p w:rsidR="00F074FA" w:rsidRDefault="00577B88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Chrámu Chmele a Piva CZ, příspěvková organizace a schvaluje poskytnutí účelové investiční dotace ve výši 150.000,00 Kč</w:t>
      </w:r>
      <w:r w:rsidR="00F07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 Chrám Chmele a Piva CZ, příspěvková organizace, nám. Prokopa Velkého 1951, Žatec</w:t>
      </w:r>
      <w:r w:rsidR="00F07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 spolufinancování zastřešeného pódia v pivovarské zahradě restaurace U Orloje.</w:t>
      </w:r>
    </w:p>
    <w:p w:rsidR="00F074FA" w:rsidRDefault="00F074FA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77B88" w:rsidRDefault="00577B88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95/17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Žádost o účelovou neinvestiční dotaci ZŠ a MŠ, Žatec, Jižní 2777, okres </w:t>
      </w:r>
    </w:p>
    <w:p w:rsidR="00F074FA" w:rsidRDefault="00F074FA" w:rsidP="00F074F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77B88">
        <w:rPr>
          <w:rFonts w:ascii="Arial" w:hAnsi="Arial" w:cs="Arial"/>
          <w:sz w:val="24"/>
          <w:szCs w:val="24"/>
        </w:rPr>
        <w:tab/>
      </w:r>
      <w:r w:rsidR="00577B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Louny</w:t>
      </w:r>
    </w:p>
    <w:p w:rsidR="00F074FA" w:rsidRDefault="00577B88" w:rsidP="00F074F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žádost ředitele Základní školy a Mateřské školy, Žatec, Jižní 2777, okres Louny a schvaluje účelovou neinvestiční dotaci na pořízení výškově nastavitelných lavic a židlí ve výši 150.000,00 Kč.</w:t>
      </w:r>
    </w:p>
    <w:p w:rsidR="00F074FA" w:rsidRDefault="00F074FA" w:rsidP="00F074F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77B88" w:rsidRDefault="00577B88" w:rsidP="00F074F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96/17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Návrh dodatku č. 5 ke zřizovací listině příspěvkové organizace Chrám </w:t>
      </w:r>
    </w:p>
    <w:p w:rsidR="00F074FA" w:rsidRDefault="00577B88" w:rsidP="00F074F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Chmele a Piva CZ, příspěvková organizace</w:t>
      </w:r>
    </w:p>
    <w:p w:rsidR="00F074FA" w:rsidRDefault="00577B88" w:rsidP="00F074F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dodatek č. 5 ke zřizovací listině příspěvkové organizace Chrám Chmele a Piva CZ, příspěvková organizace v předloženém znění.</w:t>
      </w:r>
    </w:p>
    <w:p w:rsidR="00F074FA" w:rsidRDefault="00F074FA" w:rsidP="00F074F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77B88" w:rsidRDefault="00577B88" w:rsidP="00F074F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97/17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Návrh dodatku č. 4 ke zřizovací listině příspěvkové organizace ZŠ Žatec,</w:t>
      </w:r>
    </w:p>
    <w:p w:rsidR="00F074FA" w:rsidRDefault="00F074FA" w:rsidP="00F074F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577B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Komenského alej 749, okres Louny</w:t>
      </w:r>
    </w:p>
    <w:p w:rsidR="00F074FA" w:rsidRDefault="00577B88" w:rsidP="00F074F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dodatek č. 4 ke zřizovací listině příspěvkové organizace Základní škola Žatec, Komenského alej 749, okres Louny v předloženém znění.</w:t>
      </w:r>
    </w:p>
    <w:p w:rsidR="00F074FA" w:rsidRDefault="00F074FA" w:rsidP="00F074F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77B88" w:rsidRDefault="00577B88" w:rsidP="00F074F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98/17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Návrh dodatku č. 5 ke zřizovací listině příspěvkové organizace ZŠ a MŠ </w:t>
      </w:r>
    </w:p>
    <w:p w:rsidR="00F074FA" w:rsidRDefault="00577B88" w:rsidP="00F074F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Žatec, Jižní 2777, okres Louny</w:t>
      </w:r>
    </w:p>
    <w:p w:rsidR="00F074FA" w:rsidRDefault="00577B88" w:rsidP="00F074F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dodatek č. 5 ke zřizovací listině příspěvkové organizace Základní škola a Mateřská škola, Žatec, Jižní 2777, okres Louny v předloženém znění.</w:t>
      </w:r>
    </w:p>
    <w:p w:rsidR="00F074FA" w:rsidRDefault="00F074FA" w:rsidP="00F074F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FA" w:rsidRDefault="00F074FA" w:rsidP="00F074F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074FA" w:rsidRDefault="00577B88" w:rsidP="00F074F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99/17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Rady města Žatce</w:t>
      </w:r>
    </w:p>
    <w:p w:rsidR="00577B88" w:rsidRDefault="00577B88" w:rsidP="00F074F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zprávu o činnosti Rady města Žatce za období </w:t>
      </w:r>
    </w:p>
    <w:p w:rsidR="00F074FA" w:rsidRDefault="00577B88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 13.05.2017 do 14.06.2017.</w:t>
      </w:r>
    </w:p>
    <w:p w:rsidR="00F074FA" w:rsidRDefault="00F074FA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FA" w:rsidRDefault="00F074FA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FA" w:rsidRDefault="00F074FA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77B88" w:rsidRDefault="00F074FA" w:rsidP="00F074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77B88">
        <w:rPr>
          <w:rFonts w:ascii="Arial" w:hAnsi="Arial" w:cs="Arial"/>
          <w:sz w:val="24"/>
          <w:szCs w:val="24"/>
        </w:rPr>
        <w:tab/>
      </w:r>
      <w:r w:rsidR="00577B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Starostka</w:t>
      </w:r>
      <w:r w:rsidR="00577B8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77B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Místostarostka</w:t>
      </w:r>
    </w:p>
    <w:p w:rsidR="00577B88" w:rsidRDefault="00577B88" w:rsidP="00F074FA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Mgr. Zdeňka Hamousová</w:t>
      </w:r>
      <w:r w:rsidR="009D4C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Jana Nováková</w:t>
      </w:r>
      <w:r w:rsidR="009D4C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</w:p>
    <w:p w:rsidR="009D4C5C" w:rsidRDefault="009D4C5C" w:rsidP="00F074FA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D4C5C" w:rsidRDefault="009D4C5C" w:rsidP="00F074FA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D4C5C" w:rsidRDefault="009D4C5C" w:rsidP="00F074FA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553F5" w:rsidRDefault="006553F5" w:rsidP="006553F5">
      <w:pPr>
        <w:pStyle w:val="Nadpis1"/>
      </w:pPr>
      <w:r>
        <w:t>Za správnost vyhotovení: Pavlína Kloučková</w:t>
      </w:r>
    </w:p>
    <w:p w:rsidR="006553F5" w:rsidRDefault="006553F5" w:rsidP="006553F5">
      <w:pPr>
        <w:jc w:val="both"/>
        <w:rPr>
          <w:sz w:val="24"/>
        </w:rPr>
      </w:pPr>
    </w:p>
    <w:p w:rsidR="006553F5" w:rsidRDefault="006553F5" w:rsidP="006553F5">
      <w:pPr>
        <w:pStyle w:val="Zkladntext"/>
      </w:pPr>
      <w:r>
        <w:t>Upravená verze dokumentu z důvodu dodržení přiměřenosti rozsahu zveřejňovaných osobních údajů podle zákona č. 101/2000 Sb., o ochraně osobních údajů v platném znění.</w:t>
      </w:r>
    </w:p>
    <w:p w:rsidR="009D4C5C" w:rsidRDefault="009D4C5C" w:rsidP="00F074FA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</w:p>
    <w:sectPr w:rsidR="009D4C5C">
      <w:footerReference w:type="default" r:id="rId9"/>
      <w:pgSz w:w="11906" w:h="16838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B12" w:rsidRDefault="00191B12" w:rsidP="00F074FA">
      <w:pPr>
        <w:spacing w:after="0" w:line="240" w:lineRule="auto"/>
      </w:pPr>
      <w:r>
        <w:separator/>
      </w:r>
    </w:p>
  </w:endnote>
  <w:endnote w:type="continuationSeparator" w:id="0">
    <w:p w:rsidR="00191B12" w:rsidRDefault="00191B12" w:rsidP="00F0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00571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903567" w:rsidRDefault="00903567" w:rsidP="00F074FA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78E3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78E3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03567" w:rsidRDefault="0090356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B12" w:rsidRDefault="00191B12" w:rsidP="00F074FA">
      <w:pPr>
        <w:spacing w:after="0" w:line="240" w:lineRule="auto"/>
      </w:pPr>
      <w:r>
        <w:separator/>
      </w:r>
    </w:p>
  </w:footnote>
  <w:footnote w:type="continuationSeparator" w:id="0">
    <w:p w:rsidR="00191B12" w:rsidRDefault="00191B12" w:rsidP="00F07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B88"/>
    <w:rsid w:val="00017765"/>
    <w:rsid w:val="00074275"/>
    <w:rsid w:val="00191B12"/>
    <w:rsid w:val="00467368"/>
    <w:rsid w:val="00577B88"/>
    <w:rsid w:val="006553F5"/>
    <w:rsid w:val="00903567"/>
    <w:rsid w:val="009D4C5C"/>
    <w:rsid w:val="00B278E3"/>
    <w:rsid w:val="00F0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553F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7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74FA"/>
  </w:style>
  <w:style w:type="paragraph" w:styleId="Zpat">
    <w:name w:val="footer"/>
    <w:basedOn w:val="Normln"/>
    <w:link w:val="ZpatChar"/>
    <w:uiPriority w:val="99"/>
    <w:unhideWhenUsed/>
    <w:rsid w:val="00F07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74FA"/>
  </w:style>
  <w:style w:type="character" w:customStyle="1" w:styleId="Nadpis1Char">
    <w:name w:val="Nadpis 1 Char"/>
    <w:basedOn w:val="Standardnpsmoodstavce"/>
    <w:link w:val="Nadpis1"/>
    <w:rsid w:val="006553F5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6553F5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6553F5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553F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7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74FA"/>
  </w:style>
  <w:style w:type="paragraph" w:styleId="Zpat">
    <w:name w:val="footer"/>
    <w:basedOn w:val="Normln"/>
    <w:link w:val="ZpatChar"/>
    <w:uiPriority w:val="99"/>
    <w:unhideWhenUsed/>
    <w:rsid w:val="00F07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74FA"/>
  </w:style>
  <w:style w:type="character" w:customStyle="1" w:styleId="Nadpis1Char">
    <w:name w:val="Nadpis 1 Char"/>
    <w:basedOn w:val="Standardnpsmoodstavce"/>
    <w:link w:val="Nadpis1"/>
    <w:rsid w:val="006553F5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6553F5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6553F5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339C9-3198-46CF-A8AD-7352A4BBD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1522</Words>
  <Characters>8986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Henzl Václav, Ing.</cp:lastModifiedBy>
  <cp:revision>2</cp:revision>
  <cp:lastPrinted>2017-06-23T05:54:00Z</cp:lastPrinted>
  <dcterms:created xsi:type="dcterms:W3CDTF">2017-06-23T07:28:00Z</dcterms:created>
  <dcterms:modified xsi:type="dcterms:W3CDTF">2017-06-23T07:28:00Z</dcterms:modified>
</cp:coreProperties>
</file>