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29E" w:rsidRDefault="00AE468C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DD729E" w:rsidRDefault="005B73C0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5DC393A" wp14:editId="1C8C57BD">
            <wp:simplePos x="0" y="0"/>
            <wp:positionH relativeFrom="column">
              <wp:posOffset>2174240</wp:posOffset>
            </wp:positionH>
            <wp:positionV relativeFrom="paragraph">
              <wp:posOffset>116840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68C">
        <w:rPr>
          <w:rFonts w:ascii="Arial" w:hAnsi="Arial" w:cs="Arial"/>
          <w:sz w:val="24"/>
          <w:szCs w:val="24"/>
        </w:rPr>
        <w:tab/>
      </w:r>
      <w:r w:rsidR="00AE468C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DD729E" w:rsidRDefault="00AE468C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DD729E" w:rsidRDefault="00AE468C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2.7.2018</w:t>
      </w:r>
      <w:proofErr w:type="gramEnd"/>
    </w:p>
    <w:p w:rsidR="00DD729E" w:rsidRDefault="00AE468C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412 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441 /18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 odboru rozvoje a majetku města v realizaci v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roce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2018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k Veřejnoprávní smlouvě o spolupráci kraje s obcemi ve věci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provozu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Geoportálu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územně analytických podkladů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Skončení nájmu bytu dohodou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pozemku p. p. č. 845/8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Prodej pozemku p. p. č. 957/2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419/18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prodat pozemek st. p. č. 848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prodat pozemek p. p. č. 6317/6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Záměr města prodat pozemky st. p. č. 1230/2 a p. p. č. 1750/5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zřízení věcného břemene – stavba „LN-Žatec, Kadaňská, 465, 1x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OM“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„Horkovodní přípojky v ulici El. Krásnohorské a Brožíkova“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„LN,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Čeradická, 1xOM“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Smlouva o budoucí smlouvě o zřízení věcného břemene – stavba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LN_Žatec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Politických vězňů - LOKALITA“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poskytnutí slevy z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pachtovného</w:t>
      </w:r>
      <w:proofErr w:type="spellEnd"/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Zahájení výběrového řízení „Opravy místních komunikací v Žatci“</w:t>
      </w:r>
    </w:p>
    <w:p w:rsidR="005B73C0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DD729E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AE468C">
        <w:rPr>
          <w:rFonts w:ascii="Times New Roman" w:hAnsi="Times New Roman" w:cs="Times New Roman"/>
          <w:color w:val="000000"/>
          <w:sz w:val="24"/>
          <w:szCs w:val="24"/>
        </w:rPr>
        <w:t xml:space="preserve"> 428/18</w:t>
      </w:r>
      <w:r w:rsidR="00AE468C">
        <w:rPr>
          <w:rFonts w:ascii="Arial" w:hAnsi="Arial" w:cs="Arial"/>
          <w:sz w:val="24"/>
          <w:szCs w:val="24"/>
        </w:rPr>
        <w:tab/>
      </w:r>
      <w:r w:rsidR="00AE468C">
        <w:rPr>
          <w:rFonts w:ascii="Times New Roman" w:hAnsi="Times New Roman" w:cs="Times New Roman"/>
          <w:color w:val="000000"/>
          <w:sz w:val="24"/>
          <w:szCs w:val="24"/>
        </w:rPr>
        <w:t xml:space="preserve">Smlouva o výpůjčce a následném darování v rámci projektu „Podpora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domácího kompostování města Žatec“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429/18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objekt č. p. 357 v Žatci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Rozpočtové opatření – finanční vypořádání 2017 – doplatek výdajů ÚZ 98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071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Rozpočtové opatření – kluziště – dohody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Finanční příspěvek – sportovní komise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Jmenování ředitele PO Základní škola a Mateřská škola Žatec, Jižní 2777,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okres Louny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Přijetí věcného daru pro příspěvkovou organizaci – Městská knihovna 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Informace – projektová žádost „Adventní setkání měst Žatec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Thum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Uzavření nájemní smlouvy – byty v DPS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 z komise pro kulturu a cestovní ruch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příkazní smlouvy na TDI na stavbě „Revitalizace památky čp. 52 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 Žatci – Městská knihovna“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Dodatek č. 1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ke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rozpočtové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opatření na realizaci akce: „Rekonstrukce</w:t>
      </w:r>
    </w:p>
    <w:p w:rsidR="00DD729E" w:rsidRDefault="00AE468C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vstupního parteru smuteční síně v Žatci“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Úprava odbíjení radničních hodin</w:t>
      </w:r>
    </w:p>
    <w:p w:rsidR="00DD729E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441/18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Žatecká teplárenská, a.s.</w:t>
      </w: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B73C0" w:rsidRDefault="005B73C0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5B73C0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AE468C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46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2.7.2018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804C58" w:rsidRDefault="00804C58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/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5B73C0" w:rsidRDefault="00AE468C" w:rsidP="00E169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bere na vědomí kontrolu usnesení z minulých jednání rady města.</w:t>
      </w:r>
    </w:p>
    <w:p w:rsidR="005B73C0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46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2.7.2018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ŠMERÁKOVÁ</w:t>
      </w:r>
    </w:p>
    <w:p w:rsidR="00804C58" w:rsidRDefault="00804C58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/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o investičních akcích odboru rozvoje a majetku města v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realizaci v roce 2018</w:t>
      </w:r>
    </w:p>
    <w:p w:rsidR="005B73C0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aktuální přehled investičních akcí odboru rozvoje a majetku města Žatce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26.06.2018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B73C0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46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2.7.2018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Dodatek č. 1 k Veřejnoprávní smlouvě o spolupráci kraje s obcemi ve věci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provozu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Geoportálu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územně analytických podkladů</w:t>
      </w:r>
    </w:p>
    <w:p w:rsidR="00804C58" w:rsidRDefault="00AE468C" w:rsidP="00804C5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 Veřejnoprávní smlouvě o spolupráci kraje s obcemi ve věci provozu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Geoportálu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územně analytických podkladů Ústeckého kraje a zároveň ukládá starostce města Žatce Dodatek č. 1 podepsat.</w:t>
      </w:r>
    </w:p>
    <w:p w:rsidR="00804C58" w:rsidRDefault="00804C58" w:rsidP="00804C5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804C58" w:rsidP="00804C58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46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31.8.2018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804C58" w:rsidRDefault="00804C58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/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Skončení nájmu bytu dohodou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skončení nájmu bytu č. 6 v č. p. 1139 ul. Studentská v Žatci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dohodou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nájemce </w:t>
      </w:r>
      <w:r w:rsidR="00E169A3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9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10.7.2018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pozemku p. p. č. 845/8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5B73C0" w:rsidRDefault="00AE468C" w:rsidP="00E169A3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prodej pozemku zahrada p. p. č. 845/8 o výměře 395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</w:t>
      </w:r>
      <w:r w:rsidR="00E169A3">
        <w:rPr>
          <w:rFonts w:ascii="Times New Roman" w:hAnsi="Times New Roman" w:cs="Times New Roman"/>
          <w:color w:val="000000"/>
          <w:sz w:val="24"/>
          <w:szCs w:val="24"/>
        </w:rPr>
        <w:t>fyzické osobě</w:t>
      </w:r>
      <w:r>
        <w:rPr>
          <w:rFonts w:ascii="Times New Roman" w:hAnsi="Times New Roman" w:cs="Times New Roman"/>
          <w:color w:val="000000"/>
          <w:sz w:val="24"/>
          <w:szCs w:val="24"/>
        </w:rPr>
        <w:t>, protože záměr koupě není v souladu s ÚP.</w:t>
      </w:r>
    </w:p>
    <w:p w:rsidR="005B73C0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46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13.9.2018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804C58" w:rsidRDefault="00804C58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04C58" w:rsidRDefault="00804C58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20" w:type="dxa"/>
            <w:shd w:val="clear" w:color="auto" w:fill="auto"/>
          </w:tcPr>
          <w:p w:rsidR="0060201B" w:rsidRDefault="0060201B" w:rsidP="0060201B"/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lastRenderedPageBreak/>
              <w:t>zdržel se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1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Prodej pozemku p. p. č. 957/2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neschválit prodej </w:t>
      </w:r>
    </w:p>
    <w:p w:rsidR="005B73C0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pozemku trvalý travní porost p. p. č. 957/2 o výměře 397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5B73C0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46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13.9.2018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419/18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prodat pozemek st. p. č. 848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15 dnů záměr města prodat pozemek zastavěná plocha a nádvoří st. p. č. 848 o výměře 205 m2 za minimální kupní cenu 102.500,00 Kč + poplatky spojené s provedením kupní smlouvy a </w:t>
      </w:r>
      <w:r w:rsidR="005B73C0">
        <w:rPr>
          <w:rFonts w:ascii="Times New Roman" w:hAnsi="Times New Roman" w:cs="Times New Roman"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</w:rPr>
        <w:t>právní poplatek katastrálnímu úřadu.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804C58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AE4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420/18</w:t>
      </w:r>
      <w:r w:rsidR="00AE468C">
        <w:rPr>
          <w:rFonts w:ascii="Arial" w:hAnsi="Arial" w:cs="Arial"/>
          <w:sz w:val="24"/>
          <w:szCs w:val="24"/>
        </w:rPr>
        <w:tab/>
      </w:r>
      <w:r w:rsidR="00AE4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prodat pozemek p. p. č. 6317/6 v k. </w:t>
      </w:r>
      <w:proofErr w:type="spellStart"/>
      <w:r w:rsidR="00AE4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 w:rsidR="00AE468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15 dnů záměr města prodat pozemek zahradu p. p. č. 6317/6 o výměře 48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minimální kupní cenu 24.000,00 Kč + poplatky spojené s provedením kupní smlouvy a správní poplatek katastrálnímu úřadu.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E169A3">
        <w:tc>
          <w:tcPr>
            <w:tcW w:w="1320" w:type="dxa"/>
            <w:shd w:val="clear" w:color="auto" w:fill="auto"/>
          </w:tcPr>
          <w:p w:rsidR="0060201B" w:rsidRDefault="0060201B" w:rsidP="0060201B"/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E169A3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6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E169A3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E169A3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1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Záměr města prodat pozemky st. p. č. 1230/2 a p. p. č. 1750/5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ukládá odboru rozvoje a majetku města zveřejnit po dobu 15 dnů záměr města prodat pozemky: zastavěná plocha st. p. č. 1230/2 o výměře 207 m2 a ostatní plocha p. p. č. 1750/5 o výměře 96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za minimální kupní cenu 151.500,00 Kč + poplatky spojené s provedením kupní smlouvy a správní poplatek katastrálnímu úřadu.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zřízení věcného břemene – stavba „LN-Žatec, Kadaňská, 465,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1x OM“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zřízení věcného břemene pro společnost ČEZ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Distribuce, a.s. na stavbu „LN-Žatec, Kadaňská, 465, 1x OM“ na pozemku města p. p. č.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6624/1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je umístění distribuční soustavy, právo ochranného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pásma a právo oprávněné strany vyplývající ze zákona č. 458/2000 Sb., energetický zákon, ve znění pozdějších předpisů.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E169A3" w:rsidRDefault="00E169A3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20" w:type="dxa"/>
            <w:shd w:val="clear" w:color="auto" w:fill="auto"/>
          </w:tcPr>
          <w:p w:rsidR="0060201B" w:rsidRDefault="0060201B" w:rsidP="0060201B"/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E169A3" w:rsidRDefault="00E169A3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Arial" w:hAnsi="Arial" w:cs="Arial"/>
          <w:sz w:val="24"/>
          <w:szCs w:val="24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„Horkovodní přípojky v ulici El. Krásnohorské a Brožíkova“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Smlouvu o uzavření budoucí smlouvy o zřízení věcného břemene pro Žateckou teplárenskou, a.s. na stavbu „Horkovodní přípojky v ulici El. Krásnohorské a Brožíkova“ na pozemku města p. p. č. 7058/2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horkovodní potrubí, právo ochranného pásma a právo oprávněné strany vyplývající ze zákona č. 458/2000 Sb., energetický zákon, ve znění pozdějších předpisů.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„LN,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Žatec, Čeradická, 1xOM“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věcného břemene pro společnost ČEZ Distribuce, a.s. na stavbu „LN, Žatec, Čeradická, 1xOM“ na pozemcích města: p. p. č. 6240 a p. p. č. 7012/2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kabelové vedení NN, právo ochranného pásma a právo oprávněné strany vyplývající ze zákona č. 458/2000 Sb., energetický zákon, ve znění pozdějších předpisů.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budoucí smlouvě o zřízení věcného břemene – stavba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LN_Žatec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 Politických vězňů - LOKALITA“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Smlouvu o uzavření budoucí smlouvy o zřízení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věcného břemene pro společnost ČEZ Distribuce, a.s. na stavbu „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LN_Žatec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Politických vězňů - LOKALITA“ na pozemcích města: p. p. č. 4614/1, p. p. č. 4614/72, p. p. č. 4614/75, p. p. č. 4614/77, p. p. č. 4614/78, p. p. č. 6965, p. p. č. 4614/79, p. p. č. 4614/81, p. p. č. 4614/80, p. p. č. 4614/76, p. p. č. 4614/74, p. p. č. 4614/83, p. p. č. 4614/84, p. p. č. 4614/90, p. p. č. 4614/91, p. p. č. 4598/13, p. p. č. 4614/93, p. p. č. 4598/12, p. p. č. 4598/20, p. p. č. 4614/92, p. p. č.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4614/88, p. p. č. 4614/97 a p. p. č. 4614/87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jejímž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obsahem bude výměna kabelového vedení NN, právo ochranného pásma a právo oprávněné strany vyplývající ze zákona č. 458/2000 Sb., energetický zákon, ve znění pozdějších předpisů.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poskytnutí slevy z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pachtovného</w:t>
      </w:r>
      <w:proofErr w:type="spellEnd"/>
    </w:p>
    <w:p w:rsidR="005B73C0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</w:t>
      </w:r>
      <w:r w:rsidR="00E169A3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 schvaluje snížení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pachtovného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za pacht části pozemku zahrada p. p. č. 4232/3 o výměře 191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o 50 %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01.08.2018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468C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1.8.2018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Zahájení výběrového řízení „Opravy místních komunikací v Žatci“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zahájení výběrového řízení a výzvu k podání nabídek na zjednodušené podlimitní řízení na stavební práce, zadané v souladu se zněním zákona č.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134/2016 Sb., o zadávání veřejných zakázek na zhotovitele stavby „Opravy místních komunikací v Žatci“.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návrh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 předmětné veřejné zakázce.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členy hodnotící komise, která zároveň plní funkci komise pro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otevírání obálek.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1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13.7.2018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Smlouva o výpůjčce a následném darování v rámci projektu „Podpora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domácího kompostování města Žatec“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Smlouvu o výpůjčce a následném darování v rámci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projektu „Podpora domácího kompostování města Žatec“ a dále Rada města Žatce svěřuje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odboru rozvoje a majetku města uzavírání těchto smluv.</w:t>
      </w:r>
    </w:p>
    <w:p w:rsidR="005B73C0" w:rsidRDefault="005B73C0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31.12.2018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429/18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objekt č. p. 357 v Žatci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provedení prací v objektu č. p. 357 v Žatci na základě dohody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právních zástupců při jednání u Okresního soudu v Lounech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06.06.2018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ve věci vedené pod č. j. 10 C 28/2015 dle přiloženého protokolu o jednání.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současně schvaluje rozpočtové opatření ve výši 31.000,00 Kč, a to čerpání rezervního fondu na financování nákladů spojených s opravou v objektu č. p. 357 v Žatci.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- 31.000,00 Kč (RF)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719-6171-5192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356     + 31.000,00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(objekt č. p. 357).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31.7.2018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5B73C0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5B73C0" w:rsidRPr="005B73C0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60201B" w:rsidRDefault="0060201B" w:rsidP="0060201B"/>
    <w:p w:rsidR="00E169A3" w:rsidRDefault="00E169A3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1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Rozpočtové opatření – finanční vypořádání 2017 – doplatek výdajů ÚZ 98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071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11.000,00 Kč, a to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zapojení finančních prostředků ze státního rozpočtu na úhradu překročených výdajů na volby do Poslanecké sněmovny Parlamentu ČR konané v roce 2017 ve výši 10.788,22 Kč do rozpočtu města.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Příjmy: 719-6402-2222-ÚZ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98 071    + 11.000,00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(doplatek výdajů)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5901               + 11.000,00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(RF).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Rozpočtové opatření – kluziště – dohody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rozpočtové opatření ve výši 13.000,00 Kč, a to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převod finančních prostředků v rámci schváleného rozpočtu města na rok 2018 z kap. 739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provoz kluziště na kap. 719 – dohody kluziště.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739-3429-5169,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744        - 13.000,00 Kč (kluziště – provoz)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719-6171-5021,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744       + 13.000,00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(kluziště – dohody)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E169A3" w:rsidRDefault="00E169A3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/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804C58">
        <w:tc>
          <w:tcPr>
            <w:tcW w:w="1320" w:type="dxa"/>
            <w:shd w:val="clear" w:color="auto" w:fill="auto"/>
          </w:tcPr>
          <w:p w:rsidR="0060201B" w:rsidRDefault="0060201B" w:rsidP="0060201B">
            <w:r>
              <w:lastRenderedPageBreak/>
              <w:t>zdržel se</w:t>
            </w:r>
          </w:p>
        </w:tc>
        <w:tc>
          <w:tcPr>
            <w:tcW w:w="722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5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0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21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9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48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432/18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Finanční příspěvek – sportovní komise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dle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ust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§ 102 odst. 3 zákona č. 128/2000 Sb., o obcích (obecní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zřízení), ve znění pozdějších předpisů, poskytnutí účelové neinvestiční dotace na rok 2018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fyzické osobě na financování nákladů spojených se zajištěním nohejbalového turnaje ve výši 5.000,00 Kč.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433/18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Jmenování ředitele PO Základní škola a Mateřská škola Žatec, Jižní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2777, okres Louny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na základě konkursního řízení a v souladu s ustanovením § 166, odst. 2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zákona č. 561/2004 Sb., o předškolním, základním, středním, vyšším odborném a jiném 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vzdělávání (školský zákon) a v souladu s § 102, odst. 2, písm. b) zákona č. 128/2000 Sb., o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obcích, v platném znění, jmenuje na vedoucí pracovní místo ředitele příspěvkové organizace Základní škola a Mateřská škola, Žatec, Jižní 2777, okres Louny s účinností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01.08.2018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69A3">
        <w:rPr>
          <w:rFonts w:ascii="Times New Roman" w:hAnsi="Times New Roman" w:cs="Times New Roman"/>
          <w:color w:val="000000"/>
          <w:sz w:val="24"/>
          <w:szCs w:val="24"/>
        </w:rPr>
        <w:t xml:space="preserve">fyzickou osobu </w:t>
      </w:r>
      <w:r>
        <w:rPr>
          <w:rFonts w:ascii="Times New Roman" w:hAnsi="Times New Roman" w:cs="Times New Roman"/>
          <w:color w:val="000000"/>
          <w:sz w:val="24"/>
          <w:szCs w:val="24"/>
        </w:rPr>
        <w:t>na dobu určitou šesti let s šestiměsíční zkušební lhůtou.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9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16.7.2018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434/18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Přijetí věcného daru pro příspěvkovou organizaci – Městská knihovna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žádost ředitelky Městské knihovny Žatec Mgr. Radky Filkové a dle ustanovení § 27 odst. 7 písm. b) zákona č. 250/2000 Sb., o rozpočtových pravidlech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územních rozpočtů, ve znění pozdějších předpisů, souhlasí s přijetím věcných darů pro účel příspěvkové organizace Městská knihovna Žatec, a to knih v celkové hodnotě 6.299,00 Kč, které budou přijímány průběžně v období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01.07.2018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31.12.2018.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15.7.2018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435/18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Informace – projektová žádost „Adventní setkání měst Žatec 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Thum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“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změnu v projektové žádosti „Adventní setkání měst Žatec 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Thum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“ do Fondu malých projektů v Euroregionu Krušnohoří/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Erzgebirge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Interreg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V A.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436/18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Uzavření nájemní smlouvy – byty v DPS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souhlasí s uzavřením nájemní smlouvy s</w:t>
      </w:r>
      <w:r w:rsidR="000A2879">
        <w:rPr>
          <w:rFonts w:ascii="Times New Roman" w:hAnsi="Times New Roman" w:cs="Times New Roman"/>
          <w:color w:val="000000"/>
          <w:sz w:val="24"/>
          <w:szCs w:val="24"/>
        </w:rPr>
        <w:t xml:space="preserve"> 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(byt č. 1002 o velikosti 1+1 v DPS Písečná 2820) na dobu určitou tří let s tím, že v souladu s platnými Pravidly pro přidělování bytů v DPS žadatelka není povinna hradit jednorázový příspěvek na sociální účely.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SULÍKOVÁ</w:t>
      </w:r>
    </w:p>
    <w:p w:rsidR="0060201B" w:rsidRDefault="0060201B" w:rsidP="0060201B"/>
    <w:p w:rsidR="000A2879" w:rsidRDefault="000A2879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437/18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 z komise pro kulturu a cestovní ruch</w:t>
      </w:r>
    </w:p>
    <w:p w:rsidR="005B73C0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bere na vědomí zápis z komise pro kulturu a cestovní ruch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11.06.2018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E468C" w:rsidRDefault="005B73C0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46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2.7.2018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HORNÁTOVÁ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438/18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příkazní smlouvy na TDI na stavbě „Revitalizace památky čp.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52 v Žatci – Městská knihovna“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Dodatek č. 1 k Příkazní smlouvě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01.12.2017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 technickým dozorem investora </w:t>
      </w:r>
      <w:r w:rsidR="001E4162">
        <w:rPr>
          <w:rFonts w:ascii="Times New Roman" w:hAnsi="Times New Roman" w:cs="Times New Roman"/>
          <w:color w:val="000000"/>
          <w:sz w:val="24"/>
          <w:szCs w:val="24"/>
        </w:rPr>
        <w:t xml:space="preserve">fyzickou osobou </w:t>
      </w:r>
      <w:r>
        <w:rPr>
          <w:rFonts w:ascii="Times New Roman" w:hAnsi="Times New Roman" w:cs="Times New Roman"/>
          <w:color w:val="000000"/>
          <w:sz w:val="24"/>
          <w:szCs w:val="24"/>
        </w:rPr>
        <w:t>na akci „Revitalizace památky čp. 52 v Žatci – Městská knihovna“ (č. projektu: cz.06.3.33/0.0/0.0/15_015/0000289) a zároveň ukládá starostce města Dodatek č. 1 podepsat.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MAZÁNKOVÁ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04C58" w:rsidRDefault="00804C58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804C58" w:rsidRDefault="00804C58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bookmarkStart w:id="0" w:name="_GoBack"/>
      <w:bookmarkEnd w:id="0"/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439/18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Dodatek č. 1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SoD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rozpočtové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opatření na realizaci akce: </w:t>
      </w:r>
    </w:p>
    <w:p w:rsidR="00AE468C" w:rsidRDefault="00AE468C" w:rsidP="00AE468C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„Rekonstrukce vstupního parteru smuteční síně v Žatci“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55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rozpočtové opatření v celkové výši 130.000,00 Kč na uvolnění finančních prostředků z investičního fondu a Dodatek č. 1 ke Smlouvě o dílo ze dne 18. 1. 2018 se zhotovitelem stavby ERKA Žatec s.r.o., IČ: 27326764 na změnu termínu dokončení díla a rozsahu prací akce „Rekonstrukce vstupního parteru smuteční síně v Žatci“. Zároveň Rada města Žatce ukládá starostce města Dodatek č. 1 podepsat.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741-6171-6901                  - 130 000,00 Kč (investiční fond)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739-3613-5171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523         + 123.000,00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(opravy)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739-3745-5137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523         +   7.000,00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(mobiliář).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4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12.7.2018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Pr="005B73C0">
        <w:rPr>
          <w:rFonts w:ascii="Times New Roman" w:hAnsi="Times New Roman" w:cs="Times New Roman"/>
          <w:color w:val="000000"/>
          <w:sz w:val="18"/>
          <w:szCs w:val="18"/>
        </w:rPr>
        <w:t xml:space="preserve">MAZÁNKOVÁ, </w:t>
      </w:r>
      <w:r w:rsidR="005B73C0" w:rsidRPr="005B73C0">
        <w:rPr>
          <w:rFonts w:ascii="Times New Roman" w:hAnsi="Times New Roman" w:cs="Times New Roman"/>
          <w:color w:val="000000"/>
          <w:sz w:val="18"/>
          <w:szCs w:val="18"/>
        </w:rPr>
        <w:t>SEDLÁKOVÁ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7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5B73C0" w:rsidRDefault="005B73C0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440/18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Úprava odbíjení radničních hodin</w:t>
      </w:r>
    </w:p>
    <w:p w:rsidR="00AE468C" w:rsidRDefault="00AE468C" w:rsidP="00AE468C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úpravu – vypnutí odbíjení radničních hodin, a to </w:t>
      </w:r>
    </w:p>
    <w:p w:rsidR="0060201B" w:rsidRDefault="00AE468C" w:rsidP="0060201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 24.00 do 05.00 hodin.</w:t>
      </w:r>
    </w:p>
    <w:p w:rsidR="0060201B" w:rsidRDefault="0060201B" w:rsidP="0060201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468C" w:rsidRDefault="0060201B" w:rsidP="0060201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AE468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AE468C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proofErr w:type="gramStart"/>
      <w:r w:rsidR="00AE468C">
        <w:rPr>
          <w:rFonts w:ascii="Times New Roman" w:hAnsi="Times New Roman" w:cs="Times New Roman"/>
          <w:color w:val="000000"/>
          <w:sz w:val="20"/>
          <w:szCs w:val="20"/>
        </w:rPr>
        <w:t>30.7.2018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NOVÁKOVÁ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0"/>
        <w:gridCol w:w="722"/>
        <w:gridCol w:w="1359"/>
        <w:gridCol w:w="1100"/>
        <w:gridCol w:w="1121"/>
        <w:gridCol w:w="992"/>
        <w:gridCol w:w="1103"/>
        <w:gridCol w:w="1195"/>
        <w:gridCol w:w="1048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4F73E8">
            <w:pPr>
              <w:jc w:val="center"/>
            </w:pPr>
            <w:r>
              <w:t>5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2</w:t>
            </w:r>
          </w:p>
        </w:tc>
        <w:tc>
          <w:tcPr>
            <w:tcW w:w="1363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4F73E8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AE468C" w:rsidRDefault="00AE468C" w:rsidP="00AE468C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441/18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Žatecká teplárenská, a.s.</w:t>
      </w:r>
    </w:p>
    <w:p w:rsidR="00AE468C" w:rsidRDefault="00AE468C" w:rsidP="005B73C0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v působnosti valné hromady společnosti Žatecká teplárenská, a.s. požaduje provedení kompletní inventury paliv k aktuálnímu datu, zpětné dopočítání spotřeby k </w:t>
      </w:r>
      <w:proofErr w:type="gramStart"/>
      <w:r w:rsidR="005B73C0">
        <w:rPr>
          <w:rFonts w:ascii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color w:val="000000"/>
          <w:sz w:val="24"/>
          <w:szCs w:val="24"/>
        </w:rPr>
        <w:t>1.12.2017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předložení dokladů provedených inventur paliv k 02.01.2018, </w:t>
      </w:r>
      <w:r w:rsidR="00AC573E">
        <w:rPr>
          <w:rFonts w:ascii="Times New Roman" w:hAnsi="Times New Roman" w:cs="Times New Roman"/>
          <w:color w:val="000000"/>
          <w:sz w:val="24"/>
          <w:szCs w:val="24"/>
        </w:rPr>
        <w:t xml:space="preserve">které byly podkladem pro </w:t>
      </w:r>
      <w:r>
        <w:rPr>
          <w:rFonts w:ascii="Times New Roman" w:hAnsi="Times New Roman" w:cs="Times New Roman"/>
          <w:color w:val="000000"/>
          <w:sz w:val="24"/>
          <w:szCs w:val="24"/>
        </w:rPr>
        <w:t>zpracování Zprávy nezávislého auditora.</w:t>
      </w:r>
    </w:p>
    <w:p w:rsidR="00AE468C" w:rsidRDefault="00AE468C" w:rsidP="00AE468C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color w:val="000000"/>
          <w:sz w:val="20"/>
          <w:szCs w:val="20"/>
        </w:rPr>
        <w:t>23.7.2018</w:t>
      </w:r>
      <w:proofErr w:type="gramEnd"/>
    </w:p>
    <w:p w:rsidR="00AE468C" w:rsidRDefault="00AE468C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 w:rsidR="005B73C0">
        <w:rPr>
          <w:rFonts w:ascii="Times New Roman" w:hAnsi="Times New Roman" w:cs="Times New Roman"/>
          <w:color w:val="000000"/>
          <w:sz w:val="20"/>
          <w:szCs w:val="20"/>
        </w:rPr>
        <w:t>MAZÁNKOVÁ, P</w:t>
      </w:r>
      <w:r>
        <w:rPr>
          <w:rFonts w:ascii="Times New Roman" w:hAnsi="Times New Roman" w:cs="Times New Roman"/>
          <w:color w:val="000000"/>
          <w:sz w:val="20"/>
          <w:szCs w:val="20"/>
        </w:rPr>
        <w:t>Ř. PŘEDST.</w:t>
      </w:r>
    </w:p>
    <w:p w:rsidR="0060201B" w:rsidRDefault="0060201B" w:rsidP="0060201B"/>
    <w:tbl>
      <w:tblPr>
        <w:tblW w:w="9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719"/>
        <w:gridCol w:w="1351"/>
        <w:gridCol w:w="1276"/>
        <w:gridCol w:w="1089"/>
        <w:gridCol w:w="976"/>
        <w:gridCol w:w="1094"/>
        <w:gridCol w:w="1177"/>
        <w:gridCol w:w="1012"/>
      </w:tblGrid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/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hlasů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Hamousová</w:t>
            </w: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Nováková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Špička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Hladký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Krčmárik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Malířová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Řáha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</w:t>
            </w:r>
          </w:p>
        </w:tc>
        <w:tc>
          <w:tcPr>
            <w:tcW w:w="723" w:type="dxa"/>
            <w:shd w:val="clear" w:color="auto" w:fill="auto"/>
          </w:tcPr>
          <w:p w:rsidR="0060201B" w:rsidRDefault="004F73E8" w:rsidP="004F73E8">
            <w:pPr>
              <w:jc w:val="center"/>
            </w:pPr>
            <w:r>
              <w:t>6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17" w:type="dxa"/>
            <w:shd w:val="clear" w:color="auto" w:fill="auto"/>
          </w:tcPr>
          <w:p w:rsidR="0060201B" w:rsidRDefault="004F73E8" w:rsidP="004F73E8">
            <w:pPr>
              <w:jc w:val="center"/>
            </w:pPr>
            <w:r>
              <w:t>nehlasovala</w:t>
            </w: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/</w:t>
            </w: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proti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  <w:tr w:rsidR="0060201B" w:rsidTr="0060201B">
        <w:tc>
          <w:tcPr>
            <w:tcW w:w="1347" w:type="dxa"/>
            <w:shd w:val="clear" w:color="auto" w:fill="auto"/>
          </w:tcPr>
          <w:p w:rsidR="0060201B" w:rsidRDefault="0060201B" w:rsidP="0060201B">
            <w:r>
              <w:t>zdržel se</w:t>
            </w:r>
          </w:p>
        </w:tc>
        <w:tc>
          <w:tcPr>
            <w:tcW w:w="723" w:type="dxa"/>
            <w:shd w:val="clear" w:color="auto" w:fill="auto"/>
          </w:tcPr>
          <w:p w:rsidR="0060201B" w:rsidRDefault="0060201B" w:rsidP="0060201B">
            <w:pPr>
              <w:jc w:val="center"/>
            </w:pPr>
            <w:r>
              <w:t>-</w:t>
            </w:r>
          </w:p>
        </w:tc>
        <w:tc>
          <w:tcPr>
            <w:tcW w:w="136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1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36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999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107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203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  <w:tc>
          <w:tcPr>
            <w:tcW w:w="1065" w:type="dxa"/>
            <w:shd w:val="clear" w:color="auto" w:fill="auto"/>
          </w:tcPr>
          <w:p w:rsidR="0060201B" w:rsidRDefault="0060201B" w:rsidP="0060201B">
            <w:pPr>
              <w:jc w:val="center"/>
            </w:pPr>
          </w:p>
        </w:tc>
      </w:tr>
    </w:tbl>
    <w:p w:rsidR="0060201B" w:rsidRDefault="0060201B" w:rsidP="00AE468C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AE468C" w:rsidRDefault="00AE468C" w:rsidP="00AE468C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Starostka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Místostarostka</w:t>
      </w:r>
    </w:p>
    <w:p w:rsidR="00AE468C" w:rsidRDefault="00AE468C" w:rsidP="005B73C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Mgr. Zdeňka Hamousová</w:t>
      </w:r>
      <w:r w:rsidR="000A28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Jana Nováková</w:t>
      </w:r>
      <w:r w:rsidR="000A287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0A2879" w:rsidRDefault="000A2879" w:rsidP="005B73C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A2879" w:rsidRDefault="000A2879" w:rsidP="005B73C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A2879" w:rsidRDefault="000A2879" w:rsidP="005B73C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A2879" w:rsidRDefault="000A2879" w:rsidP="005B73C0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D3DE5" w:rsidRDefault="001D3DE5" w:rsidP="001D3DE5">
      <w:pPr>
        <w:pStyle w:val="Nadpis1"/>
      </w:pPr>
      <w:r>
        <w:t>Za správnost vyhotovení: Pavlína Kloučková</w:t>
      </w:r>
    </w:p>
    <w:p w:rsidR="001D3DE5" w:rsidRDefault="001D3DE5" w:rsidP="001D3DE5">
      <w:pPr>
        <w:jc w:val="both"/>
        <w:rPr>
          <w:sz w:val="24"/>
        </w:rPr>
      </w:pPr>
    </w:p>
    <w:p w:rsidR="000A2879" w:rsidRDefault="001D3DE5" w:rsidP="001D3DE5">
      <w:pPr>
        <w:pStyle w:val="Zkladntext"/>
        <w:rPr>
          <w:sz w:val="29"/>
          <w:szCs w:val="29"/>
        </w:rPr>
      </w:pPr>
      <w:r>
        <w:t>Upravená verze dokumentu z důvodu dodržení přiměřenosti rozsahu zveřejňovaných osobních údajů podle zákona č. 101/2000 Sb., o ochraně osobních údajů v platném znění.</w:t>
      </w:r>
    </w:p>
    <w:sectPr w:rsidR="000A2879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737" w:rsidRDefault="00881737" w:rsidP="005B73C0">
      <w:pPr>
        <w:spacing w:after="0" w:line="240" w:lineRule="auto"/>
      </w:pPr>
      <w:r>
        <w:separator/>
      </w:r>
    </w:p>
  </w:endnote>
  <w:endnote w:type="continuationSeparator" w:id="0">
    <w:p w:rsidR="00881737" w:rsidRDefault="00881737" w:rsidP="005B7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2601000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881737" w:rsidRDefault="00881737" w:rsidP="005B73C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9E4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A59E4">
              <w:rPr>
                <w:b/>
                <w:bCs/>
                <w:noProof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1737" w:rsidRDefault="0088173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737" w:rsidRDefault="00881737" w:rsidP="005B73C0">
      <w:pPr>
        <w:spacing w:after="0" w:line="240" w:lineRule="auto"/>
      </w:pPr>
      <w:r>
        <w:separator/>
      </w:r>
    </w:p>
  </w:footnote>
  <w:footnote w:type="continuationSeparator" w:id="0">
    <w:p w:rsidR="00881737" w:rsidRDefault="00881737" w:rsidP="005B73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68C"/>
    <w:rsid w:val="000A2879"/>
    <w:rsid w:val="001D3DE5"/>
    <w:rsid w:val="001E4162"/>
    <w:rsid w:val="003F1370"/>
    <w:rsid w:val="0048730D"/>
    <w:rsid w:val="004F73E8"/>
    <w:rsid w:val="005B73C0"/>
    <w:rsid w:val="0060201B"/>
    <w:rsid w:val="00804C58"/>
    <w:rsid w:val="008558C7"/>
    <w:rsid w:val="00881737"/>
    <w:rsid w:val="00AC573E"/>
    <w:rsid w:val="00AE468C"/>
    <w:rsid w:val="00BA59E4"/>
    <w:rsid w:val="00C168C4"/>
    <w:rsid w:val="00DD729E"/>
    <w:rsid w:val="00E169A3"/>
    <w:rsid w:val="00EB5650"/>
    <w:rsid w:val="00FA5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D3DE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7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73C0"/>
  </w:style>
  <w:style w:type="paragraph" w:styleId="Zpat">
    <w:name w:val="footer"/>
    <w:basedOn w:val="Normln"/>
    <w:link w:val="ZpatChar"/>
    <w:uiPriority w:val="99"/>
    <w:unhideWhenUsed/>
    <w:rsid w:val="005B7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73C0"/>
  </w:style>
  <w:style w:type="paragraph" w:styleId="Textbubliny">
    <w:name w:val="Balloon Text"/>
    <w:basedOn w:val="Normln"/>
    <w:link w:val="TextbublinyChar"/>
    <w:uiPriority w:val="99"/>
    <w:semiHidden/>
    <w:unhideWhenUsed/>
    <w:rsid w:val="00804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C58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1D3DE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1D3DE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D3DE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1D3DE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B7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73C0"/>
  </w:style>
  <w:style w:type="paragraph" w:styleId="Zpat">
    <w:name w:val="footer"/>
    <w:basedOn w:val="Normln"/>
    <w:link w:val="ZpatChar"/>
    <w:uiPriority w:val="99"/>
    <w:unhideWhenUsed/>
    <w:rsid w:val="005B73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73C0"/>
  </w:style>
  <w:style w:type="paragraph" w:styleId="Textbubliny">
    <w:name w:val="Balloon Text"/>
    <w:basedOn w:val="Normln"/>
    <w:link w:val="TextbublinyChar"/>
    <w:uiPriority w:val="99"/>
    <w:semiHidden/>
    <w:unhideWhenUsed/>
    <w:rsid w:val="00804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04C58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1D3DE5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1D3DE5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1D3DE5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AFC57-CD8D-44A3-A60E-E1CF4A813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15</Pages>
  <Words>2996</Words>
  <Characters>15958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8</cp:revision>
  <cp:lastPrinted>2018-07-03T08:16:00Z</cp:lastPrinted>
  <dcterms:created xsi:type="dcterms:W3CDTF">2018-07-03T07:45:00Z</dcterms:created>
  <dcterms:modified xsi:type="dcterms:W3CDTF">2018-07-03T08:44:00Z</dcterms:modified>
</cp:coreProperties>
</file>