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50" w:rsidRDefault="001A187D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5F3350" w:rsidRDefault="0091386C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0485F7" wp14:editId="0A940CDB">
            <wp:simplePos x="0" y="0"/>
            <wp:positionH relativeFrom="column">
              <wp:posOffset>2195830</wp:posOffset>
            </wp:positionH>
            <wp:positionV relativeFrom="paragraph">
              <wp:posOffset>113030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87D">
        <w:rPr>
          <w:rFonts w:ascii="Arial" w:hAnsi="Arial" w:cs="Arial"/>
          <w:sz w:val="24"/>
          <w:szCs w:val="24"/>
        </w:rPr>
        <w:tab/>
      </w:r>
      <w:r w:rsidR="001A187D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5F3350" w:rsidRDefault="001A187D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5F3350" w:rsidRDefault="001A187D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23.7.2018</w:t>
      </w:r>
      <w:proofErr w:type="gramEnd"/>
    </w:p>
    <w:p w:rsidR="005F3350" w:rsidRDefault="001A187D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442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476 /18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- byty v DPS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smlouvy o dílo (ke zpracování LHO)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komise pro životní prostředí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19.06.2018</w:t>
      </w:r>
      <w:proofErr w:type="gramEnd"/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 veřejnosprávních kontrol na místě na II. pololetí 2018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ke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rozpočtové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opatření na realizaci akce: „Rekonstrukce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vstupního parteru smuteční síně v Žatci“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- „Revitalizace památky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52 v Žatci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Městská knihovna – vnitřní vybavení (el.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ochrana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knih)“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dodavatele za zakázku „Revitalizace památky čp. 52 – Městská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knihovna – vnitřní vybavení (ostatní vybavení)“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dílo na realizaci veřejné zakázky s názvem: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„Sběrný dvůr odpadů města Žatec“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právu obdobném věcnému břemeni – služebnosti při zřizování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dočasného připojení k silnici I. třídy - FK Slavoj 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5 - p. p. č. 804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postoupení Smlouvy o dílo na realizaci veřejné zakázky s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názvem „Oprava zpevněných ploch areálu TSM Žatec“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zhotovitele: „DPS a PS v Žatci, Šafaříkova 852 - dodatečné zateplení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objektu A, dvorní trakt“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akce: „Technická infrastruktura Žatec – Pod kamenným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vrškem - 3. etapa“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akce: „Žatec, ul. K. H. Máchy – sesuv svahu“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Natáčení reklamního spotu „Žatecký ležák“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části pozemku p. p. č. 292/1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části pozemku p. p. č. 261/2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p. p. č. 2702/21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část pozemku p. p. č. 4598/12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Užití znaku Města Žatec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věcného daru pro příspěvkovou organizaci – Městská knihovna 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pokračování v základním vzdělávání - ZŠ a MŠ, Žatec, Dvořákova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24, okres Louny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Stanovení platu řediteli PO Základní škola a Mateřská škola, Žatec, Jižní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2777, okres Louny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ZŠ Žatec, nám. 28. října 1019, okres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o povolení podání žádosti o podporu - projekt OP VVV – Šablony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II – Výzva č. 02_18_063 ZUŠ Žatec, okres Louny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30.06.2018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pro ZŠ a MŠ Dvořákova 24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Prevence kriminality 2018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Výsledek hospodaření společnosti Žatecká teplárenská, a.s. za rok 2017 – </w:t>
      </w:r>
    </w:p>
    <w:p w:rsidR="005F3350" w:rsidRDefault="001A187D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rozdělení zisku, dodatky ke smlouvám</w:t>
      </w:r>
    </w:p>
    <w:p w:rsidR="005F3350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386C" w:rsidRDefault="0091386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CB4225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- byty v DPS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se zrušením uzavření nájemní smlouvy s</w:t>
      </w:r>
      <w:r w:rsidR="00D64933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23 o velikosti 1+1 v DPS U Hřiště 2513).</w:t>
      </w: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13.8.2018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smlouvy o dílo (ke zpracování LHO)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27.02.2017</w:t>
      </w:r>
      <w:proofErr w:type="gramEnd"/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dle předloženého návrhu a ukládá starostce města tento dodatek podepsat.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Rada města Žatce schvaluje rozpočtové opatření ve výši 65.000,00 Kč, a to ponížení výdajů kap. 709 – lesní hospodářská osnova.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709-1036-6119       - 65.000,00 Kč (lesní hospodářská osnova)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      + 65.000,00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(rezervní fond).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z komise pro životní prostředí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19.06.2018</w:t>
      </w:r>
      <w:proofErr w:type="gramEnd"/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2. jednání komise pro životní prostředí konaného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 veřejnosprávních kontrol na místě na II. pololetí 2018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plán veřejnosprávních kontrol na místě na II. pololetí 2018, včetně mimořádných veřejnosprávních kontrol na místě.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věcného daru - 4 ks dýchacího přístroje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Dräger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PSS 4000 ve výši 159.996,00 Kč od Ústeckého kraje pro Jednotku sboru dobrovolných hasičů a ukládá starostce města podepsat Darovací smlouvu.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majetku města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16.07.2018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rozpočtové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opatření na realizaci akce: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„Rekonstrukce vstupního parteru smuteční síně v Žatci“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 celkové výši 148.000,00 Kč na uvolnění finančních prostředků z investičního fondu a Dodatek č. 2 ke Smlouvě o dílo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18.01.2018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zhotovitelem stavby ERKA Žatec s.r.o., IČ: 27326764 na změnu termínu dokončení díla a rozsahu prací akce „Rekonstrukce vstupního parteru smuteční síně v Žatci“. Zároveň Rada města Žatce ukládá starostce města Dodatek č. 2 podepsat.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- 148.000,00 Kč (investiční fond)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+ 148.000,00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(investice).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91386C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91386C">
        <w:rPr>
          <w:rFonts w:ascii="Arial" w:hAnsi="Arial" w:cs="Arial"/>
          <w:sz w:val="18"/>
          <w:szCs w:val="18"/>
        </w:rPr>
        <w:tab/>
      </w:r>
      <w:r w:rsidRPr="0091386C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91386C" w:rsidRPr="0091386C">
        <w:rPr>
          <w:rFonts w:ascii="Times New Roman" w:hAnsi="Times New Roman" w:cs="Times New Roman"/>
          <w:color w:val="000000"/>
          <w:sz w:val="18"/>
          <w:szCs w:val="18"/>
        </w:rPr>
        <w:t>SEDL</w:t>
      </w:r>
      <w:r w:rsidR="0091386C">
        <w:rPr>
          <w:rFonts w:ascii="Times New Roman" w:hAnsi="Times New Roman" w:cs="Times New Roman"/>
          <w:color w:val="000000"/>
          <w:sz w:val="18"/>
          <w:szCs w:val="18"/>
        </w:rPr>
        <w:t>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- „Revitalizace památky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 v Žatci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Městská knihovna – vnitřní vybavení (el.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ochrana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knih)“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zadávacího řízení na dodavatele na akci „Revitalizace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památky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52 v Žatci Městská knihovna – vnitřní vybavení (el. ochrana knih)“ (č. projektu: cz.06.3.33/0.0/0.0/15_015/0000289) zadané jako zakázka malého rozsahu na dodávku zadávanou dle Metodického pokynu pro oblast zadávání zakázek v programovém období 2014 – 2020, vydaného Ministerstvem pro místní rozvoj a dle Zásad a postupů pro zadávání zakázek města Žatce, a to v podobě předložení Výzvy k podání nabídek a Kupní smlouvy.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 složení komise pro otevírání obálek a hodnocení nabídek, včetně jejich náhradníků.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dodavatele za zakázku „Revitalizace památky čp. 52 – Městská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knihovna – vnitřní vybavení (ostatní vybavení)“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09.07.2018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dodavatele veřejné zakázky malého rozsahu na stavbu: Revitalizace památky čp. 52 –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Městská knihovna – vnitřní vybavení (ostatní vybavení)“ (č. projektu: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cz.06.3.33/0.0/0.0/15_015/0000289) a dle Zásad a postupů pro zadávání veřejných zakázek rozhodla o pořadí nabídek: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KABEL 1 informační technologie s. r.o., sídlem Lipová 568, 431 51 Klášterec nad Ohří,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IČ: 289 67 747, DIČ: CZ28967747.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 a ukládá starostce města podepsat kupní smlouvu s vybraným uchazečem.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dílo na realizaci veřejné zakázky s názvem: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„Sběrný dvůr odpadů města Žatec“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dílo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realizaci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zakázky s názvem: „Sběrný dvůr odpadů města Žatec“ a zároveň ukládá starostce 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Dodatek č. 1 podepsat.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právu obdobném věcnému břemeni – služebnosti při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zřizování dočasného připojení k silnici I. třídy - FK Slavoj Žatec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právu obdobném věcnému břemeni –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služebnosti při zřizování dočasného připojení k silnici I. třídy na akci „Stadion FK Slavoj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– stavba a zastřešení části tribuny“ a ukládá starostce města tuto smlouvu podepsat.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5 - p. p. č. 804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stav po změně č. 5 - změna využití pozemku p. p. č. 804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variantu a) pro posouzení žádosti Zastupitelstvem města Žatce.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CB4225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postoupení Smlouvy o dílo na realizaci veřejné zakázky s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názvem „Oprava zpevněných ploch areálu TSM Žatec“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Smlouvu o postoupení Smlouvy o dílo na realizaci</w:t>
      </w:r>
    </w:p>
    <w:p w:rsidR="00CB4225" w:rsidRDefault="001A187D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zakázky s názvem „Oprava zpevněných ploch areálu TSM Žatec“.</w:t>
      </w:r>
    </w:p>
    <w:p w:rsidR="00CB4225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zhotovitele: „DPS a PS v Žatci, Šafaříkova 852 - dodatečné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zateplení objektu A, dvorní trakt“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zhotovitele veřejné zakázky na stavební práce: „Domov pro seniory a Pečovatelská služba v Žatci, Šafaříkova 852 - dodatečné zateplení objektu A, dvorní trakt“ zadané jako zakázka malého rozsahu a rozhodla o výběru nabídek v tomto pořadí: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WALD S s.r.o. IČ: 28528352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Martin Vršecký s.r.o. IČ: 28210743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Stavební a obchodní společnost Most spol. s r.o. IČ: 25014111.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smlouvu o dílo s vybraným uchazečem.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akce: „Technická infrastruktura Žatec –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kamenným vrškem - 3. etapa“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hodnocení nabídek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zhotovitele veřejné zakázky na stavební práce: „Technická infrastruktura Žatec – Pod kamenným vrškem - 3. etapa“ zadané ve zjednodušeném podlimitním řízení v souladu se zákonem 134/2016 Sb., o zadávání veřejných zakázek, v platném znění a rozhodla o výběru nabídek v tomto pořadí: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EKOSTAVBY Louny s.r.o. IČ: 10442481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AMP Chomutov a.s. / FREIBAU s.r.o. IČ: 25402188 / 02094240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Vodohospodářské stavby, společnost s ručením omezeným IČ: 40233308.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smlouvu o dílo s vybraným uchazečem.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akce: „Žatec, ul. K. H. Máchy – sesuv svahu“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hodnotící komise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zhotovitele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zakázky na stavební práce: „Žatec, ul. K. H. Máchy – sesuv svahu“ č. projektu: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CZ.05.1.24/0.0/0.0/17_062/0005920 zadané ve zjednodušeném podlimitním řízení v souladu se zákonem 134/2016 Sb., o zadávání veřejných zakázek, v platném znění a dle Pokynů pro zadávání veřejných zakázek v OPŽP 2014-2020 a rozhodla o výběru nabídek v tomto pořadí: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ZEMPRA DC s.r.o., IČ: 25480065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STRIX Chomutov, a.s., IČ: 27274535.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smlouvu o dílo s vybraným uchazečem.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Natáčení reklamního spotu „Žatecký ležák“</w:t>
      </w:r>
    </w:p>
    <w:p w:rsidR="00CB4225" w:rsidRDefault="001A187D" w:rsidP="00CB422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FILMOKRACJA </w:t>
      </w:r>
      <w:r w:rsidR="00D6493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 sídlem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Smolna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40, 00-375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Warszawa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PL, identifikační číslo 6462521713 a schvaluje nájem pozemku části pozemku ostatní plocha p. p. č. 6760/1 – nám. Svobody (okolí pojišťovny Kooperativa), části pozemku p. p. č. 6765/1 – ul. Dlouhá, p. p. č. 6769 – Chelčického náměstí a p. p. č. 6764 – nám. 5. května v Žatci,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natáčení exteriérových scén reklamního spotu ,,Žatecký ležák“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29.07.2018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30.07.2018 za nájemné ve výši 170.000,00 Kč bez DPH a dále schvaluje výjimku z Pravidel Rady města na pronájem exteriérů Žatce dle odst. 6. Současně schvaluje text nájemní smlouvy.</w:t>
      </w:r>
    </w:p>
    <w:p w:rsidR="001A187D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29.7.2018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části pozemku p. p. č. 292/1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Velichov u Žatce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p. p. č. 292/1 trvalý travní porost o výměře 17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 společnosti ŘSD ČR, Na Pankráci 56, Praha 4, IČ: 65993390, zastoupené Správou Chomutov, Kochova 3975, PSČ: 430 01 za účelem manipulační plochy pro pohyb stavebních strojů pro realizaci stavebního objektu SO 156 – přístupová cesta na pozemky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km 2,905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vpravo v rámci akce Stavba: „I/27 Žiželice, obchvat a přemostění“ na dobu nad 1 rok, za nájemné ve výši 20,00 Kč/m2/rok.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části pozemku p. p. č. 261/2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části pozemku p. p. č. 261/2 zastavěná plocha a nádvoří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78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zapsanému spolku Sedmikráska Žatec, se sídlem Kadaňská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3225, 438 01, IČ: 22728783 za účelem vybudování hřiště a relaxační zóny pro dětskou skupinu „Školička na náměstí“ v Žatci na dobu neurčitou, za nájemné ve výši 10,00 Kč/m2/rok s právem zvýšit nájemné o roční inflaci na základě oficiálních údajů.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p. p. č. 2702/21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91386C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plocha p. p. č. 2702/21 o výměře 78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91386C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91386C" w:rsidP="0091386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pozemků: p. p. č. 428/4 o výměře 157 m2, p. p. č. 428/7 o výměře 327 m2, p. p. č. 428/8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1411 m2, p. p. č. 428/9 o výměře 10.400 m2 a p. p. č. 1249 o výměře 67 m2 vše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společnosti EKOSTAVBY Louny s.r.o. za minimální kupní cenu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6.267.500,00 Kč + DPH + poplatky spojené s provedením kupní smlouvy a správní poplatek katastrálnímu úřadu.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777128" w:rsidP="0077712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777128" w:rsidP="00DC34FC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CB4225" w:rsidRDefault="00777128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prodat část pozemku p. p. č. 4598/12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 dnů záměr města prodat část pozemku p. p. č. 4598/12 o výměře 20 m2 za kupní cenu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1.500,00 Kč/m2 + DPH + poplatky spojené s provedením kupní smlouvy a správní poplatek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katastrálnímu úřadu za podmínek odboru rozvoje a majetku města s tím, že bude uzavřena smlouva o budoucí kupní smlouvě a po dostavbě kompaktní trafostanice bude uzavřena řádná kupní smlouva.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Užití znaku Města Žatec</w:t>
      </w:r>
    </w:p>
    <w:p w:rsidR="00CB4225" w:rsidRDefault="001A187D" w:rsidP="00CB422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Hasičského záchranného sboru Ústeckého kraje o použití městského znaku a souhlasí s užitím znaku Města Žatec pro účely Katalogu stanic Hasičského záchranného sboru České republiky.</w:t>
      </w:r>
    </w:p>
    <w:p w:rsidR="001A187D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187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7.8.2018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věcného daru pro příspěvkovou organizaci – Městská knihovna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 Mgr. Radky Filkové a dle ustanovení § 27 odst. 7 písm. b) zákona č. 250/2000 Sb., o rozpočtových pravidlech územních rozpočtů, ve znění pozdějších předpisů, souhlasí s přijetím věcných darů pro účel příspěvkové organizace Městská knihovna Žatec, a to knih v celkové hodnotě 420,00 Kč od anonymních dárců.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pokračování v základním vzdělávání - ZŠ a MŠ, Žatec,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Dvořákova 24, okres Louny</w:t>
      </w:r>
    </w:p>
    <w:p w:rsidR="001A187D" w:rsidRDefault="001A187D" w:rsidP="0091386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školy, Žatec, Dvořákova 24, okres Louny Mgr. Radky Vlčkové a souhlasí dle § 55 odst. 2 zákona č. 561/2004 Sb., o předškolním, základním, středním, vyšším odborném a jiném vzdělávání (školský zákon), ve znění pozdějších předpisů, s pokračováním v základním vzdělávání v součásti ZŠ speciální žákyni </w:t>
      </w:r>
      <w:r w:rsidR="00D6493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a to ve školním roce 2018/2019.</w:t>
      </w:r>
    </w:p>
    <w:p w:rsidR="0091386C" w:rsidRDefault="0091386C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Stanovení platu řediteli PO Základní škola a Mateřská škola, Žatec,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Jižní 2777, okres Louny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stanovuje plat řediteli PO Základní škola a Mateřská škola, Žatec, Jižní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2777, okres Louny v souladu se zákonem č. 262/2006 Sb., nařízením vlády č. 341/2017 Sb. a Metodickým pokynem ke vztahům Města Žatec a jeho orgánů k PO zřízených Městem Žatec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01.08.2018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ZŠ Žatec, nám. 28. října 1019,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nám. 28. října 1019,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a schvaluje poskytnutí účelové neinvestiční dotace na financování nákladů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spojených s výměnou podlahových krytin v učebně pro 1. třídu ve výši 50.000,00 Kč.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rozpočtové opatření ve výši 50.000,00 Kč, a to čerpání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rezervního fondu na poskytnutí dotace: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- 50.000,00 Kč (čerpání RF)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551     + 50.000,00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neinvestiční dotace).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o povolení podání žádosti o podporu - projekt OP VVV – 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Šablony II – Výzva č. 02_18_063 ZUŠ Žatec, okres Louny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souhlasí s podáním žádosti Základní umělecké školy Žatec, okres Louny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dotačního programu MŠMT v rámci projektu OP VVV Šablony II, výzva č. 02_18_063 na částku 428.128,00 Kč bez spoluúčasti zřizovatele, a to na zapojení do konkrétních šablon: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- 2. VII/4 Vzdělávání pedagogických pracovníků ZUŠ – DVPP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Cíl: podpora profesního růstu pedagogických pracovníků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- 2. VII/7 Sdílení zkušeností pedagogů z různých škol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Cíl: zvyšování kvality vzdělávání žáků prostřednictvím vzájemných návštěv jednotlivých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pedagogů ve výuce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- 2. VII/13 Využití ICT ve vzdělávání – aktivita rozvíjející ICT v ZUŠ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Cíl: rozvoj kompetencí pedagogů v oblasti využití nových výukových metod s využitím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ICT a nákup ICT techniky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- 2. VII/15 Projektový den mimo školu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Cíl: projektová výuka vedoucí k rozvoji osobních a sociálních kompetencí dětí za účasti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odborníka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- 2. VII/16 Komunitně osvětová setkávání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Cíl: podpora inkluzivního klimatu a komunitního charakteru ZUŠ – setkání s rodiči,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veřejností.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17.8.2018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01.01.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30.06.2018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přehled úprav rozpisu rozpočtu schválených příkazci a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správci jednotlivých kapitol rozpočtu v rámci závazných ukazatelů za 1. pololetí roku 2018.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opatření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Radou města Žatce za 1. pololetí roku 2018.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pro ZŠ a MŠ Dvořákova 24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312.000,00 Kč, a to zapojení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33 063 - účelová neinvestiční dotace Ministerstva školství, mládeže a tělovýchovy ČR na realizaci projektu číslo CZ.02.3.68/0.0/0.0/16_022/0006386, poskytnutá Základní škole a Mateřské škole Žatec, Dvořákova 24, okres Louny z Operačního programu Výzkum, vývoj a vzdělávání, oblast prioritní osy 3 Rovný přístup ke kvalitnímu předškolnímu, primárnímu a sekundárnímu vzdělávání ve výši 312.024,00 Kč.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Prevence kriminality 2018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233.000,00 Kč, a to zapojení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14 032 - účelová neinvestiční dotace Ministerstva vnitra ČR – Podpora prevence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kriminality – program č. 314 080, určená na realizaci projektu: Město Žatec – Pobyty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2018 ve výši 233.000,00 Kč (Rozhodnutí MV ČR 314D083008104).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91386C" w:rsidRDefault="0091386C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Výsledek hospodaření společnosti Žatecká teplárenská, a.s. za rok 2017 –</w:t>
      </w:r>
    </w:p>
    <w:p w:rsidR="001A187D" w:rsidRDefault="001A187D" w:rsidP="001A187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rozdělení zisku, dodatky ke smlouvám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Rada města Žatce jako jediný akcionář při výkonu působnosti valné hromady Žatecké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teplárenské, a.s. schvaluje řádnou účetní závěrku společnosti Žatecká teplárenská, a.s.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Rada města Žatce v působnosti valné hromady společnosti Žatecká teplárenská, a.s.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rozdělení zisku společnosti Žatecká teplárenská, a.s. za účetní období roku 2017 ve výši 19.364.632,76 Kč následujícím způsobem: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částka ve výši 5.000.000,00 Kč bude jako podílu na zisku (dividenda) vyplacena akcionáři společnosti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částka ve výši 300.000,00 Kč bude jako podílu na zisku vyplacena statutárnímu orgánu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dozorčí radě, a to v poměru 80 % z vyplácené částky bude poukázáno představenstvu </w:t>
      </w:r>
    </w:p>
    <w:p w:rsidR="0091386C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(předseda 40 %, členové představenstva 20 %) a 20 % bude poukázáno dozorčí radě (předseda 0 %, členové dozorčí rady 10 %), kdy v souladu s těmito výplatami budou uzavřeny dodatky u jednotlivých smluv o výkonu funkce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6.500.000,00 Kč do rezervního fondu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částka ve výši 7.349.022,76 Kč bude převedena na účet nerozděleného zisku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částka ve výši 215.610,00 Kč bude převedena do sociálního fondu.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C) Rada města Žatce v působnosti valné hromady společnosti Žatecká teplárenská a.s. schvaluje dodatky ke smlouvám o výkonu funkce člena představenstva a dozorčí rady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společnosti Žatecká teplárenská, a.s. v předloženém znění.</w:t>
      </w:r>
    </w:p>
    <w:p w:rsidR="001A187D" w:rsidRDefault="001A187D" w:rsidP="001A187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žádá Žateckou teplárenskou, a.s. o podání písemné informace, jak byla </w:t>
      </w:r>
    </w:p>
    <w:p w:rsidR="001A187D" w:rsidRDefault="001A187D" w:rsidP="001A187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splněna opatření k nápravě zjištění uvedených ve zprávě z forenzního auditu společnosti </w:t>
      </w:r>
    </w:p>
    <w:p w:rsidR="00CB4225" w:rsidRDefault="001A187D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CB4225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187D" w:rsidRDefault="00CB4225" w:rsidP="00CB4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A187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A187D">
        <w:rPr>
          <w:rFonts w:ascii="Times New Roman" w:hAnsi="Times New Roman" w:cs="Times New Roman"/>
          <w:color w:val="000000"/>
          <w:sz w:val="20"/>
          <w:szCs w:val="20"/>
        </w:rPr>
        <w:t>3.9.2018</w:t>
      </w:r>
      <w:proofErr w:type="gramEnd"/>
    </w:p>
    <w:p w:rsidR="001A187D" w:rsidRDefault="001A187D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CB4225" w:rsidRDefault="00CB4225" w:rsidP="00CB4225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/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Řáha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/</w:t>
            </w: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CB4225" w:rsidRDefault="00CB4225" w:rsidP="00DC34FC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  <w:tr w:rsidR="00CB4225" w:rsidTr="00DC34FC">
        <w:tc>
          <w:tcPr>
            <w:tcW w:w="1347" w:type="dxa"/>
            <w:shd w:val="clear" w:color="auto" w:fill="auto"/>
          </w:tcPr>
          <w:p w:rsidR="00CB4225" w:rsidRDefault="00CB4225" w:rsidP="00DC34FC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CB4225" w:rsidRDefault="00687B57" w:rsidP="00DC34FC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CB4225" w:rsidRDefault="00CB4225" w:rsidP="00DC34FC">
            <w:pPr>
              <w:jc w:val="center"/>
            </w:pPr>
          </w:p>
        </w:tc>
      </w:tr>
    </w:tbl>
    <w:p w:rsidR="00CB4225" w:rsidRDefault="00CB4225" w:rsidP="001A187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A187D" w:rsidRDefault="001A187D" w:rsidP="001A187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1A187D" w:rsidRDefault="001A187D" w:rsidP="009138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649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649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D64933" w:rsidRDefault="00D64933" w:rsidP="009138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4933" w:rsidRDefault="00D64933" w:rsidP="009138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42C8" w:rsidRDefault="005A42C8" w:rsidP="009138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42C8" w:rsidRDefault="005A42C8" w:rsidP="005A42C8">
      <w:pPr>
        <w:pStyle w:val="Nadpis1"/>
      </w:pPr>
      <w:r>
        <w:t>Za správnost vyhotovení: Pavlína Kloučková</w:t>
      </w:r>
    </w:p>
    <w:p w:rsidR="005A42C8" w:rsidRDefault="005A42C8" w:rsidP="005A42C8">
      <w:pPr>
        <w:jc w:val="both"/>
        <w:rPr>
          <w:sz w:val="24"/>
        </w:rPr>
      </w:pPr>
    </w:p>
    <w:p w:rsidR="005A42C8" w:rsidRDefault="005A42C8" w:rsidP="005A42C8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D64933" w:rsidRDefault="00D64933" w:rsidP="0091386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bookmarkStart w:id="0" w:name="_GoBack"/>
      <w:bookmarkEnd w:id="0"/>
    </w:p>
    <w:sectPr w:rsidR="00D64933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86C" w:rsidRDefault="0091386C" w:rsidP="0091386C">
      <w:pPr>
        <w:spacing w:after="0" w:line="240" w:lineRule="auto"/>
      </w:pPr>
      <w:r>
        <w:separator/>
      </w:r>
    </w:p>
  </w:endnote>
  <w:endnote w:type="continuationSeparator" w:id="0">
    <w:p w:rsidR="0091386C" w:rsidRDefault="0091386C" w:rsidP="0091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554527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1386C" w:rsidRDefault="0091386C" w:rsidP="0091386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5FE3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5FE3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1386C" w:rsidRDefault="0091386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86C" w:rsidRDefault="0091386C" w:rsidP="0091386C">
      <w:pPr>
        <w:spacing w:after="0" w:line="240" w:lineRule="auto"/>
      </w:pPr>
      <w:r>
        <w:separator/>
      </w:r>
    </w:p>
  </w:footnote>
  <w:footnote w:type="continuationSeparator" w:id="0">
    <w:p w:rsidR="0091386C" w:rsidRDefault="0091386C" w:rsidP="00913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87D"/>
    <w:rsid w:val="001A187D"/>
    <w:rsid w:val="002758FA"/>
    <w:rsid w:val="00513E5E"/>
    <w:rsid w:val="005A42C8"/>
    <w:rsid w:val="005F3350"/>
    <w:rsid w:val="00687B57"/>
    <w:rsid w:val="00777128"/>
    <w:rsid w:val="0091386C"/>
    <w:rsid w:val="00975FE3"/>
    <w:rsid w:val="00CB4225"/>
    <w:rsid w:val="00D6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A42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3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386C"/>
  </w:style>
  <w:style w:type="paragraph" w:styleId="Zpat">
    <w:name w:val="footer"/>
    <w:basedOn w:val="Normln"/>
    <w:link w:val="ZpatChar"/>
    <w:uiPriority w:val="99"/>
    <w:unhideWhenUsed/>
    <w:rsid w:val="00913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386C"/>
  </w:style>
  <w:style w:type="character" w:customStyle="1" w:styleId="Nadpis1Char">
    <w:name w:val="Nadpis 1 Char"/>
    <w:basedOn w:val="Standardnpsmoodstavce"/>
    <w:link w:val="Nadpis1"/>
    <w:rsid w:val="005A42C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5A42C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5A42C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A42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3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386C"/>
  </w:style>
  <w:style w:type="paragraph" w:styleId="Zpat">
    <w:name w:val="footer"/>
    <w:basedOn w:val="Normln"/>
    <w:link w:val="ZpatChar"/>
    <w:uiPriority w:val="99"/>
    <w:unhideWhenUsed/>
    <w:rsid w:val="00913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386C"/>
  </w:style>
  <w:style w:type="character" w:customStyle="1" w:styleId="Nadpis1Char">
    <w:name w:val="Nadpis 1 Char"/>
    <w:basedOn w:val="Standardnpsmoodstavce"/>
    <w:link w:val="Nadpis1"/>
    <w:rsid w:val="005A42C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5A42C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5A42C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93A1F-965B-402C-9C18-B65630693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3976</Words>
  <Characters>21613</Characters>
  <Application>Microsoft Office Word</Application>
  <DocSecurity>0</DocSecurity>
  <Lines>180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2018-07-24T05:46:00Z</cp:lastPrinted>
  <dcterms:created xsi:type="dcterms:W3CDTF">2018-07-24T05:38:00Z</dcterms:created>
  <dcterms:modified xsi:type="dcterms:W3CDTF">2018-07-24T05:47:00Z</dcterms:modified>
</cp:coreProperties>
</file>