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A6" w:rsidRDefault="009E2F7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294CA6" w:rsidRDefault="007503AD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34E80D" wp14:editId="08B6DAB9">
            <wp:simplePos x="0" y="0"/>
            <wp:positionH relativeFrom="column">
              <wp:posOffset>2319655</wp:posOffset>
            </wp:positionH>
            <wp:positionV relativeFrom="paragraph">
              <wp:posOffset>95885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F79">
        <w:rPr>
          <w:rFonts w:ascii="Arial" w:hAnsi="Arial" w:cs="Arial"/>
          <w:sz w:val="24"/>
          <w:szCs w:val="24"/>
        </w:rPr>
        <w:tab/>
      </w:r>
      <w:r w:rsidR="009E2F79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294CA6" w:rsidRDefault="009E2F79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294CA6" w:rsidRDefault="009E2F79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31.5.2018</w:t>
      </w:r>
      <w:proofErr w:type="gramEnd"/>
    </w:p>
    <w:p w:rsidR="00294CA6" w:rsidRDefault="009E2F79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45  /18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77  /18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programu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Ukončení diskuze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– Technická správa města Žatec,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s.r.o.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zpráva Nemocnice Žatec, o.p.s. za rok 2017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stavu projektů spolufinancovaných z dotačních prostředků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 regenerace Města Žatce na rok 2018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Revitalizace památky č. p. 1 v Žatci – Radnice města Žatec – Registrace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akce a Rozhodnutí o poskytnutí dotace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ul. K. H. Máchy – sesuv svahu – Registrace akce a Rozhodnutí o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poskytnutí dotace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do výzvy č. 4 MAS Vladař-IROP – ZŠ Žatec, Petra Bezruče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2000, okres Louny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Schválení dotace spolku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Budík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pro rok 2018 – ostatní organizace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KVaV</w:t>
      </w:r>
      <w:proofErr w:type="spellEnd"/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ZŠ Žatec, Jižní 2777, okres Louny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 příspěvky pro rok 2018 – podpora cílů a opatření Komunitního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plánu sociálních služeb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sportovní organizace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66/18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Rákosníčkovo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hřiště v Žatci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budovy č. p. 1925 třída Obránců míru, včetně příslušného pozemku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budovy č. p. 323 ul. Masarykova a č. p. 584 ul. Úzká, včetně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příslušného pozemku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nemovitostí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st. p. č. 2903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6564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pozemek p. p. č. 6775/5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Komplexní pozemková úprava s rekonstrukcí přídělů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Železná u </w:t>
      </w:r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Libořic a části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5 - p. p. č. 656/17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</w:p>
    <w:p w:rsidR="00294CA6" w:rsidRDefault="009E2F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počtu zastupitelů pro volební období 2018 - 2022</w:t>
      </w:r>
    </w:p>
    <w:p w:rsidR="00294CA6" w:rsidRDefault="009E2F7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D16E3B" w:rsidRDefault="00D16E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D16E3B" w:rsidRDefault="00D16E3B" w:rsidP="007503A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Martin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pí Stanislava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Žitníková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pí Eva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Grimeková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odložení bodu č. 6 - Volba členů správní rady Nemocnice Žatec, o.p.s.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5 - Sloučení návrhové a volební komise.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programu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přesunutí bodu č. 13 za bod č. 7 vystoupení veřejnosti.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Ukončení diskuze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ukončení diskuze k bodu č. 13 Zpráva o činnosti Žatecká teplárenská, a.s.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jako orgán jediného akcionáře bere na vědomí zprávu o činnosti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 za období leden až březen 2018.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bere na vědomí kontrolu usnesení z minulých jednání zastupitelstva města a dále Zastupitelstvo města Žatce schvaluje opravu textu usnesení č. 647/15 Odměny za výkon funkce neuvolněných zastupitelů: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novelizaci Nařízení vlády č.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37/2003 Sb., o odměnách za výkon funkce členů zastupitelstev, účinnou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ponechává odměny v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již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schválené výši dle usnesení zastupitelstva města č. 35/15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05.02.2015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1. čtvrtletí roku 2018.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Technická správa města Žatec,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účelové neinvestiční dotace společnosti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Technická správa města Žatec s.r.o., Čeradická 1014, 438 01 Žatec, IČ 227 92 830, a to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úhradu ztráty při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provozování Otevřeného koupaliště se saunou v Žatci v roce 2017 ve výši 685.818,00 Kč.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Žatec schvaluje rozpočtové opatření ve výši 686.000,00 Kč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  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- 597.000,00 Kč (čerpání RF)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741-3412-5213,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5101  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89.000,00 Kč (účel. Dotace sportoviště)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741-3412-5213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510     + 686.000,00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(účelová dotace koupaliště).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zpráva Nemocnice Žatec, o.p.s. za rok 2017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ve smyslu čl. VII. Zakládací listiny projednalo a bere na vědomí předloženou výroční zprávu o činnosti Nemocnice Žatec, o.p.s. za rok 2017.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Nemocnice Žatec, o.p.s.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22.05.2018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stavu projektů spolufinancovaných z dotačních prostředků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aktuální informace o stavu aktivních projektů města Žatce spolufinancovaných z prostředků EU, národních fondů a ostatních poskytovatelů dotačních titulů ke dni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10.05.2018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 regenerace Města Žatce na rok 2018</w:t>
      </w: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rozdělení finančních prostředků z Fondu regenerace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na rok 2018 dle předloženého návrhu: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13226" w:type="dxa"/>
        <w:tblInd w:w="-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7"/>
        <w:gridCol w:w="1245"/>
        <w:gridCol w:w="1229"/>
        <w:gridCol w:w="1235"/>
      </w:tblGrid>
      <w:tr w:rsidR="007503AD" w:rsidTr="007503AD">
        <w:trPr>
          <w:trHeight w:val="246"/>
        </w:trPr>
        <w:tc>
          <w:tcPr>
            <w:tcW w:w="9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AD" w:rsidRDefault="007503AD" w:rsidP="007503AD">
            <w:pPr>
              <w:rPr>
                <w:b/>
                <w:bCs/>
                <w:szCs w:val="24"/>
              </w:rPr>
            </w:pPr>
            <w:r w:rsidRPr="007503AD">
              <w:rPr>
                <w:rFonts w:ascii="Times New Roman" w:hAnsi="Times New Roman" w:cs="Times New Roman"/>
                <w:b/>
                <w:bCs/>
                <w:szCs w:val="24"/>
              </w:rPr>
              <w:t>Fond regenerace Města Žatce – rok 2018</w:t>
            </w:r>
          </w:p>
          <w:tbl>
            <w:tblPr>
              <w:tblW w:w="93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1351"/>
              <w:gridCol w:w="1996"/>
              <w:gridCol w:w="1831"/>
              <w:gridCol w:w="1924"/>
              <w:gridCol w:w="1674"/>
            </w:tblGrid>
            <w:tr w:rsidR="007503AD" w:rsidRPr="00074BB5" w:rsidTr="00BB782B">
              <w:trPr>
                <w:trHeight w:val="114"/>
              </w:trPr>
              <w:tc>
                <w:tcPr>
                  <w:tcW w:w="5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proofErr w:type="spellStart"/>
                  <w:r w:rsidRPr="00CB1C8D">
                    <w:t>Poř</w:t>
                  </w:r>
                  <w:proofErr w:type="spellEnd"/>
                  <w:r w:rsidRPr="00CB1C8D">
                    <w:t>. č.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Nemovitost</w:t>
                  </w:r>
                </w:p>
              </w:tc>
              <w:tc>
                <w:tcPr>
                  <w:tcW w:w="19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Akce obnovy (popis prací)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Skutečné celkové náklady v roce 2018 na památkové práce (Kč)</w:t>
                  </w:r>
                </w:p>
              </w:tc>
              <w:tc>
                <w:tcPr>
                  <w:tcW w:w="19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CC0DA"/>
                  <w:vAlign w:val="bottom"/>
                  <w:hideMark/>
                </w:tcPr>
                <w:p w:rsidR="007503AD" w:rsidRDefault="007503AD" w:rsidP="00BB782B">
                  <w:pPr>
                    <w:jc w:val="center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 xml:space="preserve">Příspěvek města na </w:t>
                  </w:r>
                  <w:r>
                    <w:rPr>
                      <w:color w:val="000000"/>
                    </w:rPr>
                    <w:t>památkové práce</w:t>
                  </w:r>
                  <w:r w:rsidRPr="00CB1C8D">
                    <w:rPr>
                      <w:color w:val="000000"/>
                    </w:rPr>
                    <w:t xml:space="preserve"> (Kč) – </w:t>
                  </w:r>
                </w:p>
                <w:p w:rsidR="007503AD" w:rsidRPr="00CB1C8D" w:rsidRDefault="007503AD" w:rsidP="00BB782B">
                  <w:pPr>
                    <w:jc w:val="center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40 % -</w:t>
                  </w:r>
                </w:p>
                <w:p w:rsidR="007503AD" w:rsidRPr="00CB1C8D" w:rsidRDefault="007503AD" w:rsidP="00BB782B">
                  <w:pPr>
                    <w:jc w:val="center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na celé tisíce, zaokrouhleno matematicky</w:t>
                  </w:r>
                </w:p>
              </w:tc>
              <w:tc>
                <w:tcPr>
                  <w:tcW w:w="16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Podíl vlastníka (Kč) -</w:t>
                  </w:r>
                </w:p>
                <w:p w:rsidR="007503AD" w:rsidRPr="00CB1C8D" w:rsidRDefault="007503AD" w:rsidP="00BB782B">
                  <w:pPr>
                    <w:jc w:val="center"/>
                  </w:pPr>
                  <w:r w:rsidRPr="00CB1C8D">
                    <w:t>při dotaci</w:t>
                  </w:r>
                </w:p>
                <w:p w:rsidR="007503AD" w:rsidRPr="00CB1C8D" w:rsidRDefault="007503AD" w:rsidP="00BB782B">
                  <w:pPr>
                    <w:jc w:val="center"/>
                  </w:pPr>
                  <w:r w:rsidRPr="00CB1C8D">
                    <w:t>40 %</w:t>
                  </w:r>
                </w:p>
              </w:tc>
            </w:tr>
            <w:tr w:rsidR="007503AD" w:rsidRPr="00074BB5" w:rsidTr="00BB782B">
              <w:trPr>
                <w:trHeight w:val="104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1.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skladový prostor bez č. p.,</w:t>
                  </w:r>
                  <w:proofErr w:type="spellStart"/>
                  <w:r w:rsidRPr="00CB1C8D">
                    <w:t>ev</w:t>
                  </w:r>
                  <w:proofErr w:type="spellEnd"/>
                  <w:r w:rsidRPr="00CB1C8D">
                    <w:t>. č. 2370, st. p. č. 531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Výměna střešní krytiny v celém rozsahu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233.024,00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93.000,00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140.024,00</w:t>
                  </w:r>
                </w:p>
              </w:tc>
            </w:tr>
            <w:tr w:rsidR="007503AD" w:rsidRPr="00074BB5" w:rsidTr="00BB782B">
              <w:trPr>
                <w:trHeight w:val="100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2.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sklad bez č. p., st. p. č. 483/3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Oprava - výměna střešní krytiny na budově na náměstí Prokopa Velkého - včetně okapů, hromosvodů, komínu, fasády strojovny a další související práce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263.809,00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106.000,00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157.809,00</w:t>
                  </w:r>
                </w:p>
              </w:tc>
            </w:tr>
            <w:tr w:rsidR="007503AD" w:rsidRPr="00074BB5" w:rsidTr="00BB782B">
              <w:trPr>
                <w:trHeight w:val="53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3.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94 a 1777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 xml:space="preserve">Výměna střešní krytiny, latě, okapy, fasáda, </w:t>
                  </w:r>
                  <w:proofErr w:type="spellStart"/>
                  <w:r w:rsidRPr="00CB1C8D">
                    <w:t>opr</w:t>
                  </w:r>
                  <w:proofErr w:type="spellEnd"/>
                  <w:r w:rsidRPr="00CB1C8D">
                    <w:t>. komínů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223.972,85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90.000,00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133.972,85</w:t>
                  </w:r>
                </w:p>
              </w:tc>
            </w:tr>
            <w:tr w:rsidR="007503AD" w:rsidRPr="00074BB5" w:rsidTr="00BB782B">
              <w:trPr>
                <w:trHeight w:val="50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4.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108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 xml:space="preserve">Obnova pavlače – přístavku, zdi – Celodřevěná </w:t>
                  </w:r>
                  <w:r w:rsidRPr="00CB1C8D">
                    <w:lastRenderedPageBreak/>
                    <w:t>konstrukce s ocelovým točitým schodištěm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lastRenderedPageBreak/>
                    <w:t>177.234,00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71.000,00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106.234,00</w:t>
                  </w:r>
                </w:p>
              </w:tc>
            </w:tr>
            <w:tr w:rsidR="007503AD" w:rsidRPr="00074BB5" w:rsidTr="00BB782B">
              <w:trPr>
                <w:trHeight w:val="21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lastRenderedPageBreak/>
                    <w:t>5.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167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Výměna výloh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143.627,00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57.000,00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86.627,00</w:t>
                  </w:r>
                </w:p>
              </w:tc>
            </w:tr>
            <w:tr w:rsidR="007503AD" w:rsidRPr="00074BB5" w:rsidTr="00BB782B">
              <w:trPr>
                <w:trHeight w:val="54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6.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244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Výměna výloh 2 ks - uliční část, vstupní dveře - dvorní trakt, výměna oken 6 ks - dvorní trakt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415.753,00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166.000,00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249.753,00</w:t>
                  </w:r>
                </w:p>
              </w:tc>
            </w:tr>
            <w:tr w:rsidR="007503AD" w:rsidRPr="00074BB5" w:rsidTr="00BB782B">
              <w:trPr>
                <w:trHeight w:val="35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7.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303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Oprava a doplnění fasády, atiky a výměna střešní krytiny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460.095,00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184.000,00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276.095,00</w:t>
                  </w:r>
                </w:p>
              </w:tc>
            </w:tr>
            <w:tr w:rsidR="007503AD" w:rsidRPr="00074BB5" w:rsidTr="00BB782B">
              <w:trPr>
                <w:trHeight w:val="20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8.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359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 xml:space="preserve">Obnova fasády  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600.225,23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240.000,00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360.225,23</w:t>
                  </w:r>
                </w:p>
              </w:tc>
            </w:tr>
            <w:tr w:rsidR="007503AD" w:rsidRPr="00074BB5" w:rsidTr="00BB782B">
              <w:trPr>
                <w:trHeight w:val="36"/>
              </w:trPr>
              <w:tc>
                <w:tcPr>
                  <w:tcW w:w="5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center"/>
                  </w:pPr>
                  <w:r w:rsidRPr="00CB1C8D">
                    <w:t>9.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č. p. 722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3AD" w:rsidRPr="00CB1C8D" w:rsidRDefault="007503AD" w:rsidP="00BB782B">
                  <w:r w:rsidRPr="00CB1C8D">
                    <w:t>Obnova fasády a římsy domu v nádvoří - dvorní trakt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143.782,00</w:t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color w:val="000000"/>
                    </w:rPr>
                  </w:pPr>
                  <w:r w:rsidRPr="00CB1C8D">
                    <w:rPr>
                      <w:color w:val="000000"/>
                    </w:rPr>
                    <w:t>58.000,00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3AD" w:rsidRPr="00CB1C8D" w:rsidRDefault="007503AD" w:rsidP="00BB782B">
                  <w:pPr>
                    <w:jc w:val="right"/>
                  </w:pPr>
                  <w:r w:rsidRPr="00CB1C8D">
                    <w:t>85.782,00</w:t>
                  </w:r>
                </w:p>
              </w:tc>
            </w:tr>
            <w:tr w:rsidR="007503AD" w:rsidRPr="00074BB5" w:rsidTr="00BB782B">
              <w:trPr>
                <w:trHeight w:val="38"/>
              </w:trPr>
              <w:tc>
                <w:tcPr>
                  <w:tcW w:w="392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503AD" w:rsidRPr="00CB1C8D" w:rsidRDefault="007503AD" w:rsidP="00BB782B">
                  <w:pPr>
                    <w:rPr>
                      <w:b/>
                      <w:bCs/>
                    </w:rPr>
                  </w:pPr>
                  <w:r w:rsidRPr="00CB1C8D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183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b/>
                      <w:bCs/>
                    </w:rPr>
                  </w:pPr>
                  <w:r w:rsidRPr="00CB1C8D">
                    <w:rPr>
                      <w:b/>
                      <w:bCs/>
                    </w:rPr>
                    <w:t>2.661.522,08</w:t>
                  </w:r>
                </w:p>
              </w:tc>
              <w:tc>
                <w:tcPr>
                  <w:tcW w:w="19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CC0DA"/>
                  <w:noWrap/>
                  <w:vAlign w:val="center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b/>
                      <w:color w:val="000000"/>
                    </w:rPr>
                  </w:pPr>
                  <w:r w:rsidRPr="00CB1C8D">
                    <w:rPr>
                      <w:b/>
                      <w:color w:val="000000"/>
                    </w:rPr>
                    <w:t>1.065.000,00</w:t>
                  </w:r>
                </w:p>
              </w:tc>
              <w:tc>
                <w:tcPr>
                  <w:tcW w:w="16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03AD" w:rsidRPr="00CB1C8D" w:rsidRDefault="007503AD" w:rsidP="00BB782B">
                  <w:pPr>
                    <w:jc w:val="right"/>
                    <w:rPr>
                      <w:b/>
                    </w:rPr>
                  </w:pPr>
                  <w:r w:rsidRPr="00CB1C8D">
                    <w:rPr>
                      <w:b/>
                    </w:rPr>
                    <w:t>1.596.522,08</w:t>
                  </w:r>
                </w:p>
              </w:tc>
            </w:tr>
          </w:tbl>
          <w:p w:rsidR="007503AD" w:rsidRPr="00F162E5" w:rsidRDefault="007503AD" w:rsidP="00BB782B">
            <w:pPr>
              <w:rPr>
                <w:b/>
                <w:bCs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AD" w:rsidRPr="00BE115F" w:rsidRDefault="007503AD" w:rsidP="00BB7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AD" w:rsidRPr="00BE115F" w:rsidRDefault="007503AD" w:rsidP="00BB7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03AD" w:rsidRPr="00BE115F" w:rsidRDefault="007503AD" w:rsidP="00BB782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Revitalizace památky č. p. 1 v Žatci – Radnice města Žatec – Registrace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akce a Rozhodnutí o poskytnutí dotace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06.03.2018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pro místní rozvoj v rámci Integrovaného regionálního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operačního programu přijetí dotace ve výši 28.153.447,20 Kč na akci „Revitalizace památky č. p. 1 v Žatci – Radnice města Žatec“.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ul. K. H. Máchy – sesuv svahu – Registrace akce a Rozhodnutí o 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 dotace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 základě 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19.02.2018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životního prostředí v rámci Operačního programu životní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prostředí 2014 – 2020 přijetí dotace ve výši 6.576.625,01 Kč na projekt „Žatec, ul. K. H. Máchy – sesuv svahu“.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do výzvy č. 4 MAS Vladař-IROP – ZŠ Žatec, Petra 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Bezruče 2000, okres Louny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zapojení Základní školy Žatec, Petra Bezruče 2000, okres Louny do výzvy č. 4 MAS Vladař-IROP-Zvýšení kvality a dostupnosti infrastruktury pro vzdělávání a celoživotní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učení na projekt „Moderní trendy do výuky jazyků“.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zajištění prostředků na předfinancování realizace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projektu „Moderní trendy do výuky jazyků“ ve výši 3.000.000,00 Kč.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uvolnění finančních prostředků na zajištění povinné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 spoluúčasti ve výši max. 5 % rozpočtu projektu „Moderní trendy do výuky jazyků“ včetně prostředků na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financování případných nezpůsobilých výdajů projektu.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technické zhodnocení majetku (budov a infrastruktury) v rámci realizace projektu „Moderní trendy do výuky jazyků“ Základní škole Žatec, Petra Bezruče 2000, okres Louny při současném zachování výstupů projektu po dobu udržitelnosti, tj. nejméně 5 let od finančního ukončení projektu.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Schválení dotace spolku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Budík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dotace spolku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Budík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IČO: 04553900, se sídlem Hošťálkovo nám. 136, Žatec, ve výši 55.000,00 Kč na akci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Pestrofest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2018“.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D16E3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Poskytnutí finančních příspěvků pro rok 2018 – ostatní organizace z 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KVaV</w:t>
      </w:r>
      <w:proofErr w:type="spellEnd"/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písm. c) zákona č. 128/2000 Sb., o obcích (obecní zřízení), ve znění pozdějších předpisů, poskytnutí finančních příspěvků ostatním organizacím pro rok 2018 nad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21.03.2018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neinvestiční dotaci ZŠ Žatec, Jižní 2777, okres Louny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Základní školy a Mateřské školy, Žatec, Jižní 2777, okres Louny a schvaluje účelovou neinvestiční dotaci na pořízení výškově nastavitelných lavic a židlí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výši 150.000,00 Kč.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rozpočtové opatření ve výši 150.000,00 Kč, a to čerpání rezervního fondu na poskytnutí dotace: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- 150.000,00 Kč (čerpání RF)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5331-org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5533    + 150.000,00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(účelová neinvestiční dotace).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Finanční příspěvky pro rok 2018 – podpora cílů a opatření Komunitního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plánu sociálních služeb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schvaluje,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85, písm. c) zákona č. 128/2000 Sb. „o obcích (obecní zřízení)“, ve znění pozdějších předpisů, poskytnutí finančních příspěvků nad 50.000,00 Kč pro rok 2018 dle předloženého návrhu – oblast podpory cílů a opatření Komunitního plánu sociálních služeb a prorodinných aktivit na rok 2018.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vědomí, že finanční podpora registrovaným sociálním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službám je 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zápis z jednání Řídící pracovní skupiny komunitního plánování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14.03.2018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sportovní organizace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2.148.000,00 Kč, a to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navýšení rozpočtu Města Žatce pro rok 2018 – daň z hazardních her a navýšení výdajů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kapitoly 741 – příspěvky a dotace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sportovním organizacím.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1381                 + 2.148.000,00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(daň z hazardních her)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5222      + 1.748.000,00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741 – sportovní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6322      + 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741 – sportovní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dle zákona č. 128/2000 Sb., o obcích (obecní zřízení), ve znění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předpisů, schvaluje poskytnutí investičních a neinvestičních dotací sportovním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organizacím pro rok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>018 dle předloženého návrhu.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09.05.2018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66/18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Rákosníčkovo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hřiště v</w:t>
      </w:r>
      <w:r w:rsidR="00750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Smlouvu o obstarání díla se společností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Lidl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Česká republika v.o.s., se sídlem Praha 5, Nárožní 1359/11, PSČ 158 00, IČO: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26178541 s umístěním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Rákosníčkova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hřiště v ul. Hájkova na p. p. č. 6813/4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budovy č. p. 1925 třída Obránců míru, včetně příslušného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pozemku v k. </w:t>
      </w:r>
      <w:proofErr w:type="spellStart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odkládá prodej nemovitosti pozemku zastavěná plocha a nádvoří st. p. č. 298/3 o výměře 1184 m2, jehož součástí je budova č. p. 1925 třída Obránců míru, objekt občanské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vybavenosti,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na další jednání zastupitelstva města.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budovy č. p. 323 ul. Masarykova a č. p. 584 ul. Úzká, včetně 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příslušného pozemku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prodej nemovitosti pozemku zastavěná plocha a nádvoří st. p. č. 477/1 o výměře 607 m2, jehož součástí je budova č. p. 323 ulice Masarykova, objekt občanské vybavenosti, pozemku zastavěná plocha a nádvoří st. p. č. 477/3 o výměře 386 m2, jehož součástí je budova č. p. 584 ulice Úzká, objekt bydlení,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za kupní cenu 3.300.000,00 Kč a ukládá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odboru rozvoje a majetku města nezveřejňovat záměr města prodat předmětné nemovitosti.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nemovitostí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Trnovany u Žatce</w:t>
      </w: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neschvaluje nabýt z titulu předkupního práva do majetku Města Žatce, IČ 00265781 nemovitosti pozemek zastavěná plocha a nádvoří st. p. č. 146 o výměře 23 m2 a pozemek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zastavěná plocha a nádvoří st. p. č. 148 o výměře 33 m2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na LV č. 203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Žatce, vše za kupní cenu 14.000,00 Kč.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pozemků: p. p. č. 4330/3, 5, 7 a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4250/3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Arantronic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Enterprises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 za kupní cenu 540.000,00 Kč + DPH +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poplatky spojené s provedením kupní smlouvy a správní poplatek katastrálnímu úřadu.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st. p. č. 2903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zastavěná plocha st. p. č. 2903 o výměře 18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FA27C6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27.000,00 Kč + poplatky spojené s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provedením kupní smlouvy a správní poplatek katastrálnímu úřadu.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72/18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6564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části pozemku ostatní plocha p. p. č. 3813, dle GP č. 6422-43/2017 nově označený pozemek zastavěná plocha st. p. č. 6564 o výměře 10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pod stavbou trafostanice společnosti ČEZ Distribuce a.s. za kupní cenu 15.000,00 Kč + DPH + poplatky spojené s provedením kupní smlouvy a správní poplatek katastrálnímu úřadu.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73/18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pozemek p. p. č. 6775/5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pozemku ostatní plocha p. p. č. 6775/5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74/18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Komplexní pozemková úprava s rekonstrukcí přídělů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Železná u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Libořic a části k. </w:t>
      </w:r>
      <w:proofErr w:type="spellStart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Milčeves</w:t>
      </w:r>
      <w:proofErr w:type="spellEnd"/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předložený plán společných zařízení v rámci akce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„Komplexní pozemková úprava s rekonstrukcí přídělů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Železná u Libořic a části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Milčeves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zpracovaný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firmou Geodetická kancelář Nedoma &amp; Řezník, s.r.o.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75/18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5 - p. p. č. 656/17 k. </w:t>
      </w:r>
    </w:p>
    <w:p w:rsidR="007503AD" w:rsidRDefault="007503AD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proofErr w:type="spellStart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16E3B" w:rsidRDefault="00D16E3B" w:rsidP="007503A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právní stav po změně č. 5, dle písm. d) § 44 zákona č. 183/2006 Sb., o územním plánování a stavebním řádu (stavební</w:t>
      </w:r>
      <w:r w:rsidR="00750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 ve znění pozdějších předpisů a souhlasí s obdrženým návrhem na změnu využití pozemku p. p. č. 656/17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 </w:t>
      </w:r>
    </w:p>
    <w:p w:rsidR="00D16E3B" w:rsidRDefault="00D16E3B" w:rsidP="00D16E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podmiňuje pořízení následující změny Územního plánu Žatec - právní stav po změně č. 5, v souladu s odst. 4 § 45 stavebního zákona úplnou úhradou nákladů navrhovatelem.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76/18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počtu zastupitelů pro volební období 2018 </w:t>
      </w:r>
      <w:r w:rsidR="00750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stanovit pro následující volební období počet zastupitelů na 21 členů.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77/18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D16E3B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7503AD" w:rsidRDefault="00D16E3B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17.03.2018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24.05.2018.</w:t>
      </w: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3DCD" w:rsidRDefault="00693DC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03AD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6E3B" w:rsidRDefault="007503AD" w:rsidP="00750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E3B"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D16E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6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D16E3B" w:rsidRDefault="00D16E3B" w:rsidP="007503A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FA2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FA2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FA27C6" w:rsidRDefault="00FA27C6" w:rsidP="007503A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3DCD" w:rsidRDefault="00693DCD" w:rsidP="007503A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693DCD" w:rsidRDefault="00693DCD" w:rsidP="00693DCD">
      <w:pPr>
        <w:pStyle w:val="Nadpis1"/>
      </w:pPr>
      <w:r>
        <w:t>Za správnost vyhotovení: Pavlína Kloučková</w:t>
      </w:r>
    </w:p>
    <w:p w:rsidR="00693DCD" w:rsidRDefault="00693DCD" w:rsidP="00693DCD">
      <w:pPr>
        <w:pStyle w:val="Zkladntext"/>
      </w:pPr>
    </w:p>
    <w:p w:rsidR="00693DCD" w:rsidRDefault="00693DCD" w:rsidP="00693DCD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  <w:bookmarkStart w:id="0" w:name="_GoBack"/>
      <w:bookmarkEnd w:id="0"/>
    </w:p>
    <w:sectPr w:rsidR="00693DCD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AD" w:rsidRDefault="007503AD" w:rsidP="007503AD">
      <w:pPr>
        <w:spacing w:after="0" w:line="240" w:lineRule="auto"/>
      </w:pPr>
      <w:r>
        <w:separator/>
      </w:r>
    </w:p>
  </w:endnote>
  <w:endnote w:type="continuationSeparator" w:id="0">
    <w:p w:rsidR="007503AD" w:rsidRDefault="007503AD" w:rsidP="0075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55422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503AD" w:rsidRDefault="007503AD" w:rsidP="007503A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A2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A2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03AD" w:rsidRDefault="007503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AD" w:rsidRDefault="007503AD" w:rsidP="007503AD">
      <w:pPr>
        <w:spacing w:after="0" w:line="240" w:lineRule="auto"/>
      </w:pPr>
      <w:r>
        <w:separator/>
      </w:r>
    </w:p>
  </w:footnote>
  <w:footnote w:type="continuationSeparator" w:id="0">
    <w:p w:rsidR="007503AD" w:rsidRDefault="007503AD" w:rsidP="00750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3B"/>
    <w:rsid w:val="00294CA6"/>
    <w:rsid w:val="003564C5"/>
    <w:rsid w:val="00571A2D"/>
    <w:rsid w:val="00693DCD"/>
    <w:rsid w:val="007503AD"/>
    <w:rsid w:val="009E2F79"/>
    <w:rsid w:val="00D16E3B"/>
    <w:rsid w:val="00D822BD"/>
    <w:rsid w:val="00FA27C6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3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3AD"/>
  </w:style>
  <w:style w:type="paragraph" w:styleId="Zpat">
    <w:name w:val="footer"/>
    <w:basedOn w:val="Normln"/>
    <w:link w:val="ZpatChar"/>
    <w:uiPriority w:val="99"/>
    <w:unhideWhenUsed/>
    <w:rsid w:val="0075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3AD"/>
  </w:style>
  <w:style w:type="paragraph" w:styleId="Textbubliny">
    <w:name w:val="Balloon Text"/>
    <w:basedOn w:val="Normln"/>
    <w:link w:val="TextbublinyChar"/>
    <w:uiPriority w:val="99"/>
    <w:semiHidden/>
    <w:unhideWhenUsed/>
    <w:rsid w:val="009E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F7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93DC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93DC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93DC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3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3AD"/>
  </w:style>
  <w:style w:type="paragraph" w:styleId="Zpat">
    <w:name w:val="footer"/>
    <w:basedOn w:val="Normln"/>
    <w:link w:val="ZpatChar"/>
    <w:uiPriority w:val="99"/>
    <w:unhideWhenUsed/>
    <w:rsid w:val="0075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3AD"/>
  </w:style>
  <w:style w:type="paragraph" w:styleId="Textbubliny">
    <w:name w:val="Balloon Text"/>
    <w:basedOn w:val="Normln"/>
    <w:link w:val="TextbublinyChar"/>
    <w:uiPriority w:val="99"/>
    <w:semiHidden/>
    <w:unhideWhenUsed/>
    <w:rsid w:val="009E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F7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93DC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93DC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93DC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C817-006A-40FF-97F9-108A7A5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2431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6</cp:revision>
  <cp:lastPrinted>2018-06-01T07:12:00Z</cp:lastPrinted>
  <dcterms:created xsi:type="dcterms:W3CDTF">2018-06-01T06:52:00Z</dcterms:created>
  <dcterms:modified xsi:type="dcterms:W3CDTF">2018-06-01T07:12:00Z</dcterms:modified>
</cp:coreProperties>
</file>