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D4" w:rsidRDefault="006842D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6842D4" w:rsidRDefault="006B4C6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2581D0" wp14:editId="7EF1CDB8">
            <wp:simplePos x="0" y="0"/>
            <wp:positionH relativeFrom="column">
              <wp:posOffset>2228850</wp:posOffset>
            </wp:positionH>
            <wp:positionV relativeFrom="paragraph">
              <wp:posOffset>125095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2D4">
        <w:rPr>
          <w:rFonts w:ascii="Arial" w:hAnsi="Arial" w:cs="Arial"/>
          <w:sz w:val="24"/>
          <w:szCs w:val="24"/>
        </w:rPr>
        <w:tab/>
      </w:r>
      <w:r w:rsidR="006842D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6842D4" w:rsidRDefault="006842D4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6842D4" w:rsidRDefault="006842D4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22.1.2013</w:t>
      </w:r>
    </w:p>
    <w:p w:rsidR="006842D4" w:rsidRDefault="006842D4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 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67  /13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pronajmout parkovací stání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pronajmout nebytový prostor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nebytových prostor v Žatci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 v Žatci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 v Žatci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volných bytových jednotek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pozemků v k.ú. Žatec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pozemky v ul. Husova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pozemek v k.ú. Žatec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pozemek v k.ú. Velichov u Žatce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 lesní pozemek v k.ú. Holedeč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pozemků z majetku města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 – U Jezu, V Zahradách,</w:t>
      </w:r>
    </w:p>
    <w:p w:rsidR="006842D4" w:rsidRDefault="006842D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Podměstí  - telekomunikační optická síť“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vč. změny č. 1 a 3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vč. změny č. 1 a 3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vč. změny č. 1 a 3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cyklostezka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předběžné oznámení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Vyhodnocení provozu MHD na koupaliště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dotaci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Termín přijímání žádostí o finanční příspěvky pro rok 2013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Komunitní plánování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2013 – PO Regionální muzeum K. A. Polánka Žatec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2013 – PO Městská knihovna Žatec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Odpisové plány na rok 2013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zajištění závazku veřejné služby na zabezpečení LPS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refundaci fin. prostředků z pojistné události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Nabídky na bankovní služby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účelová neinvestiční dotace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Termín přijímání žádostí o finanční příspěvky pro rok 2013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vztahy k příspěvkovým organizacím Města Žatce pro rok 2013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prosinec 2012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Veřejná sbírka „Benefiční koncert pro Nelinku“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vyřizování petic a stížností za rok 2012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Zahraniční služební cesta</w:t>
      </w:r>
    </w:p>
    <w:p w:rsidR="006842D4" w:rsidRDefault="006842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Byt v DPS </w:t>
      </w:r>
      <w:r w:rsidR="00221A0D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výpověď</w:t>
      </w:r>
    </w:p>
    <w:p w:rsidR="00221A0D" w:rsidRDefault="00221A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1A0D" w:rsidRDefault="00221A0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62" w:rsidRDefault="006B4C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1A0D" w:rsidRDefault="006B4C62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22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21/13</w:t>
      </w:r>
      <w:r w:rsidR="00221A0D">
        <w:rPr>
          <w:rFonts w:ascii="Arial" w:hAnsi="Arial" w:cs="Arial"/>
          <w:sz w:val="24"/>
          <w:szCs w:val="24"/>
        </w:rPr>
        <w:tab/>
      </w:r>
      <w:r w:rsidR="00221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06352" w:rsidRDefault="00221A0D" w:rsidP="00F0635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21A0D" w:rsidRDefault="00F06352" w:rsidP="00F0635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22.1.2013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F06352" w:rsidRDefault="00221A0D" w:rsidP="00F063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221A0D" w:rsidRDefault="00F06352" w:rsidP="00F063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22.1.2013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F06352" w:rsidRDefault="00221A0D" w:rsidP="00F0635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221A0D" w:rsidRDefault="00F06352" w:rsidP="00F0635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22.1.2013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parkovací stání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třiceti dnů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parkovací stání č. 310 v e.č. 2406 ul. Příkrá v Žatci za měsíční </w:t>
      </w:r>
    </w:p>
    <w:p w:rsidR="00F06352" w:rsidRDefault="00221A0D" w:rsidP="00F063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nájemné 615,- Kč bez DPH.</w:t>
      </w:r>
    </w:p>
    <w:p w:rsidR="00221A0D" w:rsidRDefault="00F06352" w:rsidP="00F063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1.2.2013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nebytový prostor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třiceti dnů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nebytový prostor umístěný ve sklepních prostorách domu č.p.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52 na st.p.č. 263 nám. Svobody v Žatci o celkové ploše 171 m2 za minimální nájemné ve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186,- Kč/m2/rok bez služeb.</w:t>
      </w:r>
    </w:p>
    <w:p w:rsidR="00221A0D" w:rsidRDefault="00F06352" w:rsidP="00F06352">
      <w:pPr>
        <w:widowControl w:val="0"/>
        <w:tabs>
          <w:tab w:val="right" w:pos="8785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6C187A"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5.2.2013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nebytových prostor v Žatci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problematiku nájmu nebytových prostor a schvaluje snížení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základního nájemného na 1.000,- Kč/m2/rok od 1.3.2013 u nebytového prostoru č. 1 v č.p.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150 nám. Svobody v Žatci, snížení základního nájemného na 1.000,- Kč/m2/rok od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1.3.2013 u nebytového prostoru č. 1 v č.p. 151 nám. Svobody v Žatci, snížení základního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nájemného na  2.500,- Kč/m2/rok od 1.3.2013 u nebytového prostoru č. 1 v č.p. 8 ul.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Obránců míru v Žatci s podmínkou uzavření splátkového kalendáře o zaplacení dluhu v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deseti po sobě jdoucích měsíčních splátkách.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 v Žatci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2 o velikosti 1+1 v domě č.p. 2837 ul. Dr.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Václava Kůrky v Žatci </w:t>
      </w:r>
      <w:r w:rsidR="004F6C49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měsíční nájemné 75,54 Kč/m2 bez služeb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určitou jeden rok s podmínkou uhrazení vratné kauce ve výši trojnásobku měsíční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úhrady za užívání bytu.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 v Žatci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13 o velikosti 0+1 v č.p. 2833 ul. Dr. V. Kůrky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Žatci na dobu určitou do 28.2.2014, nájemce </w:t>
      </w:r>
      <w:r w:rsidR="004F6C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4F6C49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získal</w:t>
      </w:r>
      <w:r w:rsidR="004F6C4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azyl v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ČR dne 24.7.2008.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volných bytových jednotek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volných bytových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jednotek: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2825/12 ul. Písečná v Žatci o velikosti 1+3, plocha bytu 76,10 m2 s podílem společných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částí budovy č.p. 2825, 2826 v Žatci a podílem pozemku st.p.č. 5053 o výměře 699 m2 v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o velikosti 761/30476 vzhledem k celku </w:t>
      </w:r>
      <w:r w:rsidR="004F6C4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618.202,-Kč a poplatky spojené s provedením smlouvy,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2832/22 ul. Dr. Václava Kůrky v Žatci o velikosti 0+1, plocha bytu 31 m2 s podílem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2832, 2833, 2834 v Žatci a podílem pozemku st.p.č. 5081 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1067 m2 v k.ú. Žatec o vel. 310/40636 vzhledem k celku </w:t>
      </w:r>
      <w:r w:rsidR="004F6C4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cenu 322.235,- Kč a poplatky spojené s provedením smlouvy,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2833/5 ul. Dr. Václava Kůrky v Žatci o velikosti 1+0, plocha bytu 30,60 m2 s podílem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2832, 2833, 2834 v Žatci a podílem pozemku st.p.č. 5081 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1067 m2 v k.ú. Žatec o vel. 306/40636 vzhledem k celku </w:t>
      </w:r>
      <w:r w:rsidR="004F6C4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cenu 355.911,- Kč a poplatky spojené s provedením smlouvy,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2834/30 ul. Dr. Václava Kůrky v Žatci o velikosti 0+1, plocha bytu 31 m2 s podílem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2832, 2833, 2834 v Žatci a podílem pozemku st.p.č. 5081 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1067 m2 v k.ú. Žatec o vel. 310/40636 vzhledem k celku </w:t>
      </w:r>
      <w:r w:rsidR="004F6C4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cenu 334.749,- Kč a poplatky spojené s provedením smlouvy.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3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pozemků v k.ú. Žatec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po dobu třiceti dnů zveřejnit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prodat pozemky v areálu bývalé mazutové kotelny v Podměstí, a to: ostatní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plochu p.p.č. 6824/13 o výměře 2531 m2, zastavěnou plochu st.p.č. 2392 o výměře 972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zastavěnou plochu  st.p.č. 2393 o výměře 110 m2 a zastavěnou plochu  st.p.č. 5202 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212 m2 v Žatci, stavby zapsány na LV č. 11141 pro obec a k.ú. Žatec, za kupní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cenu 3,329.676,- Kč.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 pozemky v ul. Husova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třiceti dnů záměr města prodat pozemky ostatní plochu p.p.č. 5628/45 o výměře 2143 m2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zastavěnou plochu st.p.č. 5210 o výměře 21 m2 ul. Husova v Žatci k výstavbě objektu v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souladu s ÚP města Žatec – bydlení s vyšším podílem občanské vybavenosti, doplněné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nerušícími funkcemi výrobních a nevýrobních služeb za kupní cenu 4.000,- Kč/m2 s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upozorněním na vedení inženýrských sítí a dále s tím, že k žádosti je nutné předložit: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zastavovací studii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harmonogram výstavby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u právnických osob nutno doložit ověřenou fotokopii platného výpisu z obchodního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rejstříku.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 pozemek v k.ú. Žatec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třiceti dnů záměr města prodat pozemky ostatní plochy p.p.č. 280/2 o výměře 57 m2,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280/3 o výměře 99 m2 a část p.p.č. 6813/2 o výměře cca 270 m2 v k.ú. Žatec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(výměra bude upřesněna geometrickým plánem) za kupní cenu 500,- Kč/m2.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 pozemek v k.ú. Velichov u Žatce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třiceti dnů záměr města prodat pozemek trvale travní porost p.p.č. 292/1 o výměře 121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m2 v k.ú. Velichov u Žatce za kupní cenu 200,- Kč/m2.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neschválit bezúplatně nabýt do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pozemek jednu polovinu ostatní plochy p.p.č. 161/5 v k.ú. Milčeves z </w:t>
      </w:r>
    </w:p>
    <w:p w:rsidR="00221A0D" w:rsidRDefault="00221A0D" w:rsidP="001F25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ČR – Úřadu pro zastupování státu ve věcech majetkových</w:t>
      </w:r>
      <w:r w:rsidR="001F25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pronajmout lesní pozemek v k.ú. Holedeč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třiceti dnů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část lesního pozemku p.p.č. 1073/1 dle GP č. GP 119-213/93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nově označena p.p.č. 1073/7 o výměře 31943 m2 a p.p.č. 1073/8 o výměře 17707 m2 v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k.ú. Holedeč za roční nájemné 9.930,- Kč.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pozemků z majetku města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p.p.č. 1835/12 zahrada o výměře 494 m2 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st.p.č. 4355 o výměře 12 m2 v k.ú. Žatec </w:t>
      </w:r>
      <w:r w:rsidR="001F250D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01.10.2016 za nájemné ve výši 2,- Kč/m2/rok.</w:t>
      </w:r>
    </w:p>
    <w:p w:rsidR="006E377B" w:rsidRDefault="006E377B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4"/>
          <w:szCs w:val="24"/>
        </w:rPr>
      </w:pP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 – U Jezu, V </w:t>
      </w:r>
    </w:p>
    <w:p w:rsidR="00221A0D" w:rsidRDefault="00221A0D" w:rsidP="00221A0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Zahradách, Podměstí  - telekomunikační optická síť“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782/10 ze dne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30.8.2010 zřízení věcného břemene pro společnost GRAPE SC a.s. na stavbu „Žatec, U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Jezu, V Zahradách, Podměstí – telekomunikační optická síť“ na pozemcích města p.p.č.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7161/1, p.p.č. 437/2, p.p.č. 438/1, p.p.č. 438/17, p.p.č. 6828/1, p.p.č. 6824/6, p.p.č.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6824/8, p.p.č. 6824/9 a p.p.č. 6824/10 v k.ú. Žatec, jehož obsahem je zřízení, provoz,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údržba a opravy podzemního vedení veřejné komunikační sítě, vyplývající ze zákona č.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127/2005 Sb., o elektronických komunikacích, ve znění pozdějších předpisů.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1F250D" w:rsidRDefault="001F25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250D" w:rsidRDefault="001F25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250D" w:rsidRDefault="001F25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 změnu ÚP Žatec vč. </w:t>
      </w:r>
      <w:r w:rsidR="001F250D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měny č. 1 a 3 u pozemků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st.p.č. 1745/2 a p.p.č. 1745/3 k.ú. Žatec a upřednostňuje variantu a) pro posouzení žádosti</w:t>
      </w:r>
    </w:p>
    <w:p w:rsidR="006E377B" w:rsidRDefault="00221A0D" w:rsidP="006E37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Zastupitelstvem města Žatce.</w:t>
      </w:r>
    </w:p>
    <w:p w:rsidR="00221A0D" w:rsidRDefault="006E377B" w:rsidP="006E37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7.2.2013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 změnu ÚP Žatec vč. změny č. 1 a 3 u pozemků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6196/1, 6196/2 a 6197 k.ú. Žatec a upřednostňuje variantu a) pro posouzení žádosti </w:t>
      </w:r>
    </w:p>
    <w:p w:rsidR="006E377B" w:rsidRDefault="00221A0D" w:rsidP="006E37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Zastupitelstvem města Žatce.</w:t>
      </w:r>
    </w:p>
    <w:p w:rsidR="00221A0D" w:rsidRDefault="006E377B" w:rsidP="006E37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7.2.2013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 změnu ÚP Žatec vč. změny č. 1 a 3 u pozemků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371/1, 339/12 a 339/3 k.ú. Bezděkov a upřednostňuje variantu b) pro posouzení </w:t>
      </w:r>
    </w:p>
    <w:p w:rsidR="006E377B" w:rsidRDefault="00221A0D" w:rsidP="006E37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žádosti Zastupitelstvem města Žatce.</w:t>
      </w:r>
    </w:p>
    <w:p w:rsidR="00221A0D" w:rsidRDefault="006E377B" w:rsidP="006E37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7.2.2013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416EBF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6E377B" w:rsidRDefault="006E377B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cyklostezka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- přesun finančních prostředků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na financování prováděcí projektové dokumentace pro zadávací řízení 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autorský dozor v navržené výši na akci: „Páteřní cyklostezka Ohře – trasa Litoměřice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(Boč) - Perštejn“.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   - 77.000,- Kč (RF)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716             + 77.000,- Kč.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- přesun finančních prostředků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na financování prováděcí projektové dokumentace pro zadávací řízení 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autorský dozor v navržené výši na akci: „Realizace energetických úspor dodatečným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zateplením objektu budovy s pečovatelskou službou, ulice Písečná č. p. 2820, Žatec“.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SoD se zhotovitelem a ukládá starostce města tuto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podepsat. 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</w:t>
      </w:r>
      <w:r w:rsidR="006E3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- 47.000,- Kč (IF)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 org. 806          + 47.000,- Kč.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6E377B"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- přesun finančních prostředků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na financování prováděcí projektové dokumentace „Realizace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pavilonů následné péče a dětského oddělení,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ulice Husova č.p. 1181, Žatec“  pro zadávací řízení a autorský dozor v navržené výši.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návrh SoD se zhotovitelem a ukládá starostce města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tuto smlouvu podepsat.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       </w:t>
      </w:r>
      <w:r w:rsidR="006E377B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99.000,- Kč (investiční fond)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715-3522-6121 - org. 782            + 99.000,- Kč.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6E377B"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– předběžné oznámení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Předběžné oznámení veřejného zadavatele podle §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86 zákona 137/2006 Sb., o veřejných zakázkách, ve znění pozdějších předpisů (dále jen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„zákon“) a následné zveřejnění ve Věstníku veřejných zakázek na adrese www.isvzus.cz k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zakázce zpracované v souladu se zákonem a se zákonem č. 194/2010 Sb., 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službách v přepravě cestujících, ve znění pozdějších předpisů a dle Nařízení ES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1370/2007, pro nadlimitní veřejnou zakázku na služby zadávanou v otevřeném řízení dle §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 a násl. Zákona „ZAJIŠTĚNÍ VEŘEJNÉ MĚSTSKÉ HROMADNÉ DOPRAVNÍ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OBSLUŽNOSTI VE MĚSTĚ ŽATEC V REŽIMU VEŘEJNÉ LINKOVÉ DOPRAVY“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(dále jen „veřejná zakázka“).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Odůvodnění veřejné zakázky podle § 156 zákona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vyhlášky č. 232/2012 Sb., vyhláška ze dne 25. června 2012 o podrobnostech rozsahu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odůvodnění účelnosti veřejné zakázky a odůvodnění veřejné zakázky (dále jen </w:t>
      </w:r>
    </w:p>
    <w:p w:rsidR="006E377B" w:rsidRDefault="00221A0D" w:rsidP="006E37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„vyhláška“):</w:t>
      </w:r>
    </w:p>
    <w:p w:rsidR="00C9524E" w:rsidRDefault="00C9524E" w:rsidP="006E37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C9524E" w:rsidRPr="00F124EA" w:rsidTr="006842D4">
        <w:trPr>
          <w:trHeight w:val="607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C9524E" w:rsidRPr="00F124EA" w:rsidRDefault="00C9524E" w:rsidP="006842D4">
            <w:pPr>
              <w:contextualSpacing/>
              <w:jc w:val="center"/>
              <w:rPr>
                <w:rFonts w:ascii="Book Antiqua" w:hAnsi="Book Antiqua"/>
                <w:b/>
              </w:rPr>
            </w:pPr>
            <w:r w:rsidRPr="00F124EA">
              <w:rPr>
                <w:rFonts w:ascii="Book Antiqua" w:hAnsi="Book Antiqua"/>
                <w:color w:val="FF0000"/>
              </w:rPr>
              <w:lastRenderedPageBreak/>
              <w:br w:type="page"/>
            </w:r>
            <w:r w:rsidRPr="00F124EA">
              <w:rPr>
                <w:rFonts w:ascii="Book Antiqua" w:hAnsi="Book Antiqua"/>
                <w:b/>
              </w:rPr>
              <w:t>Odůvodnění účelnosti veřejné zakázky podle § 2 vyhlášky</w:t>
            </w:r>
          </w:p>
        </w:tc>
      </w:tr>
      <w:tr w:rsidR="00C9524E" w:rsidRPr="00F124EA" w:rsidTr="006842D4">
        <w:tc>
          <w:tcPr>
            <w:tcW w:w="4077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Plánovaný cíl dle § 2 písm. a) vyhlášky</w:t>
            </w:r>
          </w:p>
        </w:tc>
        <w:tc>
          <w:tcPr>
            <w:tcW w:w="5135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Plánovaným cílem veřejné zakázky „ZAJIŠTĚNÍ VEŘEJNÉ MĚSTSKÉ HROMADNÉ DOPRAVNÍ OBSLUŽNOSTI VE MĚSTĚ ŽATEC V REŽIMU VEŘEJNÉ LINKOVÉ DOPRAVY“ je zajištění dopravní obslužnosti, podle schváleného jízdního řádu, který se může v závislosti na aktuální potřebě dopravní obslužnosti měnit, v Městě Žatci po dobu 10 let, od 01. 01. 2014 do 31. 12. 2023.</w:t>
            </w:r>
          </w:p>
        </w:tc>
      </w:tr>
      <w:tr w:rsidR="00C9524E" w:rsidRPr="00F124EA" w:rsidTr="006842D4">
        <w:tc>
          <w:tcPr>
            <w:tcW w:w="4077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Popis vzájemného vztahu mezi realizovanou veřejnou zakázkou a plánovaným cílem.</w:t>
            </w:r>
          </w:p>
        </w:tc>
        <w:tc>
          <w:tcPr>
            <w:tcW w:w="5135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Předmětem předmětné veřejné zakázky je zajištění veřejné městské dopravní obslužnosti ve Městě Žatec v režimu veřejné linkové obslužnosti do 31. 12. 2023 a plánovaný cíl je totožný s předmětem plnění veřejné zakázky.</w:t>
            </w:r>
          </w:p>
        </w:tc>
      </w:tr>
      <w:tr w:rsidR="00C9524E" w:rsidRPr="00F124EA" w:rsidTr="006842D4">
        <w:tc>
          <w:tcPr>
            <w:tcW w:w="4077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Popis alternativ naplnění plánovaného cíle a zdůvodnění zvolené alternativy veřejné zakázky.</w:t>
            </w:r>
          </w:p>
        </w:tc>
        <w:tc>
          <w:tcPr>
            <w:tcW w:w="5135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Zadavatel neshledal jinou ekonomicky výhodnou alternativu k zajištění plánovaného cíle než je předmět předmětné veřejné zakázky.</w:t>
            </w:r>
          </w:p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</w:p>
        </w:tc>
      </w:tr>
      <w:tr w:rsidR="00C9524E" w:rsidRPr="00F124EA" w:rsidTr="006842D4">
        <w:tc>
          <w:tcPr>
            <w:tcW w:w="4077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Popis toho, do jaké míry ovlivní veřejná zakázka plnění plánovaného cíle.</w:t>
            </w:r>
          </w:p>
        </w:tc>
        <w:tc>
          <w:tcPr>
            <w:tcW w:w="5135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Veřejná zakázka plně splní plánované cíle.</w:t>
            </w:r>
          </w:p>
        </w:tc>
      </w:tr>
      <w:tr w:rsidR="00C9524E" w:rsidRPr="00F124EA" w:rsidTr="006842D4">
        <w:tc>
          <w:tcPr>
            <w:tcW w:w="4077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Popis očekávaného budoucího negativního stavu nebo účinku, který bude vyžadovat vynaložení dalších finančních prostředků pro tuto veřejnou zakázku původně neplánovaných, lze-li jej předpokládat.</w:t>
            </w:r>
          </w:p>
        </w:tc>
        <w:tc>
          <w:tcPr>
            <w:tcW w:w="5135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 xml:space="preserve">Zadavatel neplánuje negativní stav nebo účinky plnění veřejné zakázky. </w:t>
            </w:r>
          </w:p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Zadavatel plánuje v rámci plnění veřejné zakázky pouze změny tras, případně rozšíření či snížení počtu zastávek veřejné linkové dopravy v rámci aktuálních požadavků obyvatel Města Žatce a osob Město Žatec navštěvujících.</w:t>
            </w:r>
          </w:p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</w:p>
        </w:tc>
      </w:tr>
      <w:tr w:rsidR="00C9524E" w:rsidRPr="00F124EA" w:rsidTr="006842D4">
        <w:tc>
          <w:tcPr>
            <w:tcW w:w="4077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 xml:space="preserve">Další informace odůvodňující účelnost veřejné zakázky. (nepovinný údaj) </w:t>
            </w:r>
          </w:p>
        </w:tc>
        <w:tc>
          <w:tcPr>
            <w:tcW w:w="5135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Nerelevantní.</w:t>
            </w:r>
          </w:p>
        </w:tc>
      </w:tr>
    </w:tbl>
    <w:p w:rsidR="00C9524E" w:rsidRPr="00F124EA" w:rsidRDefault="00C9524E" w:rsidP="00C9524E">
      <w:pPr>
        <w:jc w:val="both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C9524E" w:rsidRPr="00F124EA" w:rsidTr="006842D4">
        <w:trPr>
          <w:trHeight w:val="694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C9524E" w:rsidRPr="00F124EA" w:rsidRDefault="00C9524E" w:rsidP="006842D4">
            <w:pPr>
              <w:contextualSpacing/>
              <w:jc w:val="center"/>
              <w:rPr>
                <w:rFonts w:ascii="Book Antiqua" w:hAnsi="Book Antiqua"/>
                <w:color w:val="FF0000"/>
              </w:rPr>
            </w:pPr>
            <w:r w:rsidRPr="00F124EA">
              <w:rPr>
                <w:rFonts w:ascii="Book Antiqua" w:hAnsi="Book Antiqua"/>
                <w:b/>
              </w:rPr>
              <w:t>Odůvodnění přiměřenosti požadavků na technické kvalifikační předpoklady pro plnění veřejné zakázky na služby podle § 3 odst. 2 vyhlášky</w:t>
            </w:r>
          </w:p>
        </w:tc>
      </w:tr>
      <w:tr w:rsidR="00C9524E" w:rsidRPr="00F124EA" w:rsidTr="006842D4">
        <w:tc>
          <w:tcPr>
            <w:tcW w:w="4644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Odůvodnění přiměřenosti požadavků na seznam významných služeb. (Zadavatel povinně vyplní, pokud požadovaná finanční hodnota všech významných služeb činí v souhrnu minimálně trojnásobek předpokládané hodnoty veřejné zakázky.)</w:t>
            </w:r>
          </w:p>
        </w:tc>
        <w:tc>
          <w:tcPr>
            <w:tcW w:w="4568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Nerelevantní.</w:t>
            </w:r>
          </w:p>
        </w:tc>
      </w:tr>
      <w:tr w:rsidR="00C9524E" w:rsidRPr="00F124EA" w:rsidTr="006842D4">
        <w:tc>
          <w:tcPr>
            <w:tcW w:w="4644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 xml:space="preserve">Odůvodnění přiměřenosti požadavku na předložení seznamu techniků či technických útvarů. (Zadavatel povinně vyplní, pokud </w:t>
            </w:r>
            <w:r w:rsidRPr="00F124EA">
              <w:rPr>
                <w:rFonts w:ascii="Book Antiqua" w:hAnsi="Book Antiqua"/>
              </w:rPr>
              <w:lastRenderedPageBreak/>
              <w:t>požaduje předložení seznamu více než 3 techniků či technických útvarů.)</w:t>
            </w:r>
          </w:p>
        </w:tc>
        <w:tc>
          <w:tcPr>
            <w:tcW w:w="4568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lastRenderedPageBreak/>
              <w:t>Nerelevantní.</w:t>
            </w:r>
          </w:p>
        </w:tc>
      </w:tr>
      <w:tr w:rsidR="00C9524E" w:rsidRPr="00F124EA" w:rsidTr="006842D4">
        <w:tc>
          <w:tcPr>
            <w:tcW w:w="4644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lastRenderedPageBreak/>
              <w:t>Odůvodnění přiměřenosti požadavku na předložení popisu technického vybavení a opatření používaných dodavatelem k zajištění jakosti a popis zařízení či vybavení dodavatele určeného k provádění výzkumu.</w:t>
            </w:r>
          </w:p>
        </w:tc>
        <w:tc>
          <w:tcPr>
            <w:tcW w:w="4568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Nerelevantní.</w:t>
            </w:r>
          </w:p>
        </w:tc>
      </w:tr>
      <w:tr w:rsidR="00C9524E" w:rsidRPr="00F124EA" w:rsidTr="006842D4">
        <w:tc>
          <w:tcPr>
            <w:tcW w:w="4644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Odůvodnění přiměřenosti požadavku na provedení kontroly technické kapacity veřejným zadavatelem nebo jinou osobou jeho jménem, případně provedení kontroly opatření týkajících se zabezpečení jakosti a výzkumu.</w:t>
            </w:r>
          </w:p>
        </w:tc>
        <w:tc>
          <w:tcPr>
            <w:tcW w:w="4568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Nerelevantní.</w:t>
            </w:r>
          </w:p>
        </w:tc>
      </w:tr>
      <w:tr w:rsidR="00C9524E" w:rsidRPr="00F124EA" w:rsidTr="006842D4">
        <w:tc>
          <w:tcPr>
            <w:tcW w:w="4644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Odůvodnění přiměřenosti požadavku na předložení osvědčení o vzdělání a odborné kvalifikaci dodavatele nebo vedoucích zaměstnanců dodavatele nebo osob v obdobném postavení a osob odpovědných za poskytování příslušných služeb (Zadavatel povinně vyplní, pokud požaduje předložení osvědčení o vyšším stupni vzdělání než je středoškolské s maturitou, nebo osvědčení o odborné kvalifikaci delší než tři roky.)</w:t>
            </w:r>
          </w:p>
        </w:tc>
        <w:tc>
          <w:tcPr>
            <w:tcW w:w="4568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Nerelevantní.</w:t>
            </w:r>
          </w:p>
        </w:tc>
      </w:tr>
      <w:tr w:rsidR="00C9524E" w:rsidRPr="00F124EA" w:rsidTr="006842D4">
        <w:tc>
          <w:tcPr>
            <w:tcW w:w="4644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</w:tc>
        <w:tc>
          <w:tcPr>
            <w:tcW w:w="4568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Nerelevantní.</w:t>
            </w:r>
          </w:p>
        </w:tc>
      </w:tr>
      <w:tr w:rsidR="00C9524E" w:rsidRPr="00F124EA" w:rsidTr="006842D4">
        <w:tc>
          <w:tcPr>
            <w:tcW w:w="4644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Odůvodnění přiměřenosti požadavku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4568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Nerelevantní.</w:t>
            </w:r>
          </w:p>
        </w:tc>
      </w:tr>
    </w:tbl>
    <w:p w:rsidR="00C9524E" w:rsidRPr="00F124EA" w:rsidRDefault="00C9524E" w:rsidP="00C9524E">
      <w:pPr>
        <w:contextualSpacing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784"/>
      </w:tblGrid>
      <w:tr w:rsidR="00C9524E" w:rsidRPr="00F124EA" w:rsidTr="006842D4">
        <w:trPr>
          <w:trHeight w:val="694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C9524E" w:rsidRPr="00F124EA" w:rsidRDefault="00C9524E" w:rsidP="006842D4">
            <w:pPr>
              <w:jc w:val="center"/>
              <w:rPr>
                <w:rFonts w:ascii="Book Antiqua" w:hAnsi="Book Antiqua"/>
                <w:color w:val="FF0000"/>
              </w:rPr>
            </w:pPr>
            <w:r w:rsidRPr="00F124EA">
              <w:rPr>
                <w:rFonts w:ascii="Book Antiqua" w:hAnsi="Book Antiqua"/>
              </w:rPr>
              <w:br w:type="page"/>
            </w:r>
            <w:r w:rsidRPr="00F124EA">
              <w:rPr>
                <w:rFonts w:ascii="Book Antiqua" w:hAnsi="Book Antiqua"/>
                <w:b/>
              </w:rPr>
              <w:t xml:space="preserve">Odůvodnění vymezení obchodních </w:t>
            </w:r>
            <w:r>
              <w:rPr>
                <w:rFonts w:ascii="Book Antiqua" w:hAnsi="Book Antiqua"/>
                <w:b/>
              </w:rPr>
              <w:t>podmínek veřejné zakázky na dodá</w:t>
            </w:r>
            <w:r w:rsidRPr="00F124EA">
              <w:rPr>
                <w:rFonts w:ascii="Book Antiqua" w:hAnsi="Book Antiqua"/>
                <w:b/>
              </w:rPr>
              <w:t>vky a veřejné zakázky na služby ve vztahu k potřebám veřejného zadavatele podle § 4 vyhlášky</w:t>
            </w:r>
          </w:p>
        </w:tc>
      </w:tr>
      <w:tr w:rsidR="00C9524E" w:rsidRPr="00F124EA" w:rsidTr="006842D4">
        <w:tc>
          <w:tcPr>
            <w:tcW w:w="4503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Odůvodnění vymezení obchodní podmínky stanovící delší lhůtu splatnosti faktur než 30 dnů od data vystavení faktury.</w:t>
            </w:r>
          </w:p>
        </w:tc>
        <w:tc>
          <w:tcPr>
            <w:tcW w:w="4785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Nerelevantní.</w:t>
            </w:r>
          </w:p>
        </w:tc>
      </w:tr>
      <w:tr w:rsidR="00C9524E" w:rsidRPr="00F124EA" w:rsidTr="006842D4">
        <w:tc>
          <w:tcPr>
            <w:tcW w:w="4503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 xml:space="preserve">Odůvodnění vymezení obchodní podmínky stanovící požadavek na pojištění </w:t>
            </w:r>
            <w:r w:rsidRPr="00F124EA">
              <w:rPr>
                <w:rFonts w:ascii="Book Antiqua" w:hAnsi="Book Antiqua"/>
              </w:rPr>
              <w:lastRenderedPageBreak/>
              <w:t>odpovědnosti za škodu způsobenou dodavatelem třetím osobám ve výši přesahující dvojnásobek předpokládané hodnoty veřejné zakázky.</w:t>
            </w:r>
          </w:p>
        </w:tc>
        <w:tc>
          <w:tcPr>
            <w:tcW w:w="4785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lastRenderedPageBreak/>
              <w:t>Nerelevantní.</w:t>
            </w:r>
          </w:p>
        </w:tc>
      </w:tr>
      <w:tr w:rsidR="00C9524E" w:rsidRPr="00F124EA" w:rsidTr="006842D4">
        <w:tc>
          <w:tcPr>
            <w:tcW w:w="4503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lastRenderedPageBreak/>
              <w:t>Odůvodnění vymezení obchodní podmínky stanovící požadavek bankovní záruky vyšší než je 5 % ceny veřejné zakázky.</w:t>
            </w:r>
          </w:p>
        </w:tc>
        <w:tc>
          <w:tcPr>
            <w:tcW w:w="4785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Nerelevantní.</w:t>
            </w:r>
          </w:p>
        </w:tc>
      </w:tr>
      <w:tr w:rsidR="00C9524E" w:rsidRPr="00F124EA" w:rsidTr="006842D4">
        <w:tc>
          <w:tcPr>
            <w:tcW w:w="4503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Odůvodnění vymezení obchodní podmínky stanovící požadavek záruční lhůtu delší než 24 měsíců.</w:t>
            </w:r>
          </w:p>
        </w:tc>
        <w:tc>
          <w:tcPr>
            <w:tcW w:w="4785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Nerelevantní.</w:t>
            </w:r>
          </w:p>
        </w:tc>
      </w:tr>
      <w:tr w:rsidR="00C9524E" w:rsidRPr="00F124EA" w:rsidTr="006842D4">
        <w:tc>
          <w:tcPr>
            <w:tcW w:w="4503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Odůvodnění vymezení obchodní podmínky stanovící smluvní pokutu za prodlení dodavatele vyšší než 0,1 % z předpokládané hodnoty veřejné zakázky za každý den prodlení.</w:t>
            </w:r>
          </w:p>
        </w:tc>
        <w:tc>
          <w:tcPr>
            <w:tcW w:w="4785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Nerelevantní.</w:t>
            </w:r>
          </w:p>
        </w:tc>
      </w:tr>
      <w:tr w:rsidR="00C9524E" w:rsidRPr="00F124EA" w:rsidTr="006842D4">
        <w:tc>
          <w:tcPr>
            <w:tcW w:w="4503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4785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Nerelevantní.</w:t>
            </w:r>
          </w:p>
        </w:tc>
      </w:tr>
      <w:tr w:rsidR="00C9524E" w:rsidRPr="00F124EA" w:rsidTr="006842D4">
        <w:tc>
          <w:tcPr>
            <w:tcW w:w="4503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Odůvodnění vymezení dalších obchodních podmínek dle § 5 odst. 2 vyhlášky.</w:t>
            </w:r>
          </w:p>
        </w:tc>
        <w:tc>
          <w:tcPr>
            <w:tcW w:w="4785" w:type="dxa"/>
            <w:vAlign w:val="center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Nerelevantní.</w:t>
            </w:r>
          </w:p>
        </w:tc>
      </w:tr>
    </w:tbl>
    <w:p w:rsidR="00C9524E" w:rsidRDefault="00C9524E" w:rsidP="00C9524E">
      <w:pPr>
        <w:contextualSpacing/>
        <w:rPr>
          <w:rFonts w:ascii="Book Antiqua" w:hAnsi="Book Antiqua"/>
          <w:color w:val="FF0000"/>
        </w:rPr>
      </w:pPr>
    </w:p>
    <w:p w:rsidR="00C9524E" w:rsidRPr="00F124EA" w:rsidRDefault="00C9524E" w:rsidP="00C9524E">
      <w:pPr>
        <w:contextualSpacing/>
        <w:rPr>
          <w:rFonts w:ascii="Book Antiqua" w:hAnsi="Book Antiqua"/>
          <w:color w:val="FF0000"/>
        </w:rPr>
      </w:pPr>
    </w:p>
    <w:p w:rsidR="00C9524E" w:rsidRPr="00F124EA" w:rsidRDefault="00C9524E" w:rsidP="00C9524E">
      <w:pPr>
        <w:contextualSpacing/>
        <w:rPr>
          <w:rFonts w:ascii="Book Antiqua" w:hAnsi="Book Antiqua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C9524E" w:rsidRPr="00F124EA" w:rsidTr="006842D4">
        <w:trPr>
          <w:trHeight w:val="705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C9524E" w:rsidRPr="00F124EA" w:rsidRDefault="00C9524E" w:rsidP="006842D4">
            <w:pPr>
              <w:jc w:val="center"/>
              <w:rPr>
                <w:rFonts w:ascii="Book Antiqua" w:hAnsi="Book Antiqua"/>
                <w:color w:val="FF0000"/>
              </w:rPr>
            </w:pPr>
            <w:r w:rsidRPr="00F124EA">
              <w:rPr>
                <w:rFonts w:ascii="Book Antiqua" w:hAnsi="Book Antiqua"/>
                <w:b/>
              </w:rPr>
              <w:t>Odůvodnění vymezení technických podmínek veřejné zakázky ve vztahu k potřebám veřejného zadavatele podle § 5 vyhlášky</w:t>
            </w:r>
          </w:p>
        </w:tc>
      </w:tr>
      <w:tr w:rsidR="00C9524E" w:rsidRPr="00F124EA" w:rsidTr="006842D4">
        <w:tc>
          <w:tcPr>
            <w:tcW w:w="3369" w:type="dxa"/>
          </w:tcPr>
          <w:p w:rsidR="00C9524E" w:rsidRPr="00F124EA" w:rsidRDefault="00C9524E" w:rsidP="006842D4">
            <w:pPr>
              <w:jc w:val="center"/>
              <w:rPr>
                <w:rFonts w:ascii="Book Antiqua" w:hAnsi="Book Antiqua"/>
                <w:b/>
              </w:rPr>
            </w:pPr>
            <w:r w:rsidRPr="00F124EA">
              <w:rPr>
                <w:rFonts w:ascii="Book Antiqua" w:hAnsi="Book Antiqua"/>
                <w:b/>
              </w:rPr>
              <w:t>Technická podmínka</w:t>
            </w:r>
          </w:p>
        </w:tc>
        <w:tc>
          <w:tcPr>
            <w:tcW w:w="5843" w:type="dxa"/>
          </w:tcPr>
          <w:p w:rsidR="00C9524E" w:rsidRPr="00F124EA" w:rsidRDefault="00C9524E" w:rsidP="006842D4">
            <w:pPr>
              <w:jc w:val="center"/>
              <w:rPr>
                <w:rFonts w:ascii="Book Antiqua" w:hAnsi="Book Antiqua"/>
                <w:b/>
              </w:rPr>
            </w:pPr>
            <w:r w:rsidRPr="00F124EA">
              <w:rPr>
                <w:rFonts w:ascii="Book Antiqua" w:hAnsi="Book Antiqua"/>
                <w:b/>
              </w:rPr>
              <w:t>Odůvodnění technické podmínky</w:t>
            </w:r>
          </w:p>
        </w:tc>
      </w:tr>
      <w:tr w:rsidR="00C9524E" w:rsidRPr="00F124EA" w:rsidTr="006842D4">
        <w:tc>
          <w:tcPr>
            <w:tcW w:w="3369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Podle bodu 12. OSTATNÍ PODMÍNKY A ABSOLUTNÍ PODMÍNKY ZADÁVACÍHO ŘÍZENÍ Zadávací dokumentace</w:t>
            </w:r>
          </w:p>
        </w:tc>
        <w:tc>
          <w:tcPr>
            <w:tcW w:w="5843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Zadavatel stanovil podmínky podle bodu 12. OSTATNÍ PODMÍNKY A ABSOLUTNÍ PODMÍNKY ZADÁVACÍHO ŘÍZENÍ Zadávací dokumentace, na základě standartních požadavků při realizaci předmětu plnění předmětné veřejné zakázky.</w:t>
            </w:r>
          </w:p>
        </w:tc>
      </w:tr>
    </w:tbl>
    <w:p w:rsidR="00C9524E" w:rsidRDefault="00C9524E" w:rsidP="00C9524E">
      <w:pPr>
        <w:contextualSpacing/>
        <w:rPr>
          <w:rFonts w:ascii="Book Antiqua" w:hAnsi="Book Antiqua"/>
          <w:color w:val="FF0000"/>
        </w:rPr>
      </w:pPr>
    </w:p>
    <w:p w:rsidR="00C9524E" w:rsidRPr="00F124EA" w:rsidRDefault="00C9524E" w:rsidP="00C9524E">
      <w:pPr>
        <w:contextualSpacing/>
        <w:rPr>
          <w:rFonts w:ascii="Book Antiqua" w:hAnsi="Book Antiqua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C9524E" w:rsidRPr="00F124EA" w:rsidTr="006842D4">
        <w:trPr>
          <w:trHeight w:val="861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C9524E" w:rsidRPr="00F124EA" w:rsidRDefault="00C9524E" w:rsidP="006842D4">
            <w:pPr>
              <w:jc w:val="center"/>
              <w:rPr>
                <w:rFonts w:ascii="Book Antiqua" w:hAnsi="Book Antiqua"/>
                <w:color w:val="FF0000"/>
              </w:rPr>
            </w:pPr>
            <w:r w:rsidRPr="00F124EA">
              <w:rPr>
                <w:rFonts w:ascii="Book Antiqua" w:hAnsi="Book Antiqua"/>
                <w:b/>
              </w:rPr>
              <w:t>Odůvodnění stanovení základních a dílčích hodnotících kritérií ve vztahu k potřebám veřejného zadavatele podle § 6 vyhlášky</w:t>
            </w:r>
          </w:p>
        </w:tc>
      </w:tr>
      <w:tr w:rsidR="00C9524E" w:rsidRPr="00F124EA" w:rsidTr="006842D4">
        <w:tc>
          <w:tcPr>
            <w:tcW w:w="3369" w:type="dxa"/>
          </w:tcPr>
          <w:p w:rsidR="00C9524E" w:rsidRPr="00F124EA" w:rsidRDefault="00C9524E" w:rsidP="006842D4">
            <w:pPr>
              <w:jc w:val="center"/>
              <w:rPr>
                <w:rFonts w:ascii="Book Antiqua" w:hAnsi="Book Antiqua"/>
                <w:b/>
              </w:rPr>
            </w:pPr>
            <w:r w:rsidRPr="00F124EA">
              <w:rPr>
                <w:rFonts w:ascii="Book Antiqua" w:hAnsi="Book Antiqua"/>
                <w:b/>
              </w:rPr>
              <w:t xml:space="preserve">Hodnotící kritérium </w:t>
            </w:r>
          </w:p>
        </w:tc>
        <w:tc>
          <w:tcPr>
            <w:tcW w:w="5843" w:type="dxa"/>
          </w:tcPr>
          <w:p w:rsidR="00C9524E" w:rsidRPr="00F124EA" w:rsidRDefault="00C9524E" w:rsidP="006842D4">
            <w:pPr>
              <w:jc w:val="center"/>
              <w:rPr>
                <w:rFonts w:ascii="Book Antiqua" w:hAnsi="Book Antiqua"/>
                <w:b/>
              </w:rPr>
            </w:pPr>
            <w:r w:rsidRPr="00F124EA">
              <w:rPr>
                <w:rFonts w:ascii="Book Antiqua" w:hAnsi="Book Antiqua"/>
                <w:b/>
              </w:rPr>
              <w:t xml:space="preserve">Odůvodnění </w:t>
            </w:r>
          </w:p>
        </w:tc>
      </w:tr>
      <w:tr w:rsidR="00C9524E" w:rsidRPr="00F124EA" w:rsidTr="006842D4">
        <w:tc>
          <w:tcPr>
            <w:tcW w:w="3369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Základním hodnotícím kritériem je nejnižší nabídková cena za 1 km.</w:t>
            </w:r>
          </w:p>
        </w:tc>
        <w:tc>
          <w:tcPr>
            <w:tcW w:w="5843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S ohledem na požadavky zadavatele a jednoznačnost předmětu plnění použil zadavatel jedno hodnotící kritérium – cenu.</w:t>
            </w:r>
          </w:p>
        </w:tc>
      </w:tr>
    </w:tbl>
    <w:p w:rsidR="00C9524E" w:rsidRPr="00F124EA" w:rsidRDefault="00C9524E" w:rsidP="00C9524E">
      <w:pPr>
        <w:contextualSpacing/>
        <w:rPr>
          <w:rFonts w:ascii="Book Antiqua" w:hAnsi="Book Antiqua"/>
          <w:color w:val="FF0000"/>
        </w:rPr>
      </w:pPr>
    </w:p>
    <w:p w:rsidR="00C9524E" w:rsidRPr="00F124EA" w:rsidRDefault="00C9524E" w:rsidP="00C9524E">
      <w:pPr>
        <w:contextualSpacing/>
        <w:rPr>
          <w:rFonts w:ascii="Book Antiqua" w:hAnsi="Book Antiqua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C9524E" w:rsidRPr="00F124EA" w:rsidTr="006842D4">
        <w:trPr>
          <w:trHeight w:val="57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C9524E" w:rsidRPr="00F124EA" w:rsidRDefault="00C9524E" w:rsidP="006842D4">
            <w:pPr>
              <w:jc w:val="center"/>
              <w:rPr>
                <w:rFonts w:ascii="Book Antiqua" w:hAnsi="Book Antiqua"/>
                <w:color w:val="FF0000"/>
              </w:rPr>
            </w:pPr>
            <w:r w:rsidRPr="00F124EA">
              <w:rPr>
                <w:rFonts w:ascii="Book Antiqua" w:hAnsi="Book Antiqua"/>
                <w:color w:val="FF0000"/>
              </w:rPr>
              <w:br w:type="page"/>
            </w:r>
            <w:r w:rsidRPr="00F124EA">
              <w:rPr>
                <w:rFonts w:ascii="Book Antiqua" w:hAnsi="Book Antiqua"/>
                <w:b/>
              </w:rPr>
              <w:t>Odůvodnění předpokládané hodnoty podle § 7 vyhlášky</w:t>
            </w:r>
          </w:p>
        </w:tc>
      </w:tr>
      <w:tr w:rsidR="00C9524E" w:rsidRPr="00F124EA" w:rsidTr="006842D4">
        <w:tc>
          <w:tcPr>
            <w:tcW w:w="3369" w:type="dxa"/>
          </w:tcPr>
          <w:p w:rsidR="00C9524E" w:rsidRPr="00F124EA" w:rsidRDefault="00C9524E" w:rsidP="006842D4">
            <w:pPr>
              <w:contextualSpacing/>
              <w:jc w:val="center"/>
              <w:rPr>
                <w:rFonts w:ascii="Book Antiqua" w:hAnsi="Book Antiqua"/>
                <w:b/>
              </w:rPr>
            </w:pPr>
            <w:r w:rsidRPr="00F124EA">
              <w:rPr>
                <w:rFonts w:ascii="Book Antiqua" w:hAnsi="Book Antiqua"/>
                <w:b/>
              </w:rPr>
              <w:t>Hodnota</w:t>
            </w:r>
          </w:p>
        </w:tc>
        <w:tc>
          <w:tcPr>
            <w:tcW w:w="5843" w:type="dxa"/>
          </w:tcPr>
          <w:p w:rsidR="00C9524E" w:rsidRPr="00F124EA" w:rsidRDefault="00C9524E" w:rsidP="006842D4">
            <w:pPr>
              <w:contextualSpacing/>
              <w:jc w:val="center"/>
              <w:rPr>
                <w:rFonts w:ascii="Book Antiqua" w:hAnsi="Book Antiqua"/>
                <w:b/>
              </w:rPr>
            </w:pPr>
            <w:r w:rsidRPr="00F124EA">
              <w:rPr>
                <w:rFonts w:ascii="Book Antiqua" w:hAnsi="Book Antiqua"/>
                <w:b/>
              </w:rPr>
              <w:t>Odůvodnění</w:t>
            </w:r>
          </w:p>
        </w:tc>
      </w:tr>
      <w:tr w:rsidR="00C9524E" w:rsidRPr="00F124EA" w:rsidTr="006842D4">
        <w:tc>
          <w:tcPr>
            <w:tcW w:w="3369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Předpokládaná hodnota veřejné zakázky v Kč včetně DPH: 40.000.000,- Kč</w:t>
            </w:r>
          </w:p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</w:p>
        </w:tc>
        <w:tc>
          <w:tcPr>
            <w:tcW w:w="5843" w:type="dxa"/>
          </w:tcPr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Předpokládaná hodnota byla stanovena v souladu s § 15 zákona č. 137/2006 Sb., o veřejných zakázkách, v platném znění.</w:t>
            </w:r>
          </w:p>
          <w:p w:rsidR="00C9524E" w:rsidRPr="00F124EA" w:rsidRDefault="00C9524E" w:rsidP="006842D4">
            <w:pPr>
              <w:contextualSpacing/>
              <w:rPr>
                <w:rFonts w:ascii="Book Antiqua" w:hAnsi="Book Antiqua"/>
              </w:rPr>
            </w:pPr>
            <w:r w:rsidRPr="00F124EA">
              <w:rPr>
                <w:rFonts w:ascii="Book Antiqua" w:hAnsi="Book Antiqua"/>
              </w:rPr>
              <w:t>Zadavatel na základě předešlých zkušeností s veřejnými zakázkami se shodným předmětem plnění předpokládá ro</w:t>
            </w:r>
            <w:r>
              <w:rPr>
                <w:rFonts w:ascii="Book Antiqua" w:hAnsi="Book Antiqua"/>
              </w:rPr>
              <w:t>zsah plnění na 160.000 km ročně</w:t>
            </w:r>
            <w:r w:rsidRPr="00F124EA">
              <w:rPr>
                <w:rFonts w:ascii="Book Antiqua" w:hAnsi="Book Antiqua"/>
              </w:rPr>
              <w:t>.</w:t>
            </w:r>
          </w:p>
        </w:tc>
      </w:tr>
    </w:tbl>
    <w:p w:rsidR="00C9524E" w:rsidRPr="002A0FBA" w:rsidRDefault="00C9524E" w:rsidP="00C9524E">
      <w:pPr>
        <w:contextualSpacing/>
      </w:pPr>
    </w:p>
    <w:p w:rsidR="006E377B" w:rsidRDefault="006E377B" w:rsidP="006E37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1A0D" w:rsidRDefault="006E377B" w:rsidP="006E37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23.1.2013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Vyhodnocení provozu MHD na koupaliště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vyhodnocení provozu MHD na koupaliště </w:t>
      </w:r>
    </w:p>
    <w:p w:rsidR="006842D4" w:rsidRDefault="00221A0D" w:rsidP="006842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období 07-08/2012.</w:t>
      </w:r>
    </w:p>
    <w:p w:rsidR="00221A0D" w:rsidRDefault="006842D4" w:rsidP="006842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22.1.2013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dopravní komise ze dne 12.12.2012.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61/12 bere na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vědomí stanovisko ohledně neschválení zjednosměrnění ul. Erbenova, Fibichova a V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Zahradách v Žatci.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61/12 schvaluje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DZ č. B16 a B15 upozorňující na snížený a zúžený profil při průjezdu pod č.p.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2199 v </w:t>
      </w:r>
      <w:r w:rsidR="00B4530F">
        <w:rPr>
          <w:rFonts w:ascii="Times New Roman" w:hAnsi="Times New Roman" w:cs="Times New Roman"/>
          <w:color w:val="000000"/>
          <w:sz w:val="24"/>
          <w:szCs w:val="24"/>
        </w:rPr>
        <w:t>ul. V Zahradách.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62/12 schvaluje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DZ č. B16 upozorňující na snížený profil pod mostem v ul. U Hřiště směrem od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Sládkovy ulice v Žatci.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63/12 schvaluje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realizaci vodorovného dopravního značení č. V12c v ulici Malínská u garáže.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64/12 bere na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vědomí informaci o záměru vyznačení krajnic a parkovacích pruhů v ul. Volyňských Čechů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úseku od ul. Komenského alej k ul. Mládežnická v Žatci.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65/12  schvaluje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zpomalovacích polštářů na komunikaci podél řeky u autoškoly a dopravního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hřiště vč. Snížení nejvyšší povolené rychlosti na 30 km/h na této komunikaci.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66/12 bere na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vědomí výsledky měření radarového měřiče rychlosti z ul. Čeradická v Žatci a schvaluje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přemístění radarového měřiče na vjezd do místní části Bezděkov.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9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o dotaci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žádosti z dotačního titulu Ústeckého kraje Program na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záchranu a obnovu drobných památek a architektury dotvářející kulturní krajinu Ústeckého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kraje pro rok 2013 na akci Oprava sloupu se sousoším Piety v Bezděkově u Žatce.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FRÝDOVÁ</w:t>
      </w:r>
    </w:p>
    <w:p w:rsidR="001F250D" w:rsidRDefault="001F25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2 o velikosti 0+1 v DPS U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2513 </w:t>
      </w:r>
      <w:r w:rsidR="001F250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1F250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příspěvek ve výši 15.000,- Kč s tím, že tento příspěvek uhradí ve splátkách do 31.12.2013.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</w:t>
      </w:r>
      <w:r w:rsidR="001F250D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domech s pečovatelskou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221A0D" w:rsidRDefault="00221A0D" w:rsidP="001F25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1F250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18, U Hřiště 2512) od 10.02.2013 na dobu určitou dvou let.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 bytu se řídí platnými Pravidly pro poskytování nájmů</w:t>
      </w:r>
      <w:r w:rsidR="001F250D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domech s pečovatelskou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Termín přijímání žádostí o finanční příspěvky pro rok 2013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sociálních věcí přijímat žádosti o poskytnutí finančních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příspěvků pro realizaci cílů a opatření komunitního plánu sociálních služeb v termínu do </w:t>
      </w:r>
    </w:p>
    <w:p w:rsidR="00416EBF" w:rsidRDefault="00221A0D" w:rsidP="00416E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28.02.2013.</w:t>
      </w:r>
    </w:p>
    <w:p w:rsidR="00221A0D" w:rsidRDefault="00416EBF" w:rsidP="00416E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28.2.2013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Komunitní plánování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schválit revidovaný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Komunitní plán sociálních a souvisejících služeb na roky 2013 a 2014.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Organizační řád komunitního plánování s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účinností od 22.01.2013.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na rok 2013 – PO Regionální muzeum K. A. Polánka </w:t>
      </w:r>
    </w:p>
    <w:p w:rsidR="00221A0D" w:rsidRDefault="00221A0D" w:rsidP="00221A0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31, odst. 1, písm. a) zákona č. 250/2000 Sb., 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odpisový plán příspěvkové organizace Regionální muzeum K. A. Polánka Žatec na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2013.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na rok 2013 – PO Městská knihovna Žatec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31, odst. 1, písm. a) zákona č. 250/2000 Sb., 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odpisový plán příspěvkové organizace Městská knihovna Žatec na rok 2013.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Odpisové plány na rok 2013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souladu s ustanovením § 31, odst. 1, písm. a) zákona č.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odpisové plány hmotného a nehmotného dlouhodobého majetku na rok 2013: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Žatec, Petra Bezruče 2000, okres Louny ve výši 129.124,- Kč,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29.082,- Kč v hlavní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1.362.696,- Kč v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doplňkové činnosti,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Žatec, nám. 28. října 1019, okres Louny ve výši 63.648,45 Kč,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a Mateřské škole, Žatec, Jižní 2777, okres Louny ve výši 2.915,- Kč,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praktické, speciální a logopedické, Žatec, Dvořákova 24, okres Louny ve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32.994,- Kč,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umělecké škole Žatec, okres Louny ve výši 35.844,- Kč,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speciální, Žatec, Studentská 1416, okres Louny ve výši 49.828,- Kč,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Studentská 1230, okres Louny ve výši 10.584,- Kč,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Fügnerova 2051, okres Louny ve výši 7.158,60 Kč,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Podměstí 2224, okres Louny ve výši 25.922,40 Kč,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U Jezu 2903, okres Louny ve výši 41.105,90 Kč,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Otakara Březiny 2769, okres Louny ve výši 48.746,- Kč,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Bratří Čapků 2775, okres Louny ve výši 110.259,- Kč.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zajištění závazku veřejné služby na zabezpečení LPS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zajištění závazku veřejné služby na zabezpečení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LPS pro spádovou oblast Žatecka a Podbořanska v období od 01.01.2013 do 31.12.2013 s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poskytovatelem zdravotní péče Nemocnice Žatec, o.p.s., IČ 25026259, Husova 2796,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refundaci fin. prostředků z pojistné události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schvaluje převod částky 110.065,- Kč za pojistnou událost č. 4123054095 „prasklý přívod vody, vytopení objektu“ z příjmového účtu Města</w:t>
      </w:r>
      <w:r w:rsidR="00B36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Žatce na účet příspěvkové organizace.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2769, okres Louny a dle § 27 odst. 5 písm. b) zákona č. 250/2000 Sb., o rozpočtových pravidlech územních rozpočtů, ve znění pozdějších předpisů, souhlasí s přijetím věcného daru pro účely mateřské školy, a to kovového slunce, jeden kus v hodnotě 1.000,- Kč.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Nabídky na bankovní služby</w:t>
      </w:r>
    </w:p>
    <w:p w:rsidR="00B4530F" w:rsidRDefault="00221A0D" w:rsidP="00B4530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nabídky na bankovní služby.</w:t>
      </w:r>
    </w:p>
    <w:p w:rsidR="00221A0D" w:rsidRDefault="00B4530F" w:rsidP="00B4530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22.1.2013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účelová neinvestiční dotace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504.000,- Kč, a to zapojení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98 008 – neinvestiční účelová dotace ze státního rozpočtu určená na výdaje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spojené s volbou prezidenta České republiky ve výši 504.000,00 Kč.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Termín přijímání žádostí o finanční příspěvky pro rok 2013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finančnímu odboru přijímat žádosti o poskytnutí finančních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příspěvků ostatním a sportovním organizacím  pro rok 2013 v termínu do 28.02.2013.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16EBF" w:rsidRDefault="00416EBF" w:rsidP="00416EB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16EBF" w:rsidRPr="0016158C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16EBF" w:rsidRPr="00582CF5" w:rsidTr="006C187A">
        <w:trPr>
          <w:cantSplit/>
          <w:trHeight w:val="344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  <w:tr w:rsidR="00416EBF" w:rsidRPr="00582CF5" w:rsidTr="006C187A">
        <w:trPr>
          <w:cantSplit/>
          <w:trHeight w:val="393"/>
        </w:trPr>
        <w:tc>
          <w:tcPr>
            <w:tcW w:w="937" w:type="dxa"/>
          </w:tcPr>
          <w:p w:rsidR="00416EBF" w:rsidRPr="00582CF5" w:rsidRDefault="00416EBF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16EBF" w:rsidRPr="00582CF5" w:rsidRDefault="00416EBF" w:rsidP="006C187A">
            <w:pPr>
              <w:jc w:val="center"/>
              <w:rPr>
                <w:sz w:val="20"/>
              </w:rPr>
            </w:pPr>
          </w:p>
        </w:tc>
      </w:tr>
    </w:tbl>
    <w:p w:rsidR="00416EBF" w:rsidRPr="00582CF5" w:rsidRDefault="00416EBF" w:rsidP="00416EBF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vztahy k příspěvkovým organizacím Města Žatce pro rok 2013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na základě zákona č. 250/2000 Sb., o rozpočtových pravidlech územních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rozpočtů, ve znění pozdějších předpisů, projednala a schvaluje rozpis finančních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ukazatelů následujícím příspěvkovým organizacím Města Žatec na rok 2013. </w:t>
      </w:r>
    </w:p>
    <w:p w:rsidR="00B3483B" w:rsidRDefault="00B3483B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3483B" w:rsidRPr="00B3483B" w:rsidRDefault="00B3483B" w:rsidP="00416EBF">
      <w:pPr>
        <w:pStyle w:val="standard"/>
        <w:numPr>
          <w:ilvl w:val="0"/>
          <w:numId w:val="2"/>
        </w:numPr>
        <w:suppressLineNumbers/>
      </w:pPr>
      <w:r w:rsidRPr="00B3483B">
        <w:t xml:space="preserve">Závazné ukazatele: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1900"/>
        <w:gridCol w:w="1760"/>
        <w:gridCol w:w="2380"/>
      </w:tblGrid>
      <w:tr w:rsidR="00B3483B" w:rsidTr="006C187A">
        <w:trPr>
          <w:trHeight w:val="330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83B" w:rsidRPr="00380983" w:rsidRDefault="00C24144" w:rsidP="00C24144">
            <w:pPr>
              <w:jc w:val="center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Příspěvková organizace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44" w:rsidRPr="00380983" w:rsidRDefault="00C24144" w:rsidP="00C24144">
            <w:pPr>
              <w:jc w:val="center"/>
              <w:rPr>
                <w:sz w:val="24"/>
                <w:szCs w:val="24"/>
              </w:rPr>
            </w:pPr>
          </w:p>
          <w:p w:rsidR="00B3483B" w:rsidRPr="00380983" w:rsidRDefault="00B3483B" w:rsidP="00C24144">
            <w:pPr>
              <w:jc w:val="center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Příspěvek na provoz</w:t>
            </w:r>
            <w:r w:rsidR="00416EBF" w:rsidRPr="00380983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C24144">
            <w:pPr>
              <w:jc w:val="center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Příspěvek na platy</w:t>
            </w:r>
            <w:r w:rsidR="00416EBF" w:rsidRPr="00380983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C24144">
            <w:pPr>
              <w:jc w:val="center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Příspěvek na činnost PO</w:t>
            </w:r>
          </w:p>
        </w:tc>
      </w:tr>
      <w:tr w:rsidR="00B3483B" w:rsidTr="006F3BED">
        <w:trPr>
          <w:trHeight w:val="338"/>
        </w:trPr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483B" w:rsidRPr="00380983" w:rsidRDefault="00B3483B" w:rsidP="00C2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C2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C24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C24144">
            <w:pPr>
              <w:jc w:val="center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schválený v rozpočtu 2013</w:t>
            </w:r>
          </w:p>
        </w:tc>
      </w:tr>
      <w:tr w:rsidR="00B3483B" w:rsidTr="00416EBF">
        <w:trPr>
          <w:trHeight w:val="299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MŠ speciální, Žatec, Studentská 1416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487 000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487 000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MŠ Žatec, Studentská 1230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283 000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283 000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MŠ Žatec, Fügnerova 2051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244 000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244 000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lastRenderedPageBreak/>
              <w:t>MŠ Žatec, Podměstí 2224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503 000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503 000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MŠ Žatec, U Jezu 2903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470 000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470 000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MŠ Žatec, Fügnerova 260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266 000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266 000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MŠ Žatec, Ot. Březiny 2769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532 000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532 000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MŠ Žatec, Bří Čapků 2775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1 199 000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1 199 000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ZŠ Žatec, P. Bezruče 2000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2 401 000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2 401 000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ZŠ Žatec, Komenského alej 749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3 637 000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3 637 000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-doplň. činnost Stadion Mládí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650 000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650 000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ZŠ Žatec, nám.28.října 1019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1 616 000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1 616 000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ZŠ a MŠ Žatec, Jižní 2777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4 036 000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4 036 000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ZŠ praktická, speciální a logopedická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1 566 000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1 566 000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Základní umělecká škola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289 000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289 000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Městská knihovna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1 552 000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2 038 000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3 590 000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Regionální muzeum K. A. Polánka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2 562 000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2 843 000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5 405 000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Městské divadlo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3 843 000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1 900 000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5 743000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380983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Domov pro seniory a Peč</w:t>
            </w:r>
            <w:r w:rsidR="00380983">
              <w:rPr>
                <w:sz w:val="24"/>
                <w:szCs w:val="24"/>
              </w:rPr>
              <w:t>. služ</w:t>
            </w:r>
            <w:r w:rsidRPr="00380983">
              <w:rPr>
                <w:sz w:val="24"/>
                <w:szCs w:val="24"/>
              </w:rPr>
              <w:t>ba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2 379 000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7 200 000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9 579 000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Kamarád – LORM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1 200 000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2 799 000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3 999 000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Technické služby města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1 516 000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 xml:space="preserve"> 600 000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2 116 000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Chrám Chmele a Piva CZ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1 417 000 Kč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2 303 000 Kč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3 720 000 Kč</w:t>
            </w:r>
          </w:p>
        </w:tc>
      </w:tr>
      <w:tr w:rsidR="00B3483B" w:rsidTr="006C187A">
        <w:trPr>
          <w:trHeight w:val="31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Městské lesy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0</w:t>
            </w:r>
          </w:p>
        </w:tc>
      </w:tr>
      <w:tr w:rsidR="00B3483B" w:rsidTr="006C187A">
        <w:trPr>
          <w:trHeight w:val="36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3483B" w:rsidRPr="00380983" w:rsidRDefault="00B3483B" w:rsidP="006C187A">
            <w:pPr>
              <w:rPr>
                <w:b/>
                <w:bCs/>
                <w:sz w:val="24"/>
                <w:szCs w:val="24"/>
              </w:rPr>
            </w:pPr>
            <w:r w:rsidRPr="00380983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32 648 000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19 683 000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483B" w:rsidRPr="00380983" w:rsidRDefault="00B3483B" w:rsidP="00B3483B">
            <w:pPr>
              <w:jc w:val="right"/>
              <w:rPr>
                <w:sz w:val="24"/>
                <w:szCs w:val="24"/>
              </w:rPr>
            </w:pPr>
            <w:r w:rsidRPr="00380983">
              <w:rPr>
                <w:sz w:val="24"/>
                <w:szCs w:val="24"/>
              </w:rPr>
              <w:t>52 331 000 Kč</w:t>
            </w:r>
          </w:p>
        </w:tc>
      </w:tr>
    </w:tbl>
    <w:p w:rsidR="00B3483B" w:rsidRDefault="00B3483B" w:rsidP="00B3483B">
      <w:pPr>
        <w:pStyle w:val="standard"/>
        <w:suppressLineNumbers/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Stanovení objemu prostředků na platy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Příspěvkovým organizacím jsou stanoveny následující objemy prostředků na platy v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absolutní výši: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MŠ, ZŠ, ZŠPSaL, ZUŠ – finanční prostředky na platy přiděluje krajský úřad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Domov pro seniory a Pečovatelská služba v Žatci 7.200.000,00 Kč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 – LORM 2.799.000,00 Kč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Technické služby města 600.000,00 Kč 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2.038.000,00 Kč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muzeum K. A. Polánka 2.843.000,00 Kč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1.900.000,00 Kč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 2.303.000,00 Kč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lesy – finanční prostředky na platy zřizovatel nepřiděluje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Další ukazatele: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Závazný odvod z provozu: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„Zřizovatel nestanovuje závazný odvod z provozu. V případě, překročí-li plánované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výnosy plánované náklady příspěvkové organizace, může zřizovatel uložit dle § 28 odst. 6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zákona č. 250/2000 Sb., o rozpočtových pravidlech územních rozpočtů, ve znění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během roku 2013 odvod do svého rozpočtu, a to formou usnesení.“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a) Odvod z odpisů (vyjma PO Chrám Chmele a Piva CZ a ZŠ Žatec, Komenského alej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749):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„Odpisy hmotného a nehmotného dlouhodobého majetku si organizace ponechají a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převedou do investičního fondu.“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b) Odvod z odpisů (platí pro PO Chrám Chmele a Piva CZ a ZŠ Žatec, Komenského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alej 749):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„Zřizovatel stanoví odvod investičních zdrojů podle ust. § 28 odst. 6 písm. B) zákona č.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Stanovení výsledku hospodaření: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„Stanovený výsledek hospodaření je 0,00 Kč.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případě, že příspěvková organizace dosáhne zlepšeného výsledku hospodaření, bude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usnesením zřizovatele přerozdělen do fondů příspěvkové organizace nebo odveden do </w:t>
      </w:r>
    </w:p>
    <w:p w:rsidR="00B3483B" w:rsidRDefault="00221A0D" w:rsidP="00B348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města.“</w:t>
      </w:r>
    </w:p>
    <w:p w:rsidR="00221A0D" w:rsidRDefault="00B3483B" w:rsidP="00B348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31.1.2013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80983" w:rsidRDefault="00380983" w:rsidP="003809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80983" w:rsidRPr="0016158C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80983" w:rsidRPr="00582CF5" w:rsidTr="006C187A">
        <w:trPr>
          <w:cantSplit/>
          <w:trHeight w:val="344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</w:tbl>
    <w:p w:rsidR="00380983" w:rsidRPr="00582CF5" w:rsidRDefault="00380983" w:rsidP="00380983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prosinec 2012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B3483B" w:rsidRDefault="00221A0D" w:rsidP="00B348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prosinec 2012.</w:t>
      </w:r>
    </w:p>
    <w:p w:rsidR="00221A0D" w:rsidRDefault="00B3483B" w:rsidP="00B348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22.1.2013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380983" w:rsidRDefault="00380983" w:rsidP="003809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80983" w:rsidRPr="0016158C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80983" w:rsidRPr="00582CF5" w:rsidTr="006C187A">
        <w:trPr>
          <w:cantSplit/>
          <w:trHeight w:val="344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</w:tbl>
    <w:p w:rsidR="00380983" w:rsidRPr="00582CF5" w:rsidRDefault="00380983" w:rsidP="00380983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Veřejná sbírka „Benefiční koncert pro Nelinku“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konání veřejné sbírky na území města Žatec s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názvem „Benefiční koncert pro Nelinku“ za účelem podpory </w:t>
      </w:r>
      <w:r w:rsidR="00B36703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Sbírka proběhne formou: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shromažďováním finančních prostředků na zvláštní účet města,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pokladničkami,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prodejem vstupenek na kulturní vystoupení s názvem „Benefiční koncert pro Nelinku“.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Sbírka započne dne 25.01.2013 a bude ukončena 25.03.2013.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</w:t>
      </w:r>
      <w:r w:rsidR="00B36703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jednat jménem města Žatec ve věci konání této veřejné sbírky.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380983" w:rsidRDefault="00380983" w:rsidP="003809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80983" w:rsidRPr="0016158C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80983" w:rsidRPr="00582CF5" w:rsidTr="006C187A">
        <w:trPr>
          <w:cantSplit/>
          <w:trHeight w:val="344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</w:tbl>
    <w:p w:rsidR="00380983" w:rsidRPr="00582CF5" w:rsidRDefault="00380983" w:rsidP="00380983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vyřizování petic a stížností za rok 2012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vyřizování petic a stížností za rok 2012 v </w:t>
      </w:r>
    </w:p>
    <w:p w:rsidR="00B3483B" w:rsidRDefault="00221A0D" w:rsidP="00B348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 Pravidly pro přijímání a vyřizování petic a stížností.</w:t>
      </w:r>
    </w:p>
    <w:p w:rsidR="00B3483B" w:rsidRDefault="00B3483B" w:rsidP="00B348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21A0D" w:rsidRDefault="00B3483B" w:rsidP="00B348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1A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1A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</w:t>
      </w:r>
      <w:r w:rsidR="00221A0D">
        <w:rPr>
          <w:rFonts w:ascii="Times New Roman" w:hAnsi="Times New Roman" w:cs="Times New Roman"/>
          <w:color w:val="000000"/>
          <w:sz w:val="20"/>
          <w:szCs w:val="20"/>
        </w:rPr>
        <w:t>22.1.2013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380983" w:rsidRDefault="00380983" w:rsidP="003809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80983" w:rsidRPr="0016158C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80983" w:rsidRPr="00582CF5" w:rsidTr="006C187A">
        <w:trPr>
          <w:cantSplit/>
          <w:trHeight w:val="344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</w:tbl>
    <w:p w:rsidR="00380983" w:rsidRPr="00582CF5" w:rsidRDefault="00380983" w:rsidP="00380983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zastupitelstva města, konaného dne 07.02.2013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17,00 hodin (mimo stálé body programu):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majetek města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vč. Změny č. 1 a 3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vč. Změny č. 1 a 3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vč. Změny č. 1 a 3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předkupní právo na pozemek p.p.č. 7004/24 k.ú. Žatec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úhrady pohledávky ve splátkovém kalendáři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komunitní plánování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kontrolního výboru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7.2.2013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80983" w:rsidRDefault="00380983" w:rsidP="003809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80983" w:rsidRPr="0016158C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80983" w:rsidRPr="00582CF5" w:rsidTr="006C187A">
        <w:trPr>
          <w:cantSplit/>
          <w:trHeight w:val="344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</w:tbl>
    <w:p w:rsidR="00380983" w:rsidRPr="00582CF5" w:rsidRDefault="00380983" w:rsidP="00380983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Zahraniční služební cesta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zahraniční služební cestu dvou zástupců města Žatec do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partnerského města Thum dne 30.01.2013 za účelem schůzky s německými pivovarníky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ohledně spolupráce na publikaci v rámci projektu „Pivní tradice Krušnohoří“ a pověřuje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starostku města určením těchto osob.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80983" w:rsidRDefault="00380983" w:rsidP="003809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80983" w:rsidRPr="0016158C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80983" w:rsidRPr="00582CF5" w:rsidTr="006C187A">
        <w:trPr>
          <w:cantSplit/>
          <w:trHeight w:val="344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</w:tbl>
    <w:p w:rsidR="00380983" w:rsidRPr="00582CF5" w:rsidRDefault="00380983" w:rsidP="00380983"/>
    <w:p w:rsidR="00221A0D" w:rsidRDefault="00221A0D" w:rsidP="00221A0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 v DPS - výpověď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komise pro přidělování bytů v DPS ze dne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08.01.2013 a schvaluje výpověď z nájmu bytu č. 25 v č.p. 2513 ul. U Hřiště v Žatci </w:t>
      </w:r>
    </w:p>
    <w:p w:rsidR="00221A0D" w:rsidRDefault="00221A0D" w:rsidP="00221A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velikosti 1+1, nájemce </w:t>
      </w:r>
      <w:r w:rsidR="00B36703">
        <w:rPr>
          <w:rFonts w:ascii="Times New Roman" w:hAnsi="Times New Roman" w:cs="Times New Roman"/>
          <w:color w:val="000000"/>
          <w:sz w:val="24"/>
          <w:szCs w:val="24"/>
        </w:rPr>
        <w:t>fyzická osoba v</w:t>
      </w:r>
      <w:r>
        <w:rPr>
          <w:rFonts w:ascii="Times New Roman" w:hAnsi="Times New Roman" w:cs="Times New Roman"/>
          <w:color w:val="000000"/>
          <w:sz w:val="24"/>
          <w:szCs w:val="24"/>
        </w:rPr>
        <w:t>e smyslu</w:t>
      </w:r>
      <w:r w:rsidR="00B34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§ 711 písmeno a) OZ.</w:t>
      </w:r>
    </w:p>
    <w:p w:rsidR="00221A0D" w:rsidRDefault="00221A0D" w:rsidP="00221A0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23.1.2013</w:t>
      </w:r>
    </w:p>
    <w:p w:rsidR="00221A0D" w:rsidRDefault="00221A0D" w:rsidP="00221A0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380983" w:rsidRDefault="00380983" w:rsidP="0038098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80983" w:rsidRPr="0016158C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80983" w:rsidRPr="00582CF5" w:rsidTr="006C187A">
        <w:trPr>
          <w:cantSplit/>
          <w:trHeight w:val="344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  <w:tr w:rsidR="00380983" w:rsidRPr="00582CF5" w:rsidTr="006C187A">
        <w:trPr>
          <w:cantSplit/>
          <w:trHeight w:val="393"/>
        </w:trPr>
        <w:tc>
          <w:tcPr>
            <w:tcW w:w="937" w:type="dxa"/>
          </w:tcPr>
          <w:p w:rsidR="00380983" w:rsidRPr="00582CF5" w:rsidRDefault="00380983" w:rsidP="006C187A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80983" w:rsidRPr="00582CF5" w:rsidRDefault="00380983" w:rsidP="006C187A">
            <w:pPr>
              <w:jc w:val="center"/>
              <w:rPr>
                <w:sz w:val="20"/>
              </w:rPr>
            </w:pPr>
          </w:p>
        </w:tc>
      </w:tr>
    </w:tbl>
    <w:p w:rsidR="00380983" w:rsidRPr="00582CF5" w:rsidRDefault="00380983" w:rsidP="00380983"/>
    <w:p w:rsidR="00221A0D" w:rsidRDefault="00221A0D" w:rsidP="00221A0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221A0D" w:rsidRDefault="00221A0D" w:rsidP="00B3483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9E4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9E49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9E494D" w:rsidRDefault="009E494D" w:rsidP="00B3483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94D" w:rsidRDefault="009E494D" w:rsidP="00B3483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494D" w:rsidRDefault="009E494D" w:rsidP="00B3483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187A" w:rsidRDefault="006C187A" w:rsidP="006C187A">
      <w:pPr>
        <w:pStyle w:val="Nadpis1"/>
      </w:pPr>
      <w:r>
        <w:t>Za správnost vyhotovení: Pavlína Kloučková</w:t>
      </w:r>
    </w:p>
    <w:p w:rsidR="006C187A" w:rsidRDefault="006C187A" w:rsidP="006C187A">
      <w:pPr>
        <w:jc w:val="both"/>
        <w:rPr>
          <w:sz w:val="24"/>
        </w:rPr>
      </w:pPr>
    </w:p>
    <w:p w:rsidR="009E494D" w:rsidRDefault="006C187A" w:rsidP="006C187A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9E494D">
      <w:footerReference w:type="default" r:id="rId10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CD" w:rsidRDefault="00C901CD" w:rsidP="006B4C62">
      <w:pPr>
        <w:spacing w:after="0" w:line="240" w:lineRule="auto"/>
      </w:pPr>
      <w:r>
        <w:separator/>
      </w:r>
    </w:p>
  </w:endnote>
  <w:endnote w:type="continuationSeparator" w:id="0">
    <w:p w:rsidR="00C901CD" w:rsidRDefault="00C901CD" w:rsidP="006B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3429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C187A" w:rsidRDefault="006C187A" w:rsidP="006B4C6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F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FCB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187A" w:rsidRDefault="006C18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CD" w:rsidRDefault="00C901CD" w:rsidP="006B4C62">
      <w:pPr>
        <w:spacing w:after="0" w:line="240" w:lineRule="auto"/>
      </w:pPr>
      <w:r>
        <w:separator/>
      </w:r>
    </w:p>
  </w:footnote>
  <w:footnote w:type="continuationSeparator" w:id="0">
    <w:p w:rsidR="00C901CD" w:rsidRDefault="00C901CD" w:rsidP="006B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021"/>
    <w:multiLevelType w:val="hybridMultilevel"/>
    <w:tmpl w:val="A31C1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D2728"/>
    <w:multiLevelType w:val="hybridMultilevel"/>
    <w:tmpl w:val="AF3AE668"/>
    <w:lvl w:ilvl="0" w:tplc="F95282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0D"/>
    <w:rsid w:val="001F250D"/>
    <w:rsid w:val="00221A0D"/>
    <w:rsid w:val="00380983"/>
    <w:rsid w:val="00382932"/>
    <w:rsid w:val="00416EBF"/>
    <w:rsid w:val="004F6C49"/>
    <w:rsid w:val="00511354"/>
    <w:rsid w:val="006842D4"/>
    <w:rsid w:val="006B4C62"/>
    <w:rsid w:val="006C187A"/>
    <w:rsid w:val="006E377B"/>
    <w:rsid w:val="006F0A13"/>
    <w:rsid w:val="006F3BED"/>
    <w:rsid w:val="009A1C6C"/>
    <w:rsid w:val="009E494D"/>
    <w:rsid w:val="00B24F92"/>
    <w:rsid w:val="00B3483B"/>
    <w:rsid w:val="00B36703"/>
    <w:rsid w:val="00B4530F"/>
    <w:rsid w:val="00B710AE"/>
    <w:rsid w:val="00C24144"/>
    <w:rsid w:val="00C901CD"/>
    <w:rsid w:val="00C922A8"/>
    <w:rsid w:val="00C9524E"/>
    <w:rsid w:val="00D63FCB"/>
    <w:rsid w:val="00EC7226"/>
    <w:rsid w:val="00F0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C18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C62"/>
  </w:style>
  <w:style w:type="paragraph" w:styleId="Zpat">
    <w:name w:val="footer"/>
    <w:basedOn w:val="Normln"/>
    <w:link w:val="ZpatChar"/>
    <w:uiPriority w:val="99"/>
    <w:unhideWhenUsed/>
    <w:rsid w:val="006B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C62"/>
  </w:style>
  <w:style w:type="paragraph" w:customStyle="1" w:styleId="standard">
    <w:name w:val="standard"/>
    <w:link w:val="standardChar"/>
    <w:rsid w:val="00B34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B3483B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C187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C187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C187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C18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C62"/>
  </w:style>
  <w:style w:type="paragraph" w:styleId="Zpat">
    <w:name w:val="footer"/>
    <w:basedOn w:val="Normln"/>
    <w:link w:val="ZpatChar"/>
    <w:uiPriority w:val="99"/>
    <w:unhideWhenUsed/>
    <w:rsid w:val="006B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C62"/>
  </w:style>
  <w:style w:type="paragraph" w:customStyle="1" w:styleId="standard">
    <w:name w:val="standard"/>
    <w:link w:val="standardChar"/>
    <w:rsid w:val="00B34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B3483B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C187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C187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C187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ACB0-1C42-4699-B7D9-A267DE1C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5642</Words>
  <Characters>33290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2013-01-22T11:27:00Z</cp:lastPrinted>
  <dcterms:created xsi:type="dcterms:W3CDTF">2013-01-23T07:34:00Z</dcterms:created>
  <dcterms:modified xsi:type="dcterms:W3CDTF">2013-01-23T07:34:00Z</dcterms:modified>
</cp:coreProperties>
</file>