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21" w:rsidRDefault="00555B7F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327921" w:rsidRDefault="003E59B0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DE11EE" wp14:editId="1862AB02">
            <wp:simplePos x="0" y="0"/>
            <wp:positionH relativeFrom="column">
              <wp:posOffset>2284095</wp:posOffset>
            </wp:positionH>
            <wp:positionV relativeFrom="paragraph">
              <wp:posOffset>133350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F">
        <w:rPr>
          <w:rFonts w:ascii="Arial" w:hAnsi="Arial" w:cs="Arial"/>
          <w:sz w:val="24"/>
          <w:szCs w:val="24"/>
        </w:rPr>
        <w:tab/>
      </w:r>
      <w:r w:rsidR="00555B7F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327921" w:rsidRDefault="00555B7F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327921" w:rsidRDefault="00555B7F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12.3.2013</w:t>
      </w:r>
    </w:p>
    <w:p w:rsidR="00327921" w:rsidRDefault="00555B7F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150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193 /13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Nabídka prodeje nemovitostí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bytových jednotek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povolení předzahrádky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povolení předzahrádky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Výpověď společnosti DPÚK a.s. z nájmu pozemků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výpůjčce a nájem pozemků společnosti VAMIRO s.r.o.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pozemků v k.ú. Žatec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Revokace usnesení – záměr města pronajmout pozemek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 a.s.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Hostování - BEROUSEK Cirkus Sultán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Destinační agentura Dolní Poohří, o.p.s.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Povolení výjimky z počtu dětí ve třídě na školní rok 2013/2014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Závěrečný účet Města Žatce za rok 2012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zapojení finančních prostředků nevyčerpaných v roce 2012 do </w:t>
      </w:r>
    </w:p>
    <w:p w:rsidR="00327921" w:rsidRDefault="00555B7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roku 2013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plánu investic a oprav pro rok 2013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Sloučení – Mateřská škola Žatec, Fügnerova 2051, okres Louny a Mateřská </w:t>
      </w:r>
    </w:p>
    <w:p w:rsidR="00327921" w:rsidRDefault="00555B7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škola Žatec, Fügnerova 260, okres Louny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Sloučení – Mateřská škola Žatec, U Jezu 2903, okres Louny a Mateřská </w:t>
      </w:r>
    </w:p>
    <w:p w:rsidR="00327921" w:rsidRDefault="00555B7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škola Žatec, Podměstí 2224, okres Louny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Městské divadlo Žatec za rok </w:t>
      </w:r>
    </w:p>
    <w:p w:rsidR="00327921" w:rsidRDefault="00555B7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2012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výstavbu a regeneraci MPR a MPZ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členů dozorčí rady Žatecké teplárenské, a.s.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tělovýchovy a sportu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Pravidla pro poskytování finančních příspěvků sportovním organizacím z </w:t>
      </w:r>
    </w:p>
    <w:p w:rsidR="00327921" w:rsidRDefault="00555B7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Města Žatce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2013 do 50.000,- Kč – sportovní organizace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2013 nad 50.000,- Kč – sportovní organizace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2013 – ostatní organizace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Hydraulické vyvážení otopné soustavy Poliklinika Žatec, ul. Husova 2796 </w:t>
      </w:r>
    </w:p>
    <w:p w:rsidR="00327921" w:rsidRDefault="00555B7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– dodatek č. 1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Zřízení osadního výboru Bezděkov</w:t>
      </w:r>
    </w:p>
    <w:p w:rsidR="00327921" w:rsidRDefault="00555B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6475F5" w:rsidRDefault="006475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5F5" w:rsidRDefault="006475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853" w:rsidRDefault="003908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5F5" w:rsidRDefault="00390853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647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150/13</w:t>
      </w:r>
      <w:r w:rsidR="006475F5">
        <w:rPr>
          <w:rFonts w:ascii="Arial" w:hAnsi="Arial" w:cs="Arial"/>
          <w:sz w:val="24"/>
          <w:szCs w:val="24"/>
        </w:rPr>
        <w:tab/>
      </w:r>
      <w:r w:rsidR="00647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390853" w:rsidRDefault="006475F5" w:rsidP="003908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6475F5" w:rsidRDefault="00390853" w:rsidP="003908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5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12.3.2013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390853" w:rsidRDefault="006475F5" w:rsidP="003908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6475F5" w:rsidRDefault="00390853" w:rsidP="003908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5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12.3.2013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390853" w:rsidRDefault="006475F5" w:rsidP="003908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6475F5" w:rsidRDefault="00390853" w:rsidP="003908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5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12.3.2013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Nabídka prodeje nemovitostí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nabídku spol. MOSKVA s.r.o. na koupi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nemovitostí objektu občanské vybavenosti č.p. 2126 ul. Svatováclavská v Žatci se st.p.č.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3042/1 o výměře 2470 m2, st.p.č. 3042/2 o výměře 163 m2 a jiné stavby bez čísla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popisného nebo evidenčního na st.p.č. 5623 o výměře 34 m2 v k.ú. Žatec za kupní cenu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22.000.000,- Kč do majetku Města Žatec.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1/13 a schvaluje výměnu bytu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 o velikosti 1+1 v č.p. 1604 ul. Příkrá v Žatci, nájemce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za volný byt č. 16 o velikosti 1+1 v č.p. 1604 ul. Příkrá v Žatci.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2/13 a schvaluje výměnu bytu s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finanční spoluúčastí č. 12 o velikosti 1+3 v č.p. 2835 ul. Dr. V. Kůrky v Žatci, nájemce </w:t>
      </w:r>
    </w:p>
    <w:p w:rsidR="006475F5" w:rsidRDefault="007F3F3D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6475F5">
        <w:rPr>
          <w:rFonts w:ascii="Times New Roman" w:hAnsi="Times New Roman" w:cs="Times New Roman"/>
          <w:color w:val="000000"/>
          <w:sz w:val="24"/>
          <w:szCs w:val="24"/>
        </w:rPr>
        <w:t xml:space="preserve">, za rodinný dům č.p. 1374 ul. Politických vězňů v Žatci, uživatel </w:t>
      </w: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6475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3/13 a schvaluje výpověď z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nájmu bytu č. 3 v č.p. 2835 ul. Dr. Václava Kůrky v Žatci, o velikosti 1+3, nájemce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a to ve smyslu § 711 odst. 2 písmeno b) OZ.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5/13 a schvaluje nájem bytu č. 2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č.p. 49 Branka v Žatci o velikosti 1+2, na dobu určitou do 31.6.2014, nájemce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fyzická osoba.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6/13 ve věci užívání bytu č. 8 v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č.p. 1603 ul. Příkrá v Žatci a trvá na svém usnesení č. 1013/12.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8/13 a schvaluje nájem bytu č. 4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velikosti 1+2 v č.p. 1139 ul. Studentská v Žatci Fondu ohrožených dětí, o.s. na dobu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určitou jeden rok s podmínkou uhrazení vratné kauce ve výši trojnásobku měsíčního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nájemného a zálohy na úhradu za plnění poskytovaná v souvislosti s užíváním bytu.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9/13 a schvaluje skončení nájmu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bytu  č. 13 v č.p. 1603 ul. Příkrá v Žatci o dohodou k 31.03.2013.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301 o velikosti 1+kk o podlahové ploše 35,80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domě č.p. 3083 ul. Husova v Žatci Nemocnici Žatec, o.p.s. za měsíční nájemné 110,-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Kč/m2 bez služeb na dobu určitou do 31.03.2014 a současně souhlasí s uzavřením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podnájemní smlouvy na uvedený byt pro zaměstnance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31.03.2014.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bytových jednotek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prodej volných bytových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jednotek: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2553/14 ul. Černobýla v Žatci o velikosti 1+1, plocha bytu 35,70 m2 s podílem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2553, 2554, 2555 v Žatci a podílem pozemku st.p.č. 1115/1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757 m2 v k.ú. Žatec o velikosti 357/41632 vzhledem k celku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400.130,- Kč a poplatky spojené s provedením smlouvy,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2/11 Stroupeč o velikosti 1+3, plocha bytu 71,70 m2 s podílem společných částí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budovy č.p. 2 Stroupeč o velikosti 717/8536 vzhledem k celku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cenu 70.000.- Kč a poplatky spojené s provedením smlouvy,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2/12 Stroupeč o velikosti 1+3, plocha bytu 71,10 m2 s podílem společných částí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budovy č.p. 2 Stroupeč o velikosti 711/8536 vzhledem k celku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cenu 70.000.- Kč a poplatky spojené s provedením smlouvy.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doporučuje zastupitelstvu města schválit prodej bytové jednotky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obsazené nájemníky č. 2/7 Stroupeč o velikosti 1+3, plocha bytu 71,10 m2 s podílem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 Stroupeč o velikosti 711/8536 vzhledem k celku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70.000,- Kč a poplatky spojené s provedením smlouvy.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65.000,- Kč na navýšení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příjmů a výdajů spojených s prodejem nemovitostí.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739-6171-2329               + 65.000,- Kč nahodilé příjmy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739-3639-5169 org. 250      + 65.000,- Kč znalecké posudky.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povolení předzahrádky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žádost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povolení provozování předzahrádky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před restaurací „Na Pražské” u č.p. 2905 v ul. Pražská v Žatci od 15.04.2013 do </w:t>
      </w:r>
    </w:p>
    <w:p w:rsidR="00A53F52" w:rsidRDefault="006475F5" w:rsidP="00A53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30.09.2013.</w:t>
      </w:r>
    </w:p>
    <w:p w:rsidR="006475F5" w:rsidRDefault="00A53F52" w:rsidP="00A53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5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15.4.2013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povolení předzahrádky</w:t>
      </w:r>
    </w:p>
    <w:p w:rsidR="00A53F52" w:rsidRDefault="006475F5" w:rsidP="007F3F3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žádost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povolení provozování předzahrádky před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restaurací u   č.p. 2904 v ul. Pražská v Žatci od 29.03.2013 do 28.09.2013.</w:t>
      </w:r>
    </w:p>
    <w:p w:rsidR="007F3F3D" w:rsidRDefault="007F3F3D" w:rsidP="007F3F3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5F5" w:rsidRDefault="00A53F52" w:rsidP="00A53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5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29.3.2013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Výpověď společnosti DPÚK a.s. z nájmu pozemků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vypovězení nájemní smlouvy společnosti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DPÚK a.s., Lumiérů 181/41, Praha z nájmu pozemků za účelem provozování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autobusového nádraží k 31.05.2013 a dále ukládá odboru rozvoje a majetku města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zabezpečit prostřednictvím Technické správy města Žatec s.r.o. provozování a údržbu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autobusového nádraží v Žatci.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výpůjčce a nájem pozemků společnosti VAMIRO s.r.o.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uzavřít smlouvu o výpůjčce pozemků v areálu 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bývalé mazutové kotelny v Podměstí a to: ostatní plochu p.p.č. 6824/13 o výměře 2531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zastavěnou plochu st.p.č. 2392 o výměře 972 m2, zastavěnou plochu st.p.č. 2393 o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110 m2 a zastavěnou plochu st.p.č. 5202 o výměře 212 m2 v Žatci s vlastníky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 společností VAMIRO s.r.o. Most a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Žatec na dobu max. 29 dní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vydání usnesení rady města a dále ukládá odboru rozvoje a majetku města po dobu 15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dnů zveřejnit záměr města pronajmout pozemky v areálu bývalé mazutové kotelny v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Podměstí a to: ostatní plochu p.p.č. 6824/13 o výměře 2531 m2, zastavěnou plochu st.p.č.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2392 o výměře 972 m2, zastavěnou plochu  st.p.č. 2393 o výměře 110 m2  a zastavěnou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plochu st.p.č. 5202  o výměře  212 m2 v Žatci, stavby zapsány na LV č. 11141 a LV č.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11156 pro obec a k.ú. Žatec,  na dobu určitou do 30.06.2013 za nájemné 20.000,- Kč/měsíc.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pozemků v k.ú. Žatec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 po dobu 15 dnů zveřejnit záměr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pozemky bez staveb a areálu bývalé mazutové kotelny v Podměstí, a to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plochu p.p.č. 6824/13 o výměře 2531 m2, zastavěnou plochu st.p.č. 2392 o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972 m2, zastavěnou plochu st.p.č. 2393 o výměře 110 m2 a zastavěnou plochu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st.p.č. 5202 o výměře 212 m2 v Žatci, stavby zapsány na LV č. 11141 pro obec a k.ú.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za kupní cenu 2.829.676,- Kč.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Revokace usnesení – záměr města pronajmout pozemek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své usnesení č. 103/13 ze dne 26.02.2013 ve věci záměru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pronajmout pozemek p.p.č. 4719 ostatní plocha o výměře 45906 m2 v lokalitě Perč v k.ú.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za účelem pastviny na dobu určitou dva roky.</w:t>
      </w:r>
    </w:p>
    <w:p w:rsidR="00390853" w:rsidRDefault="00390853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75F5" w:rsidRDefault="00390853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6475F5">
        <w:rPr>
          <w:rFonts w:ascii="Arial" w:hAnsi="Arial" w:cs="Arial"/>
          <w:sz w:val="24"/>
          <w:szCs w:val="24"/>
        </w:rPr>
        <w:tab/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12.3.2013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 a.s.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představenstva č. 12/2012 a č. 1/2013 a současně bere na vědomí výkaz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zisku a ztrát k 31.01.2013.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 uzavření budoucí smlouvy o zřízení věcného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V Mlynářích, vodovodní přípojka k p.p.č. 4126/5,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“ na pozemcích města p.p.č. 4116/1 a p.p.č. 4109/10 v k.ú. Žatec, jejímž obsahem bude uložení vodovodní přípojky do země, právo oprávněné strany vyplývající ze zákona č. 274/2001 Sb., zákon o vodovodech a kanalizacích, ve znění pozdějších předpisů.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břemene pro Severočeskou vodárenskou společnost a.s., na stavbu „Žatec, El.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Krásnohorské – rekonstrukce kanalizace“ na pozemku města p.p.č. 7058/2 v k.ú. Žatec,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jejímž obsahem bude uložení potrubí kanalizačního řadu do země, právo ochranného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pásma a právo oprávněné strany vyplývající ze zákona č. 274/2001 Sb., zákon o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vodovodech a kanalizacích, ve znění pozdějších předpisů.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 uzavření budoucí smlouvy o zřízení věcného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Nádražní schody, zřízení sjezdu na pozemek p.p.č. 33,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 na pozemku města p.p.č. 6770/1 v k.ú. Žatec, jejímž obsahem bude právo zřízení a provozování sjezdu, právo přístupu a příjezdu přes pozemek v souvislosti se zřízením, provozem, opravou a údržbou sjezdu.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 uzavření budoucí smlouvy o zřízení věcného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V Mlynářích, vodovodní přípojka pro st.p.č. 3956,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 na pozemcích města p.p.č. 4116/1 a p.p.č. 4109/10 v k.ú. Žatec, jejímž obsahem bude uložení vodovodní přípojky do země, právo oprávněné strany vyplývající ze zákona č. 274/2001 Sb., zákon o vodovodech a kanalizacích, ve znění pozdějších předpisů.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 uzavření budoucí smlouvy o zřízení věcného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ČEZ Distribuce a.s., na stavbu „Žatec 6404/17 – kNN –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25x OM zahrada“ na pozemcích města p.p.č. 6445/2 a p.p.č. 7025/1 v k.ú. Žatec, jejímž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obsahem bude uložení kabelového vedení do země, právo ochranného pásma a právo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458/2000 Sb., energetický zákon, ve znění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Hostování - BEROUSEK Cirkus Sultán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schvaluje vystoupení cirkusu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„Sultán“ ve dnech 06.05. – 12.05.2013 na pozemku p.p.č. 5619 ul. Malínská v Žatci dle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podmínek stanovených odborem rozvoje a majetku města.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1.5.2013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C64961" w:rsidP="00C649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C64961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C64961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Destinační agentura Dolní Poohří, o.p.s.</w:t>
      </w:r>
    </w:p>
    <w:p w:rsidR="00390853" w:rsidRDefault="006475F5" w:rsidP="007F3F3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informace ředitelky o činnosti Destinační agentury Dolní Poohří, o.p.s.</w:t>
      </w:r>
    </w:p>
    <w:p w:rsidR="00390853" w:rsidRDefault="00390853" w:rsidP="003908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75F5" w:rsidRDefault="00390853" w:rsidP="003908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5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12.3.2013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907 o velikosti 2+1 v DPS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Písečná 2820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DPS uhradí </w:t>
      </w:r>
      <w:r w:rsidR="007F3F3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příspěvek ve výši 30.000,- Kč.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27 o velikosti 0+1 v DPS U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2512 </w:t>
      </w:r>
      <w:r w:rsidR="00570E9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bytů v DPS uhradí </w:t>
      </w:r>
      <w:r w:rsidR="00570E93">
        <w:rPr>
          <w:rFonts w:ascii="Times New Roman" w:hAnsi="Times New Roman" w:cs="Times New Roman"/>
          <w:color w:val="000000"/>
          <w:sz w:val="24"/>
          <w:szCs w:val="24"/>
        </w:rPr>
        <w:t>fyzická osoba př</w:t>
      </w:r>
      <w:r>
        <w:rPr>
          <w:rFonts w:ascii="Times New Roman" w:hAnsi="Times New Roman" w:cs="Times New Roman"/>
          <w:color w:val="000000"/>
          <w:sz w:val="24"/>
          <w:szCs w:val="24"/>
        </w:rPr>
        <w:t>íspěvek ve výši 25.000,- Kč.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205 o velikosti 1+1 v DPS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Písečná 2820 </w:t>
      </w:r>
      <w:r w:rsidR="00570E9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DPS uhradí </w:t>
      </w:r>
      <w:r w:rsidR="00570E9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příspěvek ve výši 40.000,- Kč.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1 o velikosti 0+1 v DPS U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2512 </w:t>
      </w:r>
      <w:r w:rsidR="00570E93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na dobu jednoho roku do 28.02.2014.</w:t>
      </w:r>
    </w:p>
    <w:p w:rsidR="00570E93" w:rsidRDefault="00570E93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Nájmy bytů se řídí platnými Pravidly pro poskytování nájmů domech s pečovatelskou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570E93" w:rsidRDefault="00570E93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Povolení výjimky z počtu dětí ve třídě na školní rok 2013/2014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Podměstí 2224,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a povoluje výjimku z nejvyššího počtu dětí ve třídě na školní rok 2013/2014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smyslu § 23 odst. 5 zákona č. 561/2004 Sb., o předškolním, základním, středním,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vyšším odborném a jiném vzdělávání (školský zákon), ve znění pozdějších předpisů, a § 2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2 vyhlášky č. 14/2005 Sb., o předškolním vzdělávání, ve znění pozdějších předpisů,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takto:</w:t>
      </w:r>
    </w:p>
    <w:p w:rsidR="00570E93" w:rsidRDefault="00570E93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28 dětí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28 dětí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28 dětí.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U Jezu 2903, okres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a povoluje výjimku z nejvyššího počtu dětí ve třídě na školní rok 2013/2014 ve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smyslu § 23 odst. 5 zákona č. 561/2004 Sb., o předškolním, základním, středním, vyšším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odborném a jiném vzdělávání (školský zákon), ve znění pozdějších předpisů, a § 2 odst. 2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vyhlášky č. 14/2005 Sb., o předškolním vzdělávání, ve znění pozdějších předpisů, a to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takto: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28 dětí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28 dětí.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Otakara Březiny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2769, okres Louny a povoluje výjimku z nejvyššího počtu dětí ve třídě na školní rok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2013/2014 ve smyslu § 23 odst. 5 zákona č. 561/2004 Sb., o předškolním, základním,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středním, vyšším odborném a jiném vzdělávání (školský zákon), ve znění pozdějších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a § 2 odst. 2 vyhlášky č. 14/2005 Sb., o předškolním vzdělávání, ve znění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předpisů, a to takto: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25 dětí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25 dětí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25 dětí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25 dětí.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a povoluje výjimku z nejvyššího počtu dětí ve třídě na školní rok 2013/2014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smyslu § 23 odst. 5 zákona č. 561/2004 Sb., o předškolním, základním, středním,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vyšším odborném a jiném vzdělávání (školský zákon), ve znění pozdějších předpisů, a § 2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2 vyhlášky č. 14/2005 Sb., o předškolním vzdělávání, ve znění pozdějších předpisů,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takto: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28 dětí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28 dětí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28 dětí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třída z 24 dětí do 28 dětí</w:t>
      </w:r>
    </w:p>
    <w:p w:rsidR="00A53F52" w:rsidRDefault="006475F5" w:rsidP="00A53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 třída z 24 dětí do 28 dětí.</w:t>
      </w:r>
    </w:p>
    <w:p w:rsidR="006475F5" w:rsidRDefault="00A53F52" w:rsidP="00A53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5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15.3.2013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Závěrečný účet Města Žatce za rok 2012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Závěrečný účet Města Žatce za rok 2012 a Zprávu o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přezkoumání hospodaření Města Žatce v roce 2012 s výsledkem „bez chyb a nedostatků“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doporučuje Zastupitelstvu města Žatce vyjádřit souhlas s celoročním hospodařením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za rok 2012, a to bez výhrad. Zároveň doporučuje Zastupitelstvu města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vzít na vědomí zprávu auditora o přezkoumání hospodaření Města Žatce za rok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2012 s výsledkem „bez chyb a nedostatků“.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zapojení finančních prostředků nevyčerpaných v roce 2012 do </w:t>
      </w:r>
    </w:p>
    <w:p w:rsidR="006475F5" w:rsidRDefault="006475F5" w:rsidP="006475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roku 2013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zapojení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nevyčerpaných v roce 2012 do rozpočtu Města Žatce roku 2013 dle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předloženého návrhu.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plánu investic a oprav pro rok 2013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plán </w:t>
      </w:r>
    </w:p>
    <w:p w:rsidR="00A53F52" w:rsidRDefault="006475F5" w:rsidP="00A53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investic a oprav města Žatce pro rok 2013 dle předloženého návrhu, tabulka č. 1.</w:t>
      </w:r>
    </w:p>
    <w:p w:rsidR="00A53F52" w:rsidRDefault="00A53F52" w:rsidP="00A53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5F5" w:rsidRDefault="00A53F52" w:rsidP="00A53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5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21.3.2013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FB61A7" w:rsidP="00FB6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FB61A7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FB61A7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Sloučení – Mateřská škola Žatec, Fügnerova 2051, okres Louny a </w:t>
      </w:r>
    </w:p>
    <w:p w:rsidR="006475F5" w:rsidRDefault="006475F5" w:rsidP="006475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Mateřská škola Žatec, Fügnerova 260, okres Louny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Rada města Žatce projednala a doporučuje Zastupitelstvu města Žatce rozhodnout v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 § 27 odst. 7 zákona č. 250/2000 Sb., o rozpočtových pravidlech územních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o zániku příspěvkové organizace Mateřská škola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Fügnerova 260, okres Louny sloučením s příspěvkovou organizací Mateřská škola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Fügnerova 2051, okres Louny, a to dnem 1. srpna 2013.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Majetek, práva a závazky Mateřské školy Žatec, Fügnerova 260, okres Louny, přecházejí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přejímací Mateřskou školu Žatec, Fügnerova 2051, okres Louny. Název příspěvkové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po sloučení: Mateřská škola Žatec, Fügnerova 2051, okres Louny. Ředitelství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sloučené organizace bude na adrese Fügnerova 2051.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Rada města Žatce projednala a doporučuje Zastupitelstvu města Žatce v souladu s § 84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2 písm. d) zákona č. 128/2000 Sb., o obcích (obecní zřízení), ve znění pozdějších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 schválit návrh Změny zřizovací listiny příspěvkové organizace Mateřská škola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Fügnerova 2051, okres Louny, v předloženém znění.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2A3003" w:rsidP="002A3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2A3003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2A3003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Sloučení – Mateřská škola Žatec, U Jezu 2903, okres Louny a Mateřská </w:t>
      </w:r>
    </w:p>
    <w:p w:rsidR="006475F5" w:rsidRDefault="006475F5" w:rsidP="006475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škola Žatec, Podměstí 2224, okres Louny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Rada města Žatce projednala a doporučuje Zastupitelstvu města Žatce rozhodnout v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 § 27 odst. 7 zákona č. 250/2000 Sb., o rozpočtových pravidlech územních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o zániku příspěvkové organizace Mateřská škola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Podměstí 2224, okres Louny sloučením s příspěvkovou organizací Mateřská škola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U Jezu 2903, okres Louny, a to dnem 1. srpna 2013.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Majetek, práva a závazky Mateřské školy Žatec, Podměstí 2224, okres Louny, přecházejí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přejímací Mateřskou školu Žatec, U Jezu 2903, okres Louny. Název příspěvkové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po sloučení: Mateřská škola Žatec, U Jezu 2903, okres Louny. Ředitelství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sloučené organizace bude na adrese U Jezu 2903.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Rada města Žatce projednala a doporučuje Zastupitelstvu města Žatce v souladu s § 84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2 písm. d) zákona č. 128/2000 Sb., o obcích (obecní zřízení), ve znění pozdějších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 schválit návrh Změny zřizovací listiny příspěvkové organizace Mateřská škola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U Jezu 2903, okres Louny, v předloženém znění.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1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53F52" w:rsidRDefault="00A53F52" w:rsidP="00A53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2A3003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53F52" w:rsidRPr="00582CF5" w:rsidRDefault="002A3003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2A3003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Městské divadlo Žatec za rok </w:t>
      </w:r>
    </w:p>
    <w:p w:rsidR="006475F5" w:rsidRDefault="006475F5" w:rsidP="006475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2012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Městské </w:t>
      </w:r>
    </w:p>
    <w:p w:rsidR="00FB0B81" w:rsidRDefault="006475F5" w:rsidP="00FB0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divadlo Žatec za rok 2012.</w:t>
      </w:r>
    </w:p>
    <w:p w:rsidR="006475F5" w:rsidRDefault="00FB0B81" w:rsidP="00FB0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5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12.3.2013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70E93" w:rsidRDefault="00570E93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53F52" w:rsidRPr="0016158C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53F52" w:rsidRPr="00582CF5" w:rsidTr="00667715">
        <w:trPr>
          <w:cantSplit/>
          <w:trHeight w:val="344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53F52" w:rsidRPr="00582CF5" w:rsidRDefault="00095549" w:rsidP="0009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53F52" w:rsidRPr="00582CF5" w:rsidRDefault="00095549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  <w:tr w:rsidR="00A53F52" w:rsidRPr="00582CF5" w:rsidTr="00667715">
        <w:trPr>
          <w:cantSplit/>
          <w:trHeight w:val="393"/>
        </w:trPr>
        <w:tc>
          <w:tcPr>
            <w:tcW w:w="937" w:type="dxa"/>
          </w:tcPr>
          <w:p w:rsidR="00A53F52" w:rsidRPr="00582CF5" w:rsidRDefault="00A53F52" w:rsidP="00667715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53F52" w:rsidRPr="00582CF5" w:rsidRDefault="00A53F52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dopravní komise ze dne </w:t>
      </w:r>
    </w:p>
    <w:p w:rsidR="00FB0B81" w:rsidRDefault="006475F5" w:rsidP="00FB0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25.02.2013.</w:t>
      </w:r>
    </w:p>
    <w:p w:rsidR="006475F5" w:rsidRDefault="00FB0B81" w:rsidP="00FB0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12.3.2013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559F8" w:rsidRPr="0016158C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559F8" w:rsidRPr="00582CF5" w:rsidTr="00667715">
        <w:trPr>
          <w:cantSplit/>
          <w:trHeight w:val="344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</w:tbl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výchovu a </w:t>
      </w:r>
    </w:p>
    <w:p w:rsidR="00FB0B81" w:rsidRDefault="006475F5" w:rsidP="00FB0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ze dne 20.02.2013.</w:t>
      </w:r>
    </w:p>
    <w:p w:rsidR="006475F5" w:rsidRDefault="00FB0B81" w:rsidP="00FB0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5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12.3.2013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559F8" w:rsidRPr="0016158C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559F8" w:rsidRPr="00582CF5" w:rsidTr="00667715">
        <w:trPr>
          <w:cantSplit/>
          <w:trHeight w:val="344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</w:tbl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výstavbu a regeneraci MPR a MPZ</w:t>
      </w:r>
    </w:p>
    <w:p w:rsidR="001559F8" w:rsidRDefault="001559F8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výstavbu a </w:t>
      </w:r>
    </w:p>
    <w:p w:rsidR="00FB0B81" w:rsidRDefault="006475F5" w:rsidP="00FB0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regeneraci MPR a MPZ ze dne 18.02.2013.</w:t>
      </w:r>
    </w:p>
    <w:p w:rsidR="006475F5" w:rsidRDefault="00FB0B81" w:rsidP="00FB0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5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12.3.2013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559F8" w:rsidRPr="0016158C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559F8" w:rsidRPr="00582CF5" w:rsidTr="00667715">
        <w:trPr>
          <w:cantSplit/>
          <w:trHeight w:val="344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</w:tbl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sociální a zdravotní komise ze dne </w:t>
      </w:r>
    </w:p>
    <w:p w:rsidR="00A53F52" w:rsidRDefault="006475F5" w:rsidP="00A53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18.02.2013.</w:t>
      </w:r>
    </w:p>
    <w:p w:rsidR="006475F5" w:rsidRDefault="00A53F52" w:rsidP="00A53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475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12.3.2013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559F8" w:rsidRPr="0016158C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559F8" w:rsidRPr="00582CF5" w:rsidTr="00667715">
        <w:trPr>
          <w:cantSplit/>
          <w:trHeight w:val="344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</w:tbl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členů dozorčí rady Žatecké teplárenské, a.s.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jmenuje členy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dozorčí rady Žatecké teplárenské, a.s. </w:t>
      </w:r>
      <w:r w:rsidR="00570E93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a to ke dni 12.03.2013.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559F8" w:rsidRPr="0016158C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559F8" w:rsidRPr="00582CF5" w:rsidTr="00667715">
        <w:trPr>
          <w:cantSplit/>
          <w:trHeight w:val="344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</w:tbl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Žatec projednala a bere na vědomí zápis z komise pro kulturu a cestovní ruch </w:t>
      </w:r>
    </w:p>
    <w:p w:rsidR="00FB0B81" w:rsidRDefault="006475F5" w:rsidP="00FB0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07.03.2013.</w:t>
      </w:r>
    </w:p>
    <w:p w:rsidR="006475F5" w:rsidRDefault="00FB0B81" w:rsidP="00FB0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12.3.2013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559F8" w:rsidRPr="0016158C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559F8" w:rsidRPr="00582CF5" w:rsidTr="00667715">
        <w:trPr>
          <w:cantSplit/>
          <w:trHeight w:val="344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</w:tbl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0E93" w:rsidRDefault="00570E93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0E93" w:rsidRDefault="00570E93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0E93" w:rsidRDefault="00570E93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tělovýchovy a sportu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komise tělovýchovy a sportu ze dne</w:t>
      </w:r>
    </w:p>
    <w:p w:rsidR="00FB0B81" w:rsidRDefault="006475F5" w:rsidP="00FB0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04.03.2013.</w:t>
      </w:r>
    </w:p>
    <w:p w:rsidR="006475F5" w:rsidRDefault="00FB0B81" w:rsidP="00FB0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5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12.3.2013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559F8" w:rsidRPr="0016158C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559F8" w:rsidRPr="00582CF5" w:rsidTr="00667715">
        <w:trPr>
          <w:cantSplit/>
          <w:trHeight w:val="344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</w:tbl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Pravidla pro poskytování finančních příspěvků sportovním organizacím z</w:t>
      </w:r>
    </w:p>
    <w:p w:rsidR="006475F5" w:rsidRDefault="006475F5" w:rsidP="006475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rozpočtu Města Žatce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„Pravidla pro poskytování finančních příspěvků </w:t>
      </w:r>
    </w:p>
    <w:p w:rsidR="00570E93" w:rsidRDefault="006475F5" w:rsidP="00570E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sportovním organizacím z rozpočtu Města Žatce“ dle předloženého návrhu.</w:t>
      </w:r>
    </w:p>
    <w:p w:rsidR="00570E93" w:rsidRDefault="00570E93" w:rsidP="00570E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5F5" w:rsidRDefault="00570E93" w:rsidP="00570E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5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7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75F5">
        <w:rPr>
          <w:rFonts w:ascii="Times New Roman" w:hAnsi="Times New Roman" w:cs="Times New Roman"/>
          <w:color w:val="000000"/>
          <w:sz w:val="20"/>
          <w:szCs w:val="20"/>
        </w:rPr>
        <w:t>20.3.2013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559F8" w:rsidRPr="0016158C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559F8" w:rsidRPr="00582CF5" w:rsidTr="00667715">
        <w:trPr>
          <w:cantSplit/>
          <w:trHeight w:val="344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</w:tbl>
    <w:p w:rsidR="00A53F52" w:rsidRDefault="00A53F52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2013 do 50.000,- Kč – sportovní organizace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 a v souladu se zápisem z jednání komise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tělovýchovy a sportu poskytnutí finančních příspěvků sportovním organizacím pro rok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 do výše 50.000,- Kč dle předloženého návrhu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559F8" w:rsidRPr="0016158C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559F8" w:rsidRPr="00582CF5" w:rsidTr="00667715">
        <w:trPr>
          <w:cantSplit/>
          <w:trHeight w:val="344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</w:tbl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2013 nad 50.000,- Kč – sportovní organizace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dle § 85 odst. c)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128/2000 Sb., o obcích (obecní zřízení), ve znění pozdějších předpisů a v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se zápisem z jednání komise tělovýchovy a sportu schválit poskytnutí finančních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příspěvků sportovním organizacím pro rok 2013 nad 50.000,- Kč dle předloženého návrhu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559F8" w:rsidRPr="0016158C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559F8" w:rsidRPr="00582CF5" w:rsidTr="00667715">
        <w:trPr>
          <w:cantSplit/>
          <w:trHeight w:val="344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</w:tbl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2013 – ostatní organizace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 a v souladu se zápisy z jednání komisí rady města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finančních příspěvků ostatním organizacím pro rok 2013 do výše 50.000,- Kč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předložených návrhů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559F8" w:rsidRPr="0016158C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559F8" w:rsidRPr="00582CF5" w:rsidTr="00667715">
        <w:trPr>
          <w:cantSplit/>
          <w:trHeight w:val="344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</w:tbl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Hydraulické vyvážení otopné soustavy Poliklinika Žatec, ul. Husova 2796</w:t>
      </w:r>
    </w:p>
    <w:p w:rsidR="006475F5" w:rsidRDefault="006475F5" w:rsidP="006475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dodatek č. 1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na vícepráce vzniklé při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realizaci akce „Hydraulické vyvážení otopné soustavy Poliklinika Žatec, ul. Husova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2796“.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Žatec Mgr. Zdeňce Hamousové  uzavřít dodatek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 ke smlouvě o dílo akce „Hydraulické vyvážení otopné soustavy Poliklinika Žatec, ul.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Husova 2796“.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0E93" w:rsidRDefault="00570E93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559F8" w:rsidRPr="0016158C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559F8" w:rsidRPr="00582CF5" w:rsidTr="00667715">
        <w:trPr>
          <w:cantSplit/>
          <w:trHeight w:val="344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</w:tbl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Zřízení osadního výboru Bezděkov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v souladu s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§ 120 zákona č. 128/2000 Sb., o obcích (obecní zřízení) v platném znění zřízení osadního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výboru v místní části Bezděkov.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559F8" w:rsidRPr="0016158C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559F8" w:rsidRPr="00582CF5" w:rsidTr="00667715">
        <w:trPr>
          <w:cantSplit/>
          <w:trHeight w:val="344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</w:tbl>
    <w:p w:rsidR="006475F5" w:rsidRDefault="006475F5" w:rsidP="006475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21.03.2013 od 17,00 hodin (mimo stálé body programu):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bytových jednotek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nabídka prodeje nemovitostí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p.p.č. 6769 v k.ú. Žatec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nájemce nebytového prostoru v č.p. 52 nám. Svobody v Žatci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vč. změny č. 1 a 3 - p.p.č. 861 a 851 k.ú. Žatec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závěrečný účet Města Žatce za rok 2012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zapojení finančních prostředků nevyčerpaných v roce 2012 do rozpočtu roku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plánu investic a oprav pro rok 2013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sloučení – Mateřská škola Žatec, Fügnerova 2051, okres Louny a Mateřská škola Žatec,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Fügnerova 260, okres Louny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sloučení – Mateřská škola Žatec, U Jezu 2903, okres Louny a Mateřská škola Žatec, 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Podměstí 2224, okres Louny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finanční příspěvky pro rok 2013 nad 50.000,- Kč – sportovní organizace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zřízení osadního výboru Bezděkov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finančního výboru</w:t>
      </w:r>
    </w:p>
    <w:p w:rsidR="006475F5" w:rsidRDefault="006475F5" w:rsidP="006475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kontrolního výboru.</w:t>
      </w:r>
    </w:p>
    <w:p w:rsidR="006475F5" w:rsidRDefault="006475F5" w:rsidP="006475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21.3.2013</w:t>
      </w:r>
    </w:p>
    <w:p w:rsidR="006475F5" w:rsidRDefault="006475F5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559F8" w:rsidRDefault="001559F8" w:rsidP="006475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559F8" w:rsidRPr="0016158C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559F8" w:rsidRPr="00582CF5" w:rsidTr="00667715">
        <w:trPr>
          <w:cantSplit/>
          <w:trHeight w:val="344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  <w:tr w:rsidR="001559F8" w:rsidRPr="00582CF5" w:rsidTr="00667715">
        <w:trPr>
          <w:cantSplit/>
          <w:trHeight w:val="393"/>
        </w:trPr>
        <w:tc>
          <w:tcPr>
            <w:tcW w:w="937" w:type="dxa"/>
          </w:tcPr>
          <w:p w:rsidR="001559F8" w:rsidRPr="00582CF5" w:rsidRDefault="001559F8" w:rsidP="0066771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559F8" w:rsidRPr="00582CF5" w:rsidRDefault="001559F8" w:rsidP="00667715">
            <w:pPr>
              <w:jc w:val="center"/>
              <w:rPr>
                <w:sz w:val="20"/>
              </w:rPr>
            </w:pPr>
          </w:p>
        </w:tc>
      </w:tr>
    </w:tbl>
    <w:p w:rsidR="006475F5" w:rsidRDefault="006475F5" w:rsidP="006475F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6475F5" w:rsidRDefault="006475F5" w:rsidP="00FB0B8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570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570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570E93" w:rsidRDefault="00570E93" w:rsidP="00FB0B8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E93" w:rsidRDefault="00570E93" w:rsidP="00FB0B8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E93" w:rsidRDefault="00570E93" w:rsidP="00FB0B8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73E9" w:rsidRDefault="008E73E9" w:rsidP="008E73E9">
      <w:pPr>
        <w:pStyle w:val="Nadpis1"/>
      </w:pPr>
      <w:r>
        <w:t>Za správnost vyhotovení: Pavlína Kloučková</w:t>
      </w:r>
    </w:p>
    <w:p w:rsidR="008E73E9" w:rsidRDefault="008E73E9" w:rsidP="008E73E9">
      <w:pPr>
        <w:jc w:val="both"/>
        <w:rPr>
          <w:sz w:val="24"/>
        </w:rPr>
      </w:pPr>
    </w:p>
    <w:p w:rsidR="008E73E9" w:rsidRDefault="008E73E9" w:rsidP="008E73E9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570E93" w:rsidRDefault="00570E93" w:rsidP="00FB0B8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570E93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FE" w:rsidRDefault="008A79FE" w:rsidP="003E59B0">
      <w:pPr>
        <w:spacing w:after="0" w:line="240" w:lineRule="auto"/>
      </w:pPr>
      <w:r>
        <w:separator/>
      </w:r>
    </w:p>
  </w:endnote>
  <w:endnote w:type="continuationSeparator" w:id="0">
    <w:p w:rsidR="008A79FE" w:rsidRDefault="008A79FE" w:rsidP="003E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75746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E59B0" w:rsidRDefault="003E59B0" w:rsidP="003E59B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26A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26A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59B0" w:rsidRDefault="003E59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FE" w:rsidRDefault="008A79FE" w:rsidP="003E59B0">
      <w:pPr>
        <w:spacing w:after="0" w:line="240" w:lineRule="auto"/>
      </w:pPr>
      <w:r>
        <w:separator/>
      </w:r>
    </w:p>
  </w:footnote>
  <w:footnote w:type="continuationSeparator" w:id="0">
    <w:p w:rsidR="008A79FE" w:rsidRDefault="008A79FE" w:rsidP="003E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F5"/>
    <w:rsid w:val="00095549"/>
    <w:rsid w:val="000D116D"/>
    <w:rsid w:val="001559F8"/>
    <w:rsid w:val="001950CB"/>
    <w:rsid w:val="002A3003"/>
    <w:rsid w:val="00327921"/>
    <w:rsid w:val="00390853"/>
    <w:rsid w:val="003E59B0"/>
    <w:rsid w:val="00555B7F"/>
    <w:rsid w:val="00570E93"/>
    <w:rsid w:val="005B7D77"/>
    <w:rsid w:val="006475F5"/>
    <w:rsid w:val="0075526A"/>
    <w:rsid w:val="007F3F3D"/>
    <w:rsid w:val="008A79FE"/>
    <w:rsid w:val="008E73E9"/>
    <w:rsid w:val="00931B64"/>
    <w:rsid w:val="00A53F52"/>
    <w:rsid w:val="00C64961"/>
    <w:rsid w:val="00E06F34"/>
    <w:rsid w:val="00E71A35"/>
    <w:rsid w:val="00EB3328"/>
    <w:rsid w:val="00F331B2"/>
    <w:rsid w:val="00FB0B81"/>
    <w:rsid w:val="00F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73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9B0"/>
  </w:style>
  <w:style w:type="paragraph" w:styleId="Zpat">
    <w:name w:val="footer"/>
    <w:basedOn w:val="Normln"/>
    <w:link w:val="ZpatChar"/>
    <w:uiPriority w:val="99"/>
    <w:unhideWhenUsed/>
    <w:rsid w:val="003E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9B0"/>
  </w:style>
  <w:style w:type="character" w:customStyle="1" w:styleId="Nadpis1Char">
    <w:name w:val="Nadpis 1 Char"/>
    <w:basedOn w:val="Standardnpsmoodstavce"/>
    <w:link w:val="Nadpis1"/>
    <w:rsid w:val="008E73E9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E73E9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E73E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73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9B0"/>
  </w:style>
  <w:style w:type="paragraph" w:styleId="Zpat">
    <w:name w:val="footer"/>
    <w:basedOn w:val="Normln"/>
    <w:link w:val="ZpatChar"/>
    <w:uiPriority w:val="99"/>
    <w:unhideWhenUsed/>
    <w:rsid w:val="003E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9B0"/>
  </w:style>
  <w:style w:type="character" w:customStyle="1" w:styleId="Nadpis1Char">
    <w:name w:val="Nadpis 1 Char"/>
    <w:basedOn w:val="Standardnpsmoodstavce"/>
    <w:link w:val="Nadpis1"/>
    <w:rsid w:val="008E73E9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E73E9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E73E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C794-3340-461A-828E-51E3BACC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4505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2013-03-12T12:50:00Z</cp:lastPrinted>
  <dcterms:created xsi:type="dcterms:W3CDTF">2013-03-12T14:15:00Z</dcterms:created>
  <dcterms:modified xsi:type="dcterms:W3CDTF">2013-03-12T14:15:00Z</dcterms:modified>
</cp:coreProperties>
</file>