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9E" w:rsidRDefault="00652E9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52E9E" w:rsidRDefault="00100747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D045D3" wp14:editId="1F13884B">
            <wp:simplePos x="0" y="0"/>
            <wp:positionH relativeFrom="column">
              <wp:posOffset>2262505</wp:posOffset>
            </wp:positionH>
            <wp:positionV relativeFrom="paragraph">
              <wp:posOffset>141605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9E">
        <w:rPr>
          <w:rFonts w:ascii="Arial" w:hAnsi="Arial" w:cs="Arial"/>
          <w:sz w:val="24"/>
          <w:szCs w:val="24"/>
        </w:rPr>
        <w:tab/>
      </w:r>
      <w:r w:rsidR="00652E9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52E9E" w:rsidRDefault="00652E9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652E9E" w:rsidRDefault="00652E9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9.4.2013</w:t>
      </w:r>
    </w:p>
    <w:p w:rsidR="00652E9E" w:rsidRDefault="00652E9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242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271 /13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z majetku města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Zvláštní užití veřejného prostranství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TSMŽ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2013, Žatec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Účetní závěrka a rozdělení zisku za rok 2012 společnosti Žatecká </w:t>
      </w:r>
    </w:p>
    <w:p w:rsidR="00652E9E" w:rsidRDefault="00652E9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teplárenská, a.s.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Otevřené letní koupaliště – Dodatek č. 7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splácení příspěvku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Jednotky sboru dobrovolných hasičů za rok 2012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- Chrám Chmele a Piva CZ, </w:t>
      </w:r>
    </w:p>
    <w:p w:rsidR="00652E9E" w:rsidRDefault="00652E9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 za rok 2012</w:t>
      </w:r>
    </w:p>
    <w:p w:rsidR="00100747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52E9E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 xml:space="preserve"> 263/13</w:t>
      </w:r>
      <w:r w:rsidR="00652E9E">
        <w:rPr>
          <w:rFonts w:ascii="Arial" w:hAnsi="Arial" w:cs="Arial"/>
          <w:sz w:val="24"/>
          <w:szCs w:val="24"/>
        </w:rPr>
        <w:tab/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 xml:space="preserve">Jmenování konkursní komise – Mateřská škola speciální, Žatec, Studentská </w:t>
      </w:r>
    </w:p>
    <w:p w:rsidR="00652E9E" w:rsidRDefault="00652E9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1416, okres Louny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konkursní komise – Mateřská škola Žatec, Fügnerova 2051, </w:t>
      </w:r>
    </w:p>
    <w:p w:rsidR="00652E9E" w:rsidRDefault="00652E9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hlavní inventarizační komise o provedené inventarizaci za rok 2012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ke Smlouvě o poskytování právní pomoci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Čerpání investičního fondu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652E9E" w:rsidRDefault="00652E9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DE04FF" w:rsidRDefault="00DE04F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747" w:rsidRDefault="0010074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00747" w:rsidRDefault="00DE04FF" w:rsidP="001007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DE04FF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04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0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04FF">
        <w:rPr>
          <w:rFonts w:ascii="Times New Roman" w:hAnsi="Times New Roman" w:cs="Times New Roman"/>
          <w:color w:val="000000"/>
          <w:sz w:val="20"/>
          <w:szCs w:val="20"/>
        </w:rPr>
        <w:t>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0B1A99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3603F" w:rsidRPr="00582CF5" w:rsidRDefault="000B1A99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100747" w:rsidRDefault="00DE04FF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DE04FF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E0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04FF">
        <w:rPr>
          <w:rFonts w:ascii="Times New Roman" w:hAnsi="Times New Roman" w:cs="Times New Roman"/>
          <w:color w:val="000000"/>
          <w:sz w:val="20"/>
          <w:szCs w:val="20"/>
        </w:rPr>
        <w:t>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0B1A99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3603F" w:rsidRPr="00582CF5" w:rsidRDefault="000B1A99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53603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E0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244/13</w:t>
      </w:r>
      <w:r w:rsidR="00DE04FF">
        <w:rPr>
          <w:rFonts w:ascii="Arial" w:hAnsi="Arial" w:cs="Arial"/>
          <w:sz w:val="24"/>
          <w:szCs w:val="24"/>
        </w:rPr>
        <w:tab/>
      </w:r>
      <w:r w:rsidR="00DE0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100747" w:rsidRDefault="00DE04FF" w:rsidP="001007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DE04FF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04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0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04FF">
        <w:rPr>
          <w:rFonts w:ascii="Times New Roman" w:hAnsi="Times New Roman" w:cs="Times New Roman"/>
          <w:color w:val="000000"/>
          <w:sz w:val="20"/>
          <w:szCs w:val="20"/>
        </w:rPr>
        <w:t>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3603F" w:rsidRDefault="0053603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z majetku města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1215/56 zahrada o výměře 508 m2 v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</w:t>
      </w:r>
      <w:r w:rsidR="0012658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01.10.2017 za nájemné ve </w:t>
      </w:r>
    </w:p>
    <w:p w:rsidR="0012658F" w:rsidRDefault="00DE04FF" w:rsidP="001265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3.100,- Kč/rok.</w:t>
      </w:r>
    </w:p>
    <w:p w:rsidR="00DE04FF" w:rsidRDefault="0012658F" w:rsidP="001265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04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0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04FF">
        <w:rPr>
          <w:rFonts w:ascii="Times New Roman" w:hAnsi="Times New Roman" w:cs="Times New Roman"/>
          <w:color w:val="000000"/>
          <w:sz w:val="20"/>
          <w:szCs w:val="20"/>
        </w:rPr>
        <w:t>15.4.2013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pozemku ostatní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3842/35 o výměře 4 m2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</w:t>
      </w:r>
      <w:r w:rsidR="0012658F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2.000,- Kč a poplatky spojené s provedením kupní smlouvy.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Zvláštní užití veřejného prostranství</w:t>
      </w:r>
    </w:p>
    <w:p w:rsidR="00DE04FF" w:rsidRDefault="00DE04FF" w:rsidP="001265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12658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souhlasí se zvláštním užitím veřejného prostranství umístěním restaurační předzahrádky před restaurací hotelu „Apollo“ umístěnou v č.p. 314 tř. Obránců míru v Žatci v termínu od 01.05.2013 do 15.09.2013.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1.5.2013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 schvaluje Smlouvu o uzavření budoucí smlouvy o zřízení věcného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 a.s., na stavbu „Žatec, U Odborů -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vodovodu a stavba kanalizačních šachet, č. stavby LN 085 109“  na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pozemcích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60/1,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6780/1,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6781/2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6781/4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jejímž obsahem bude uložení vodovodního řadu do země a stavba kanalizačních šachet,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ochranného pásma a právo oprávněné strany vyplývající ze zákona č. 274/2001 Sb.,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 o vodovodech a kanalizacích, ve znění pozdějších předpisů.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 schvaluje Smlouvu o uzavření budoucí smlouvy o zřízení věcného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 a.s., na stavbu „LN 085 098 Žatec,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kpt. Jaroše - rekonstrukce vodovodu“ na pozemcích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4588/32,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4584/25,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4578/34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4578/39 PK 6961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bude uložení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vodovodního řadu do země, právo ochranného pásma a právo oprávněné strany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 schvaluje Smlouvu o uzavření budoucí smlouvy o zřízení věcného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Českou republiku – Úřad práce ČR, v rámci stavby „ÚP ČR – Žatec –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budovy č.p. 1830, kanalizace“ na pozemku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7231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Žatec,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jejímž obsahem bude uložení kanalizačního potrubí do země, právo ochranného pásma a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oprávněné strany vyplývající ze zákona č. 274/2001 Sb., zákon o vodovodech a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kanalizacích, ve znění pozdějších předpisů.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 schvaluje Smlouvu o  uzavření budoucí smlouvy o zřízení věcného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12658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Denisova, vodovodní přípojka 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7036/16, </w:t>
      </w:r>
      <w:r w:rsidR="0012658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“ na pozemku města</w:t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6819/1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Žatec, jejímž obsahem bude uložení vodovodní přípojky do země, právo oprávněné strany vyplývající ze zákona č. 274/2001 Sb., zákon o vodovodech a kanalizacích, ve znění pozdějších předpisů.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TSMŽ</w:t>
      </w:r>
    </w:p>
    <w:p w:rsidR="00100747" w:rsidRDefault="00DE04FF" w:rsidP="001B6D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předloženou zprávu </w:t>
      </w:r>
      <w:r w:rsidR="001B6D4C">
        <w:rPr>
          <w:rFonts w:ascii="Times New Roman" w:hAnsi="Times New Roman" w:cs="Times New Roman"/>
          <w:color w:val="000000"/>
          <w:sz w:val="24"/>
          <w:szCs w:val="24"/>
        </w:rPr>
        <w:t>Technických služeb města Žatec o činnosti za rok 2012.</w:t>
      </w:r>
    </w:p>
    <w:p w:rsidR="00DE04FF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E0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04FF">
        <w:rPr>
          <w:rFonts w:ascii="Times New Roman" w:hAnsi="Times New Roman" w:cs="Times New Roman"/>
          <w:color w:val="000000"/>
          <w:sz w:val="20"/>
          <w:szCs w:val="20"/>
        </w:rPr>
        <w:t>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652E9E" w:rsidRDefault="00652E9E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Default="0053603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2013, Žatec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se Zásadami a postupy pro zadávání veřejných zakázek města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Žatce a dle předložené výzvy schvaluje vypsání výběrového řízení na zhotovitele stavby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„Plánované opravy komunikací prorok 2013, Žatec“.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okruh kvalifikovaných zájemců, kterým bude výzva zaslána.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Účetní závěrka a rozdělení zisku za rok 2012 společnosti Žatecká </w:t>
      </w:r>
    </w:p>
    <w:p w:rsidR="00DE04FF" w:rsidRDefault="00DE04FF" w:rsidP="00DE0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teplárenská, a.s.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schvaluje účetní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závěrku k 31.12.2012 a rozdělení zisku za rok 2012 společnosti Žatecká teplárenská, a.s.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bere na vědomí zprávu nezávislého auditora o ověření účetní závěrky společnosti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Default="0053603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Otevřené letní koupaliště – Dodatek č. 7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7 ke Smlouvě o dílo se zhotovitelem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Quatro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 Most ze dne 30.11.2010 akce: „Otevřené letní koupaliště v Žatci“ a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ukládá starostce města tento dodatek podepsat.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Default="0053603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20.000,- Kč na navýšení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výdajů kap. 711.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- 20.000,00 Kč rezervní fond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711-3613-6122,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277        + 20.000,00 Kč (CHCHP - zařízení).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DE04FF" w:rsidRDefault="00DE04FF" w:rsidP="00652E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29, U Hřiště 2513) na dobu určitou od 01.05.2013 do 30.04.2015.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</w:t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domech s pečovatelskou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402 o velikosti 1+1 v DPS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 </w:t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tím, že v souladu s </w:t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latnými pravidly pro přidělování bytů v DPS uhradí </w:t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40.000,- Kč.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</w:t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domech s pečovatelskou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DE04FF" w:rsidRDefault="00DE04FF" w:rsidP="00652E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3, U Hřiště 2513) na dobu určitou do 30.09.2013.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</w:t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domech s pečovatelskou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splácení příspěvku</w:t>
      </w:r>
    </w:p>
    <w:p w:rsidR="00DE04FF" w:rsidRDefault="00DE04FF" w:rsidP="00652E9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splátkového kalendáře s</w:t>
      </w:r>
      <w:r w:rsidR="00652E9E">
        <w:rPr>
          <w:rFonts w:ascii="Times New Roman" w:hAnsi="Times New Roman" w:cs="Times New Roman"/>
          <w:color w:val="000000"/>
          <w:sz w:val="24"/>
          <w:szCs w:val="24"/>
        </w:rPr>
        <w:t> fyzickou osobou n</w:t>
      </w:r>
      <w:r>
        <w:rPr>
          <w:rFonts w:ascii="Times New Roman" w:hAnsi="Times New Roman" w:cs="Times New Roman"/>
          <w:color w:val="000000"/>
          <w:sz w:val="24"/>
          <w:szCs w:val="24"/>
        </w:rPr>
        <w:t>a úhradu příspěvku za přidělení bytu v DPS v souladu s usnesením rady města č. 172/13 a to tak, že celková částka 25.000,- Kč bude uhrazena do 31.12.2013.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Jednotky sboru dobrovolných hasičů za rok 2012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Jednotky sboru dobrovolných hasičů </w:t>
      </w:r>
    </w:p>
    <w:p w:rsidR="00100747" w:rsidRDefault="00DE04FF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rok 2012.</w:t>
      </w:r>
    </w:p>
    <w:p w:rsidR="00DE04FF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E0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04FF">
        <w:rPr>
          <w:rFonts w:ascii="Times New Roman" w:hAnsi="Times New Roman" w:cs="Times New Roman"/>
          <w:color w:val="000000"/>
          <w:sz w:val="20"/>
          <w:szCs w:val="20"/>
        </w:rPr>
        <w:t>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- Chrám Chmele a Piva CZ, </w:t>
      </w:r>
    </w:p>
    <w:p w:rsidR="00DE04FF" w:rsidRDefault="00DE04FF" w:rsidP="00DE0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 za rok 2012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Chrám Chmele</w:t>
      </w:r>
    </w:p>
    <w:p w:rsidR="00100747" w:rsidRDefault="00DE04FF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Piva CZ, příspěvková organizace za rok 2012.</w:t>
      </w:r>
    </w:p>
    <w:p w:rsidR="00DE04FF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E0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04FF">
        <w:rPr>
          <w:rFonts w:ascii="Times New Roman" w:hAnsi="Times New Roman" w:cs="Times New Roman"/>
          <w:color w:val="000000"/>
          <w:sz w:val="20"/>
          <w:szCs w:val="20"/>
        </w:rPr>
        <w:t>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konkursní komise – Mateřská škola speciální, Žatec, </w:t>
      </w:r>
    </w:p>
    <w:p w:rsidR="00DE04FF" w:rsidRDefault="00DE04FF" w:rsidP="00DE0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Studentská 1416, okres Louny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vyhláškou č. 54/2005 Sb., o náležitostech konkursního řízení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konkursních komisích, jmenuje komisi konkursního řízení na obsazení vedoucího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pracovního místa ředitele/ředitelky příspěvkové organizace Mateřská škola speciální,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Studentská 1416, okres Louny.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2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konkursní komise – Mateřská škola Žatec, Fügnerova 2051, </w:t>
      </w:r>
    </w:p>
    <w:p w:rsidR="00DE04FF" w:rsidRDefault="00DE04FF" w:rsidP="00DE04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vyhláškou č. 54/2005 Sb., o náležitostech konkursního řízení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konkursních komisích, jmenuje komisi konkursního řízení na obsazení vedoucího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pracovního místa ředitele/ředitelky příspěvkové organizace Mateřská škola Žatec,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Fügnerova 2051, okres Louny.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hlavní inventarizační komise o provedené inventarizaci za rok 2012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hlavní inventarizační komise o provedené </w:t>
      </w:r>
    </w:p>
    <w:p w:rsidR="00100747" w:rsidRDefault="00DE04FF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inventarizaci majetku a závazků Města Žatce za rok 2012.</w:t>
      </w:r>
    </w:p>
    <w:p w:rsidR="00100747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04FF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04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0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04FF">
        <w:rPr>
          <w:rFonts w:ascii="Times New Roman" w:hAnsi="Times New Roman" w:cs="Times New Roman"/>
          <w:color w:val="000000"/>
          <w:sz w:val="20"/>
          <w:szCs w:val="20"/>
        </w:rPr>
        <w:t>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100747" w:rsidRDefault="00DE04FF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hospodaření s veřejnými prostředky u příspěvkové organizace Městské lesy Žatec.</w:t>
      </w:r>
    </w:p>
    <w:p w:rsidR="00100747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4FF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E0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04FF">
        <w:rPr>
          <w:rFonts w:ascii="Times New Roman" w:hAnsi="Times New Roman" w:cs="Times New Roman"/>
          <w:color w:val="000000"/>
          <w:sz w:val="20"/>
          <w:szCs w:val="20"/>
        </w:rPr>
        <w:t>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výstavbu a </w:t>
      </w:r>
    </w:p>
    <w:p w:rsidR="00100747" w:rsidRDefault="00DE04FF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regeneraci MPR a MPZ ze dne 25.03.2013.</w:t>
      </w:r>
    </w:p>
    <w:p w:rsidR="00DE04FF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04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0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9.</w:t>
      </w:r>
      <w:r w:rsidR="00DE04FF">
        <w:rPr>
          <w:rFonts w:ascii="Times New Roman" w:hAnsi="Times New Roman" w:cs="Times New Roman"/>
          <w:color w:val="000000"/>
          <w:sz w:val="20"/>
          <w:szCs w:val="20"/>
        </w:rPr>
        <w:t>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ke Smlouvě o poskytování právní pomoci</w:t>
      </w:r>
    </w:p>
    <w:p w:rsidR="0053603F" w:rsidRDefault="0053603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poskytování právní </w:t>
      </w:r>
    </w:p>
    <w:p w:rsidR="00100747" w:rsidRDefault="00DE04FF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pomoci a ukládá starostce města tento dodatek podepsat.</w:t>
      </w:r>
    </w:p>
    <w:p w:rsidR="00100747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4FF" w:rsidRDefault="00100747" w:rsidP="001007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04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E0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E04FF">
        <w:rPr>
          <w:rFonts w:ascii="Times New Roman" w:hAnsi="Times New Roman" w:cs="Times New Roman"/>
          <w:color w:val="000000"/>
          <w:sz w:val="20"/>
          <w:szCs w:val="20"/>
        </w:rPr>
        <w:t>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 investičního fondu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PO Domov pro seniory a Pečovatelská služba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a souhlasí v souladu s § 31, odst. 2, písm. „d“ zákona č. 250/2000 Sb. s čerpáním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organizace v částce do 130.000,- Kč na likvidaci havárie dodávky teplé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vody v objektu Domova pro seniory, Šafaříkova 852, 43801 Žatec.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03.04.2013.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neschvaluje poskytnutí finančního příspěvku sdružení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Linka bezpečí Praha.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konečné stanovisko sociální a zdravotní komise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nepodpořit finančně akci občanského sdružení Druhá šance and Hope.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1.202.000,- Kč, a to zapojení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33 030 - účelová neinvestiční dotace na realizaci grantového projektu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CZ.1.07/1.1.34/01.0020 „Výuka matematiky pomocí aplikací z reálného života aneb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matematika není věda“ v rámci globálního grantu Operačního programu Vzdělávání pro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konkurenceschopnost určenou pro Základní školu Žatec, Komenského alej 749, okres </w:t>
      </w:r>
    </w:p>
    <w:p w:rsidR="00DE04FF" w:rsidRDefault="00DE04FF" w:rsidP="00DE04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ve výši 1.202.450,90 Kč za 3 monitorovací období.</w:t>
      </w:r>
    </w:p>
    <w:p w:rsidR="00DE04FF" w:rsidRDefault="00DE04FF" w:rsidP="00DE04F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15.4.2013</w:t>
      </w:r>
    </w:p>
    <w:p w:rsidR="00DE04FF" w:rsidRDefault="00DE04FF" w:rsidP="00DE04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3603F" w:rsidRDefault="0053603F" w:rsidP="0053603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3603F" w:rsidRPr="0016158C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3603F" w:rsidRPr="00582CF5" w:rsidTr="00652E9E">
        <w:trPr>
          <w:cantSplit/>
          <w:trHeight w:val="344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  <w:tr w:rsidR="0053603F" w:rsidRPr="00582CF5" w:rsidTr="00652E9E">
        <w:trPr>
          <w:cantSplit/>
          <w:trHeight w:val="393"/>
        </w:trPr>
        <w:tc>
          <w:tcPr>
            <w:tcW w:w="937" w:type="dxa"/>
          </w:tcPr>
          <w:p w:rsidR="0053603F" w:rsidRPr="00582CF5" w:rsidRDefault="0053603F" w:rsidP="00652E9E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3603F" w:rsidRPr="00582CF5" w:rsidRDefault="0053603F" w:rsidP="00652E9E">
            <w:pPr>
              <w:jc w:val="center"/>
              <w:rPr>
                <w:sz w:val="20"/>
              </w:rPr>
            </w:pPr>
          </w:p>
        </w:tc>
      </w:tr>
    </w:tbl>
    <w:p w:rsidR="0053603F" w:rsidRPr="00582CF5" w:rsidRDefault="0053603F" w:rsidP="0053603F"/>
    <w:p w:rsidR="00DE04FF" w:rsidRDefault="00DE04FF" w:rsidP="00DE04F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DE04FF" w:rsidRDefault="00DE04FF" w:rsidP="0010074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26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126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F154A1" w:rsidRDefault="00F154A1" w:rsidP="0010074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4A1" w:rsidRDefault="00F154A1" w:rsidP="0010074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2C43" w:rsidRDefault="00D12C43" w:rsidP="0010074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54A1" w:rsidRDefault="00F154A1" w:rsidP="0010074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2C43" w:rsidRDefault="00D12C43" w:rsidP="00D12C43">
      <w:pPr>
        <w:pStyle w:val="Nadpis1"/>
      </w:pPr>
      <w:r>
        <w:t>Za správnost vyhotovení: Pavlína Kloučková</w:t>
      </w:r>
    </w:p>
    <w:p w:rsidR="00D12C43" w:rsidRDefault="00D12C43" w:rsidP="00D12C43">
      <w:pPr>
        <w:jc w:val="both"/>
        <w:rPr>
          <w:sz w:val="24"/>
        </w:rPr>
      </w:pPr>
    </w:p>
    <w:p w:rsidR="00F154A1" w:rsidRDefault="00D12C43" w:rsidP="00D12C43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F154A1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01" w:rsidRDefault="00D24601" w:rsidP="00100747">
      <w:pPr>
        <w:spacing w:after="0" w:line="240" w:lineRule="auto"/>
      </w:pPr>
      <w:r>
        <w:separator/>
      </w:r>
    </w:p>
  </w:endnote>
  <w:endnote w:type="continuationSeparator" w:id="0">
    <w:p w:rsidR="00D24601" w:rsidRDefault="00D24601" w:rsidP="0010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988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52E9E" w:rsidRDefault="00652E9E" w:rsidP="0010074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C1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E9E" w:rsidRDefault="00652E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01" w:rsidRDefault="00D24601" w:rsidP="00100747">
      <w:pPr>
        <w:spacing w:after="0" w:line="240" w:lineRule="auto"/>
      </w:pPr>
      <w:r>
        <w:separator/>
      </w:r>
    </w:p>
  </w:footnote>
  <w:footnote w:type="continuationSeparator" w:id="0">
    <w:p w:rsidR="00D24601" w:rsidRDefault="00D24601" w:rsidP="00100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FF"/>
    <w:rsid w:val="000B1A99"/>
    <w:rsid w:val="00100747"/>
    <w:rsid w:val="0012658F"/>
    <w:rsid w:val="001B6D4C"/>
    <w:rsid w:val="00280051"/>
    <w:rsid w:val="00505C1D"/>
    <w:rsid w:val="0053603F"/>
    <w:rsid w:val="00652E9E"/>
    <w:rsid w:val="006A09CE"/>
    <w:rsid w:val="00864AF4"/>
    <w:rsid w:val="008E4D6E"/>
    <w:rsid w:val="00D12C43"/>
    <w:rsid w:val="00D24601"/>
    <w:rsid w:val="00DD604D"/>
    <w:rsid w:val="00DE04FF"/>
    <w:rsid w:val="00F1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12C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747"/>
  </w:style>
  <w:style w:type="paragraph" w:styleId="Zpat">
    <w:name w:val="footer"/>
    <w:basedOn w:val="Normln"/>
    <w:link w:val="ZpatChar"/>
    <w:uiPriority w:val="99"/>
    <w:unhideWhenUsed/>
    <w:rsid w:val="001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747"/>
  </w:style>
  <w:style w:type="character" w:customStyle="1" w:styleId="Nadpis1Char">
    <w:name w:val="Nadpis 1 Char"/>
    <w:basedOn w:val="Standardnpsmoodstavce"/>
    <w:link w:val="Nadpis1"/>
    <w:rsid w:val="00D12C4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12C4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12C4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12C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747"/>
  </w:style>
  <w:style w:type="paragraph" w:styleId="Zpat">
    <w:name w:val="footer"/>
    <w:basedOn w:val="Normln"/>
    <w:link w:val="ZpatChar"/>
    <w:uiPriority w:val="99"/>
    <w:unhideWhenUsed/>
    <w:rsid w:val="0010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747"/>
  </w:style>
  <w:style w:type="character" w:customStyle="1" w:styleId="Nadpis1Char">
    <w:name w:val="Nadpis 1 Char"/>
    <w:basedOn w:val="Standardnpsmoodstavce"/>
    <w:link w:val="Nadpis1"/>
    <w:rsid w:val="00D12C4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12C4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12C4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8C88-08D2-411C-B6D5-D75637F3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2013-04-09T11:11:00Z</cp:lastPrinted>
  <dcterms:created xsi:type="dcterms:W3CDTF">2013-04-10T14:44:00Z</dcterms:created>
  <dcterms:modified xsi:type="dcterms:W3CDTF">2013-04-10T14:44:00Z</dcterms:modified>
</cp:coreProperties>
</file>