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42" w:rsidRDefault="00EC2FCE">
      <w:pPr>
        <w:widowControl w:val="0"/>
        <w:tabs>
          <w:tab w:val="center" w:pos="4506"/>
        </w:tabs>
        <w:autoSpaceDE w:val="0"/>
        <w:autoSpaceDN w:val="0"/>
        <w:adjustRightInd w:val="0"/>
        <w:spacing w:before="288" w:after="0" w:line="240" w:lineRule="auto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48"/>
          <w:szCs w:val="48"/>
        </w:rPr>
        <w:t>MĚSTO ŽATEC</w:t>
      </w:r>
    </w:p>
    <w:p w:rsidR="005A6A42" w:rsidRDefault="00D4437C">
      <w:pPr>
        <w:widowControl w:val="0"/>
        <w:tabs>
          <w:tab w:val="left" w:pos="2097"/>
        </w:tabs>
        <w:autoSpaceDE w:val="0"/>
        <w:autoSpaceDN w:val="0"/>
        <w:adjustRightInd w:val="0"/>
        <w:spacing w:before="2405" w:after="0" w:line="240" w:lineRule="auto"/>
        <w:rPr>
          <w:rFonts w:ascii="Times New Roman" w:hAnsi="Times New Roman" w:cs="Times New Roman"/>
          <w:b/>
          <w:bCs/>
          <w:color w:val="000000"/>
          <w:sz w:val="110"/>
          <w:szCs w:val="110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2176580" wp14:editId="269D9E98">
            <wp:simplePos x="0" y="0"/>
            <wp:positionH relativeFrom="column">
              <wp:posOffset>2262505</wp:posOffset>
            </wp:positionH>
            <wp:positionV relativeFrom="paragraph">
              <wp:posOffset>125095</wp:posOffset>
            </wp:positionV>
            <wp:extent cx="1247775" cy="1371600"/>
            <wp:effectExtent l="0" t="0" r="9525" b="0"/>
            <wp:wrapNone/>
            <wp:docPr id="1" name="Obrázek 1" descr="Znak pro koresponden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pro korespondenc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FCE">
        <w:rPr>
          <w:rFonts w:ascii="Arial" w:hAnsi="Arial" w:cs="Arial"/>
          <w:sz w:val="24"/>
          <w:szCs w:val="24"/>
        </w:rPr>
        <w:tab/>
      </w:r>
      <w:r w:rsidR="00EC2FCE">
        <w:rPr>
          <w:rFonts w:ascii="Times New Roman" w:hAnsi="Times New Roman" w:cs="Times New Roman"/>
          <w:b/>
          <w:bCs/>
          <w:color w:val="000000"/>
          <w:sz w:val="96"/>
          <w:szCs w:val="96"/>
        </w:rPr>
        <w:t>USNESENÍ</w:t>
      </w:r>
    </w:p>
    <w:p w:rsidR="005A6A42" w:rsidRDefault="00EC2FCE">
      <w:pPr>
        <w:widowControl w:val="0"/>
        <w:tabs>
          <w:tab w:val="right" w:pos="3086"/>
          <w:tab w:val="right" w:pos="3414"/>
          <w:tab w:val="left" w:pos="3504"/>
        </w:tabs>
        <w:autoSpaceDE w:val="0"/>
        <w:autoSpaceDN w:val="0"/>
        <w:adjustRightInd w:val="0"/>
        <w:spacing w:before="334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z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. jednání Rady města Žatce </w:t>
      </w:r>
    </w:p>
    <w:p w:rsidR="005A6A42" w:rsidRDefault="00EC2FCE">
      <w:pPr>
        <w:widowControl w:val="0"/>
        <w:tabs>
          <w:tab w:val="left" w:pos="3231"/>
          <w:tab w:val="left" w:pos="4762"/>
        </w:tabs>
        <w:autoSpaceDE w:val="0"/>
        <w:autoSpaceDN w:val="0"/>
        <w:adjustRightInd w:val="0"/>
        <w:spacing w:before="143" w:after="0" w:line="240" w:lineRule="auto"/>
        <w:rPr>
          <w:rFonts w:ascii="Times New Roman" w:hAnsi="Times New Roman" w:cs="Times New Roman"/>
          <w:b/>
          <w:bCs/>
          <w:color w:val="333333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konané dne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</w:rPr>
        <w:t>27.2.2013</w:t>
      </w:r>
    </w:p>
    <w:p w:rsidR="005A6A42" w:rsidRDefault="00EC2FCE">
      <w:pPr>
        <w:widowControl w:val="0"/>
        <w:tabs>
          <w:tab w:val="left" w:pos="90"/>
          <w:tab w:val="left" w:pos="1420"/>
          <w:tab w:val="left" w:pos="2607"/>
          <w:tab w:val="left" w:pos="2777"/>
        </w:tabs>
        <w:autoSpaceDE w:val="0"/>
        <w:autoSpaceDN w:val="0"/>
        <w:adjustRightInd w:val="0"/>
        <w:spacing w:before="1157" w:after="0" w:line="240" w:lineRule="auto"/>
        <w:rPr>
          <w:rFonts w:ascii="Times New Roman" w:hAnsi="Times New Roman" w:cs="Times New Roman"/>
          <w:b/>
          <w:bCs/>
          <w:color w:val="000000"/>
          <w:sz w:val="34"/>
          <w:szCs w:val="34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Usnesení č.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148 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149 /13</w:t>
      </w:r>
    </w:p>
    <w:p w:rsidR="005A6A42" w:rsidRDefault="00EC2FC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before="249"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Schválení programu</w:t>
      </w:r>
    </w:p>
    <w:p w:rsidR="005A6A42" w:rsidRDefault="00EC2FCE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149/13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MHD – výběrové řízení</w:t>
      </w:r>
    </w:p>
    <w:p w:rsidR="000E2594" w:rsidRDefault="000E25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594" w:rsidRDefault="000E25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594" w:rsidRDefault="000E2594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4437C" w:rsidRDefault="00D4437C">
      <w:pPr>
        <w:widowControl w:val="0"/>
        <w:tabs>
          <w:tab w:val="right" w:pos="1022"/>
          <w:tab w:val="left" w:pos="113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E2594" w:rsidRDefault="000E2594" w:rsidP="000E25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148/13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Schválení programu</w:t>
      </w:r>
    </w:p>
    <w:p w:rsidR="00D4437C" w:rsidRDefault="000E2594" w:rsidP="00D4437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Rada města Žatce projednala a schvaluje program jednání rady města.</w:t>
      </w:r>
    </w:p>
    <w:p w:rsidR="000E2594" w:rsidRDefault="00D4437C" w:rsidP="00D4437C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259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  <w:r w:rsidR="000E2594"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 </w:t>
      </w:r>
      <w:r w:rsidR="000E2594">
        <w:rPr>
          <w:rFonts w:ascii="Times New Roman" w:hAnsi="Times New Roman" w:cs="Times New Roman"/>
          <w:color w:val="000000"/>
          <w:sz w:val="20"/>
          <w:szCs w:val="20"/>
        </w:rPr>
        <w:t>27.2.2013</w:t>
      </w:r>
    </w:p>
    <w:p w:rsidR="000E2594" w:rsidRDefault="000E2594" w:rsidP="000E25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HAMOUSOVÁ</w:t>
      </w:r>
    </w:p>
    <w:p w:rsidR="00EC2FCE" w:rsidRDefault="00EC2FCE" w:rsidP="00EC2FC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EC2FCE" w:rsidRPr="00582CF5" w:rsidTr="00851283">
        <w:trPr>
          <w:cantSplit/>
          <w:trHeight w:val="393"/>
        </w:trPr>
        <w:tc>
          <w:tcPr>
            <w:tcW w:w="937" w:type="dxa"/>
          </w:tcPr>
          <w:p w:rsidR="00EC2FCE" w:rsidRPr="00582CF5" w:rsidRDefault="00EC2FCE" w:rsidP="0085128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EC2FCE" w:rsidRPr="0016158C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EC2FCE" w:rsidRPr="00582CF5" w:rsidTr="00851283">
        <w:trPr>
          <w:cantSplit/>
          <w:trHeight w:val="344"/>
        </w:trPr>
        <w:tc>
          <w:tcPr>
            <w:tcW w:w="937" w:type="dxa"/>
          </w:tcPr>
          <w:p w:rsidR="00EC2FCE" w:rsidRPr="00582CF5" w:rsidRDefault="00EC2FCE" w:rsidP="0085128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EC2FCE" w:rsidRPr="00582CF5" w:rsidTr="00851283">
        <w:trPr>
          <w:cantSplit/>
          <w:trHeight w:val="393"/>
        </w:trPr>
        <w:tc>
          <w:tcPr>
            <w:tcW w:w="937" w:type="dxa"/>
          </w:tcPr>
          <w:p w:rsidR="00EC2FCE" w:rsidRPr="00582CF5" w:rsidRDefault="00EC2FCE" w:rsidP="0085128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</w:tr>
      <w:tr w:rsidR="00EC2FCE" w:rsidRPr="00582CF5" w:rsidTr="00851283">
        <w:trPr>
          <w:cantSplit/>
          <w:trHeight w:val="393"/>
        </w:trPr>
        <w:tc>
          <w:tcPr>
            <w:tcW w:w="937" w:type="dxa"/>
          </w:tcPr>
          <w:p w:rsidR="00EC2FCE" w:rsidRPr="00582CF5" w:rsidRDefault="00EC2FCE" w:rsidP="0085128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</w:tr>
    </w:tbl>
    <w:p w:rsidR="00EC2FCE" w:rsidRDefault="00EC2FCE" w:rsidP="000E25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</w:p>
    <w:p w:rsidR="000E2594" w:rsidRDefault="000E2594" w:rsidP="000E2594">
      <w:pPr>
        <w:widowControl w:val="0"/>
        <w:tabs>
          <w:tab w:val="right" w:pos="1073"/>
          <w:tab w:val="left" w:pos="1163"/>
        </w:tabs>
        <w:autoSpaceDE w:val="0"/>
        <w:autoSpaceDN w:val="0"/>
        <w:adjustRightInd w:val="0"/>
        <w:spacing w:before="322" w:after="0" w:line="240" w:lineRule="auto"/>
        <w:rPr>
          <w:rFonts w:ascii="Times New Roman" w:hAnsi="Times New Roman" w:cs="Times New Roman"/>
          <w:b/>
          <w:bCs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149/13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MHD – výběrové řízení</w:t>
      </w:r>
    </w:p>
    <w:p w:rsidR="000E2594" w:rsidRDefault="000E2594" w:rsidP="000E2594">
      <w:pPr>
        <w:widowControl w:val="0"/>
        <w:tabs>
          <w:tab w:val="left" w:pos="90"/>
        </w:tabs>
        <w:autoSpaceDE w:val="0"/>
        <w:autoSpaceDN w:val="0"/>
        <w:adjustRightInd w:val="0"/>
        <w:spacing w:before="294" w:after="0" w:line="240" w:lineRule="auto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Rada města Žatce projednala a bere na vědomí postup prací při zadávacích podmínkách </w:t>
      </w:r>
    </w:p>
    <w:p w:rsidR="000E2594" w:rsidRDefault="000E2594" w:rsidP="000E25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 nadlimitní veřejnou zakázku na služby zadávanou v otevřeném řízení dle § 27 a násl. </w:t>
      </w:r>
    </w:p>
    <w:p w:rsidR="000E2594" w:rsidRDefault="000E2594" w:rsidP="000E25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zákona č. 137/2006 Sb., o veřejných zakázkách, ve znění pozdějších předpisů na akci </w:t>
      </w:r>
    </w:p>
    <w:p w:rsidR="000E2594" w:rsidRDefault="000E2594" w:rsidP="000E25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„ZAJIŠTĚNÍ VEŘEJNÉ MĚSTSKÉ HROMADNÉ DOPRAVNÍ OBSLUŽNOSTI VE </w:t>
      </w:r>
    </w:p>
    <w:p w:rsidR="000E2594" w:rsidRDefault="000E2594" w:rsidP="000E2594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MĚSTĚ ŽATEC V REŽIMU VEŘEJNÉ LINKOVÉ DOPRAVY“.</w:t>
      </w:r>
    </w:p>
    <w:p w:rsidR="000E2594" w:rsidRDefault="000E2594" w:rsidP="000E2594">
      <w:pPr>
        <w:widowControl w:val="0"/>
        <w:tabs>
          <w:tab w:val="left" w:pos="5896"/>
          <w:tab w:val="left" w:pos="6236"/>
        </w:tabs>
        <w:autoSpaceDE w:val="0"/>
        <w:autoSpaceDN w:val="0"/>
        <w:adjustRightInd w:val="0"/>
        <w:spacing w:before="379" w:after="0" w:line="240" w:lineRule="auto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T: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27.2.2013</w:t>
      </w:r>
    </w:p>
    <w:p w:rsidR="000E2594" w:rsidRDefault="000E2594" w:rsidP="000E2594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p.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>DOBRUSKÝ</w:t>
      </w:r>
    </w:p>
    <w:p w:rsidR="00EC2FCE" w:rsidRDefault="00EC2FCE" w:rsidP="00EC2FCE">
      <w:pPr>
        <w:widowControl w:val="0"/>
        <w:tabs>
          <w:tab w:val="left" w:pos="5896"/>
          <w:tab w:val="left" w:pos="6228"/>
          <w:tab w:val="left" w:pos="6456"/>
        </w:tabs>
        <w:autoSpaceDE w:val="0"/>
        <w:autoSpaceDN w:val="0"/>
        <w:adjustRightInd w:val="0"/>
        <w:rPr>
          <w:color w:val="000000"/>
          <w:sz w:val="20"/>
        </w:rPr>
      </w:pPr>
    </w:p>
    <w:tbl>
      <w:tblPr>
        <w:tblW w:w="9589" w:type="dxa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7"/>
        <w:gridCol w:w="850"/>
        <w:gridCol w:w="1276"/>
        <w:gridCol w:w="1134"/>
        <w:gridCol w:w="1134"/>
        <w:gridCol w:w="1134"/>
        <w:gridCol w:w="1134"/>
        <w:gridCol w:w="1134"/>
        <w:gridCol w:w="856"/>
      </w:tblGrid>
      <w:tr w:rsidR="00EC2FCE" w:rsidRPr="00582CF5" w:rsidTr="00851283">
        <w:trPr>
          <w:cantSplit/>
          <w:trHeight w:val="393"/>
        </w:trPr>
        <w:tc>
          <w:tcPr>
            <w:tcW w:w="937" w:type="dxa"/>
          </w:tcPr>
          <w:p w:rsidR="00EC2FCE" w:rsidRPr="00582CF5" w:rsidRDefault="00EC2FCE" w:rsidP="00851283">
            <w:pPr>
              <w:rPr>
                <w:sz w:val="20"/>
              </w:rPr>
            </w:pPr>
          </w:p>
        </w:tc>
        <w:tc>
          <w:tcPr>
            <w:tcW w:w="850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 w:rsidRPr="00582CF5">
              <w:rPr>
                <w:sz w:val="20"/>
              </w:rPr>
              <w:t>hlasů</w:t>
            </w:r>
          </w:p>
        </w:tc>
        <w:tc>
          <w:tcPr>
            <w:tcW w:w="1276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Hamousová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Novotný</w:t>
            </w:r>
          </w:p>
        </w:tc>
        <w:tc>
          <w:tcPr>
            <w:tcW w:w="1134" w:type="dxa"/>
          </w:tcPr>
          <w:p w:rsidR="00EC2FCE" w:rsidRPr="0016158C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Hladký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Hlávková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Holodňák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Kopta</w:t>
            </w:r>
          </w:p>
        </w:tc>
        <w:tc>
          <w:tcPr>
            <w:tcW w:w="856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Štross</w:t>
            </w:r>
          </w:p>
        </w:tc>
      </w:tr>
      <w:tr w:rsidR="00EC2FCE" w:rsidRPr="00582CF5" w:rsidTr="00851283">
        <w:trPr>
          <w:cantSplit/>
          <w:trHeight w:val="344"/>
        </w:trPr>
        <w:tc>
          <w:tcPr>
            <w:tcW w:w="937" w:type="dxa"/>
          </w:tcPr>
          <w:p w:rsidR="00EC2FCE" w:rsidRPr="00582CF5" w:rsidRDefault="00EC2FCE" w:rsidP="00851283">
            <w:pPr>
              <w:rPr>
                <w:sz w:val="20"/>
              </w:rPr>
            </w:pPr>
            <w:r w:rsidRPr="00582CF5">
              <w:rPr>
                <w:sz w:val="20"/>
              </w:rPr>
              <w:t>pro</w:t>
            </w:r>
          </w:p>
        </w:tc>
        <w:tc>
          <w:tcPr>
            <w:tcW w:w="850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276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omluven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  <w:tc>
          <w:tcPr>
            <w:tcW w:w="856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/</w:t>
            </w:r>
          </w:p>
        </w:tc>
      </w:tr>
      <w:tr w:rsidR="00EC2FCE" w:rsidRPr="00582CF5" w:rsidTr="00851283">
        <w:trPr>
          <w:cantSplit/>
          <w:trHeight w:val="393"/>
        </w:trPr>
        <w:tc>
          <w:tcPr>
            <w:tcW w:w="937" w:type="dxa"/>
          </w:tcPr>
          <w:p w:rsidR="00EC2FCE" w:rsidRPr="00582CF5" w:rsidRDefault="00EC2FCE" w:rsidP="00851283">
            <w:pPr>
              <w:rPr>
                <w:sz w:val="20"/>
              </w:rPr>
            </w:pPr>
            <w:r w:rsidRPr="00582CF5">
              <w:rPr>
                <w:sz w:val="20"/>
              </w:rPr>
              <w:t>proti</w:t>
            </w:r>
          </w:p>
        </w:tc>
        <w:tc>
          <w:tcPr>
            <w:tcW w:w="850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</w:tr>
      <w:tr w:rsidR="00EC2FCE" w:rsidRPr="00582CF5" w:rsidTr="00851283">
        <w:trPr>
          <w:cantSplit/>
          <w:trHeight w:val="393"/>
        </w:trPr>
        <w:tc>
          <w:tcPr>
            <w:tcW w:w="937" w:type="dxa"/>
          </w:tcPr>
          <w:p w:rsidR="00EC2FCE" w:rsidRPr="00582CF5" w:rsidRDefault="00EC2FCE" w:rsidP="00851283">
            <w:pPr>
              <w:rPr>
                <w:sz w:val="20"/>
              </w:rPr>
            </w:pPr>
            <w:r w:rsidRPr="00582CF5">
              <w:rPr>
                <w:sz w:val="20"/>
              </w:rPr>
              <w:t>zdržel se</w:t>
            </w:r>
          </w:p>
        </w:tc>
        <w:tc>
          <w:tcPr>
            <w:tcW w:w="850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276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  <w:tc>
          <w:tcPr>
            <w:tcW w:w="856" w:type="dxa"/>
          </w:tcPr>
          <w:p w:rsidR="00EC2FCE" w:rsidRPr="00582CF5" w:rsidRDefault="00EC2FCE" w:rsidP="00851283">
            <w:pPr>
              <w:jc w:val="center"/>
              <w:rPr>
                <w:sz w:val="20"/>
              </w:rPr>
            </w:pPr>
          </w:p>
        </w:tc>
      </w:tr>
    </w:tbl>
    <w:p w:rsidR="000E2594" w:rsidRDefault="000E2594" w:rsidP="000E2594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before="1057" w:after="0" w:line="240" w:lineRule="auto"/>
        <w:rPr>
          <w:rFonts w:ascii="Times New Roman" w:hAnsi="Times New Roman" w:cs="Times New Roman"/>
          <w:b/>
          <w:bCs/>
          <w:color w:val="000000"/>
          <w:sz w:val="30"/>
          <w:szCs w:val="3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Místostarosta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Starostka</w:t>
      </w:r>
    </w:p>
    <w:p w:rsidR="000E2594" w:rsidRDefault="000E2594" w:rsidP="00EC2FCE">
      <w:pPr>
        <w:widowControl w:val="0"/>
        <w:tabs>
          <w:tab w:val="left" w:pos="630"/>
          <w:tab w:val="left" w:pos="56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9"/>
          <w:szCs w:val="29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Ing. Jan Novotný, DiS.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Mgr. Zdeňka Hamousová</w:t>
      </w:r>
    </w:p>
    <w:sectPr w:rsidR="000E2594">
      <w:footerReference w:type="default" r:id="rId9"/>
      <w:pgSz w:w="11904" w:h="16836" w:code="65535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AFB" w:rsidRDefault="007D2AFB" w:rsidP="00D4437C">
      <w:pPr>
        <w:spacing w:after="0" w:line="240" w:lineRule="auto"/>
      </w:pPr>
      <w:r>
        <w:separator/>
      </w:r>
    </w:p>
  </w:endnote>
  <w:endnote w:type="continuationSeparator" w:id="0">
    <w:p w:rsidR="007D2AFB" w:rsidRDefault="007D2AFB" w:rsidP="00D4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7366035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D4437C" w:rsidRDefault="00D4437C" w:rsidP="00D4437C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22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3122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4437C" w:rsidRDefault="00D4437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AFB" w:rsidRDefault="007D2AFB" w:rsidP="00D4437C">
      <w:pPr>
        <w:spacing w:after="0" w:line="240" w:lineRule="auto"/>
      </w:pPr>
      <w:r>
        <w:separator/>
      </w:r>
    </w:p>
  </w:footnote>
  <w:footnote w:type="continuationSeparator" w:id="0">
    <w:p w:rsidR="007D2AFB" w:rsidRDefault="007D2AFB" w:rsidP="00D44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594"/>
    <w:rsid w:val="000E2594"/>
    <w:rsid w:val="003B7707"/>
    <w:rsid w:val="005A6A42"/>
    <w:rsid w:val="007D2AFB"/>
    <w:rsid w:val="00931222"/>
    <w:rsid w:val="00D4437C"/>
    <w:rsid w:val="00EC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37C"/>
  </w:style>
  <w:style w:type="paragraph" w:styleId="Zpat">
    <w:name w:val="footer"/>
    <w:basedOn w:val="Normln"/>
    <w:link w:val="ZpatChar"/>
    <w:uiPriority w:val="99"/>
    <w:unhideWhenUsed/>
    <w:rsid w:val="00D4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3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437C"/>
  </w:style>
  <w:style w:type="paragraph" w:styleId="Zpat">
    <w:name w:val="footer"/>
    <w:basedOn w:val="Normln"/>
    <w:link w:val="ZpatChar"/>
    <w:uiPriority w:val="99"/>
    <w:unhideWhenUsed/>
    <w:rsid w:val="00D44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43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A3137-555F-4E96-81FC-CB4559069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Kloučková Pavlína</dc:creator>
  <cp:lastModifiedBy>Henzl Václav, Ing.</cp:lastModifiedBy>
  <cp:revision>2</cp:revision>
  <dcterms:created xsi:type="dcterms:W3CDTF">2013-02-28T08:14:00Z</dcterms:created>
  <dcterms:modified xsi:type="dcterms:W3CDTF">2013-02-28T08:14:00Z</dcterms:modified>
</cp:coreProperties>
</file>