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EC" w:rsidRDefault="00F76D3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A36EC" w:rsidRDefault="007D622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2285149</wp:posOffset>
            </wp:positionH>
            <wp:positionV relativeFrom="paragraph">
              <wp:posOffset>76427</wp:posOffset>
            </wp:positionV>
            <wp:extent cx="1248135" cy="1371600"/>
            <wp:effectExtent l="19050" t="0" r="9165" b="0"/>
            <wp:wrapNone/>
            <wp:docPr id="2" name="obrázek 2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D3E">
        <w:rPr>
          <w:rFonts w:ascii="Arial" w:hAnsi="Arial" w:cs="Arial"/>
          <w:sz w:val="24"/>
          <w:szCs w:val="24"/>
        </w:rPr>
        <w:tab/>
      </w:r>
      <w:r w:rsidR="00F76D3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A36EC" w:rsidRDefault="00F76D3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A36EC" w:rsidRDefault="00F76D3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27.5.2014</w:t>
      </w:r>
    </w:p>
    <w:p w:rsidR="00CA36EC" w:rsidRDefault="00F76D3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327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376 /14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„Velichov,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vodovodní přípojka – </w:t>
      </w:r>
      <w:r w:rsidR="00337DE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„Ekologizace CZT Žatecké teplárenské, a.s. – VS 4“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ul.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Dukelská, odvodnění střechy“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„T-Mobile,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optický kabel a 2x HDPE chráničky“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 „Základní škola a Mateřská škola, Dvořákova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 a 25, Žatec – výměna oken ve vnitrobloku“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tlaková kanalizační přípojka do objektu Lokomotivy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Nájemní smlouva „Žatec, Černovka II. – vodovod“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Nájemní smlouva „Žatec Černovka, vodovod (1. etapa)“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Nájemní smlouva „Žatec, Stroupečská – vodovod“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Nájemní smlouva „Žatec, otevřené koupaliště – veřejný vodovod“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garážového boxu v budově č.e. 2406 ul. Příkrá v Žatci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garáž v budově č.e. 2465 ul. Písečná v Žatci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nájemce nebytových prostor v č.p. 1018 Smetanovo nám. v Žatci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 Nájemní smlouvě o pronájmu čekáren na zastávce MHD ve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městě Žatci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p.p.č. 3982/2 v k.ú. Žatec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p.p.č. 4232/3 v k.ú. Žatec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 v k.ú. Žatec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pozemky – letištní pásy v k.ú. Žatec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pozemku  - p.p.č. 6784/1 v k.ú. Žatec</w:t>
      </w:r>
    </w:p>
    <w:p w:rsidR="00337DEA" w:rsidRDefault="00337DEA" w:rsidP="00337D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76D3E">
        <w:rPr>
          <w:rFonts w:ascii="Times New Roman" w:hAnsi="Times New Roman" w:cs="Times New Roman"/>
          <w:color w:val="000000"/>
          <w:sz w:val="24"/>
          <w:szCs w:val="24"/>
        </w:rPr>
        <w:t>349/14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D3E">
        <w:rPr>
          <w:rFonts w:ascii="Arial" w:hAnsi="Arial" w:cs="Arial"/>
          <w:sz w:val="24"/>
          <w:szCs w:val="24"/>
        </w:rPr>
        <w:tab/>
      </w:r>
      <w:r w:rsidR="00F76D3E">
        <w:rPr>
          <w:rFonts w:ascii="Times New Roman" w:hAnsi="Times New Roman" w:cs="Times New Roman"/>
          <w:color w:val="000000"/>
          <w:sz w:val="24"/>
          <w:szCs w:val="24"/>
        </w:rPr>
        <w:t xml:space="preserve">Smlouva o úpravách a provozování veřejného osvětlení na p.p.č. 6903/7 v k.ú. </w:t>
      </w:r>
    </w:p>
    <w:p w:rsidR="00CA36EC" w:rsidRDefault="00337DEA" w:rsidP="00337D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76D3E"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na údržbu a opravu majetku ve vlastnictví Města Žatec se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společností Technická správa města Žatec, s.r.o.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Autobusové nádraží (Rekonstrukce autobusového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terminálu v Žatci)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uchazeče z výběrového řízení na zhotovitele stavby – „Plánované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komunikací pro rok 2014 – 2. část, Žatec“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právu provést stavbu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změna stanov společnosti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 – Nabytí do majetku města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části pozemku p.p.č. 444/38 v k.ú. Žatec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investiční smlouvy – Nexen, zóna Triangle u Žatce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dary pro nejlepší sportovce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MŠ Žatec, Bratří Čapků 2775, okres Louny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1. Q. 2014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1. pololetí roku 2014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závěrka Města Žatce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závěrky PO za rok 2014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Přerozdělení výsledků hospodaření za rok 2013 příspěvkových organizací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zřízených Městem Žatec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Pojištění majetku a odpovědnosti Města Žatec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kapitoly 719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kapitoly 719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Vyúčtování Dočesné 2013 a odměna ředitele příspěvkové organizace –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Městské divadlo Žatec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PO Domov pro seniory a Pečovatelská služba v Žatci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členů hodnotící komise – otevírání obálek s nabídkami a posouzení </w:t>
      </w:r>
    </w:p>
    <w:p w:rsidR="00CA36EC" w:rsidRDefault="00F76D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nabídek pro pořízení vozidla MP Žatec</w:t>
      </w:r>
    </w:p>
    <w:p w:rsidR="00CA36EC" w:rsidRDefault="00F76D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duben 2014</w:t>
      </w:r>
    </w:p>
    <w:p w:rsidR="00CA36EC" w:rsidRDefault="00F76D3E" w:rsidP="007D6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zadávacího řízení Zajištění služeb dotačního managementu na 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volby do EP</w:t>
      </w:r>
    </w:p>
    <w:p w:rsidR="001A5D47" w:rsidRDefault="001A5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622A" w:rsidRDefault="007D6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D47" w:rsidRDefault="001A5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D622A" w:rsidRDefault="001A5D47" w:rsidP="007D62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1A5D47" w:rsidRDefault="007D622A" w:rsidP="007D62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5D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5D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A5D47">
        <w:rPr>
          <w:rFonts w:ascii="Times New Roman" w:hAnsi="Times New Roman" w:cs="Times New Roman"/>
          <w:color w:val="000000"/>
          <w:sz w:val="20"/>
          <w:szCs w:val="20"/>
        </w:rPr>
        <w:t>27.5.2014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7D622A" w:rsidRDefault="001A5D47" w:rsidP="007D6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1A5D47" w:rsidRDefault="007D622A" w:rsidP="007D6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5D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5D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A5D47">
        <w:rPr>
          <w:rFonts w:ascii="Times New Roman" w:hAnsi="Times New Roman" w:cs="Times New Roman"/>
          <w:color w:val="000000"/>
          <w:sz w:val="20"/>
          <w:szCs w:val="20"/>
        </w:rPr>
        <w:t>27.5.2014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7D622A" w:rsidRDefault="001A5D47" w:rsidP="007D62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1A5D47" w:rsidRDefault="007D622A" w:rsidP="007D62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5D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5D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A5D47">
        <w:rPr>
          <w:rFonts w:ascii="Times New Roman" w:hAnsi="Times New Roman" w:cs="Times New Roman"/>
          <w:color w:val="000000"/>
          <w:sz w:val="20"/>
          <w:szCs w:val="20"/>
        </w:rPr>
        <w:t>27.5.2014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„Velichov, vodovodní přípojka – </w:t>
      </w:r>
      <w:r w:rsidR="00337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337DEA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„Velichov, vodovodní přípojka </w:t>
      </w:r>
      <w:r w:rsidR="00337DE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DE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 na pozemku</w:t>
      </w:r>
      <w:r w:rsidR="00337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p.p.č. 405/1 v k.ú. Velichov u Žatce, jejímž obsahem bude zřízení vodovodní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přípojky, právo ochranného pásma a právo oprávněné strany vyplývající ze zákona č.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274/2001 Sb., zákon o vodovodech a kanalizacích, ve znění pozdějších předpisů.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„Ekologizace CZT Žatecké teplárenské, a.s. – VS 4“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Žateckou teplárenskou, a.s. na stavbu „Ekologizace CZT Žatecké teplárenské,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a.s. – VS 4“ na pozemcích města: st.p.č. 2774/3 o výměře 454 m2, p.p.č. 5555/3 o výměře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2594 m2, p.p.č. 5564/29 o výměře 32 m2, p.p.č. 5655/2 o výměře 5113 m2, p.p.č. 5655/5 o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výměře 954 m2, p.p.č. 5655/6 o výměře 4489 m2 a p.p.č. 5655/7 o výměře 4837 m2 v k.ú.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bude rekonstrukce horkovodních rozvodů a výměny stávajících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sekundárních rozvodů tepla za primární, právo ochranného pásma a právo oprávněné strany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ve znění pozdějších předpisů.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Dukelská, odvodnění střechy“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břemene pro </w:t>
      </w:r>
      <w:r w:rsidR="00337DEA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ul. Dukelská, odvodnění střechy“ na pozemcích města p.p.č. 4488/5 a p.p.č. 6961/1 v k.ú. Žatec, jejímž obsahem bude umístění trubního vedení ze stávajících dešťových svodů z č.p. 3189 a umístění 2</w:t>
      </w:r>
      <w:r w:rsidR="001D5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ks lapačů střešních splavenin, právo ochranného pásma a právo oprávněné</w:t>
      </w:r>
      <w:r w:rsidR="001D5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 vyplývající ze zákona č. 274/2001 Sb., zákon o vodovodech a kanalizacích, ve znění pozdějších předpisů.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„T-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Mobile, optický kabel a 2x HDPE chráničky“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T-Mobile Czech Republic, a.s. na stavbu „T-Mobile, optický kabel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2x HDPE chráničky, Žatec, Bezděkov, Trnovany“ na pozemcích města  p.p.č. 4070/7 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18760 m2, k.ú. Žatec, p.p.č. 4182/2 o výměře 1047 m2, k.ú. Žatec, p.p.č. 4238/7 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3187 m2 k.ú. Žatec, p.p.č. 4332/2 o výměře 518 m2 k.ú. Žatec, p.p.č. 6873/1 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4396 m2 k.ú. Žatec, p.p.č. 6935/3 o výměře 838 m2 k.ú. Žatec, p.p.č. 6944/1 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474 m2 k.ú. Žatec, p.p.č. 6944/2 o výměře 685 m2 k.ú. Žatec, p.p.č. 6947/5 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4032 m2 k.ú. Žatec, PK 6935 díl 1 o výměře 256 m2 k.ú. Žatec, PK 7036/1 díl 1 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29 m2 k.ú. Žatec, PK 7036/1 díl 2 o výměře 244 m2 k.ú. Žatec, p.p.č. 152/6 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1172 m2 k.ú. Trnovany u Žatce, p.p.č. 939/1 o výměře 4036 m2 k.ú. Trnovany u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Žatce, p.p.č. 939/2 o výměře 259 m2 k.ú. Trnovany u Žatce, p.p.č. 699/38 o výměře 4096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k.ú. Bezděkov u Žatce, jejímž obsahem bude vedení telekomunikačního optického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kabelu a pokládka chrániček, vyplývající ze zákona č. 127/2005 Sb., o elektronických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komunikacích, ve znění pozdějších předpisů.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Default="00C14B16" w:rsidP="00C14B16"/>
    <w:p w:rsidR="001D5F48" w:rsidRPr="00582CF5" w:rsidRDefault="001D5F48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„Základní škola a Mateřská škola,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Dvořákova 24 a 25, Žatec – výměna oken ve vnitrobloku“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se Zásadami a postupy Města Žatec pro zadávání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veřejných zakázek – veřejná zakázka malého rozsahu schvaluje pořadí na prvních pěti místech při hodnocení nabídek na akci „Základní škola a Mateřská škola, Dvořákova 24 a 25, Žatec – výměna oken ve vnitrobloku“ takto: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REKOS - JV s.r.o., Pražská 881, 438 01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JES CZ s.r.o., Pražská 830, 438 01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AZISTAV s.r.o., Dobříčany 4, 438 01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D5F48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D5F48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tlaková kanalizační přípojka do objektu Lokomotivy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na investiční akci: „Technická infrastruktura Pod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Kamenným vrškem v Žatci - 2. etapa, část B“ na financování stavby tlakové kanalizační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přípojky do objektu Lokomotivy Žatec.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 7591         - 290.000,- Kč (investiční akce)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739-2321-6121 org. 743          + 290.000,- Kč (investiční akce).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1D5F48" w:rsidRDefault="001D5F48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Nájemní smlouva „Žatec, Černovka II. – vodovod“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Nájemní smlouvu na pronájem vodovodu „Žatec, Černovka II. -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vodovod“ Severočeské vodárenské společnosti a.s. Teplice ve výši 1.000,- Kč/rok bez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DPH.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nájemní smlouvu.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7D622A" w:rsidRDefault="007D622A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Nájemní smlouva „Žatec Černovka, vodovod (1. etapa)“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Nájemní smlouvu na pronájem vodovodu „Žatec Černovka,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 (1. etapa)“ Severočeské vodárenské společnosti a.s. Teplice ve výši 1.000,-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Kč/rok bez DPH.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nájemní smlouvu.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Nájemní smlouva „Žatec, Stroupečská – vodovod“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Nájemní smlouvu na pronájem vodovodu „Žatec, Stroupečská -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vodovod“ Severočeské vodárenské společnosti a.s. Teplice ve výši 1.000,- Kč/rok bez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DPH.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nájemní smlouvu.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Nájemní smlouva „Žatec, otevřené koupaliště – veřejný vodovod“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Nájemní smlouvu na pronájem vodovodu „Žatec, otevřené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koupaliště – veřejný vodovod“ Severočeské vodárenské společnosti a.s. Teplice ve výši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1.000,- Kč/rok bez DPH.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nájemní smlouvu.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garážového boxu v budově č.e. 2406 ul. Příkrá v Žatci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garážového boxu č. 2 v budově č.e. 2406 ul. Příkrá v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1D5F4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 na dobu neurčitou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15.06.2014 za měsíční nájemné 800,- Kč bez DPH.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garáž v budově č.e. 2465 ul. Písečná v Žatci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garáž č. 8 v budově č.e. 2465 ul. Písečná v Žatci za měsíční nájemné </w:t>
      </w:r>
    </w:p>
    <w:p w:rsidR="00C14B16" w:rsidRDefault="001A5D47" w:rsidP="00C14B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1.281,- Kč bez DPH.</w:t>
      </w:r>
    </w:p>
    <w:p w:rsidR="001A5D47" w:rsidRDefault="00C14B16" w:rsidP="00C14B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A5D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A5D47">
        <w:rPr>
          <w:rFonts w:ascii="Times New Roman" w:hAnsi="Times New Roman" w:cs="Times New Roman"/>
          <w:color w:val="000000"/>
          <w:sz w:val="20"/>
          <w:szCs w:val="20"/>
        </w:rPr>
        <w:t>3.6.2014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nájemce nebytových prostor v č.p. 1018 Smetanovo nám. v Žatci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Katastrálního úřadu pro Ústecký kraj a schvaluje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snížení základního nájemného nebytových prostor v č.p. 1018 Smetanovo nám. v Žatci na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111.613,- Kč ročně od 01.07.2014 a dále schvaluje snížení základního nájemného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nebytových prostor - parkovacího stání č. 302 v objektu e.č. 2406 ul. Příkrá v Žatci na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4.615,- Kč ročně od 01.07.2014.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D660C4" w:rsidP="00D66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C14B16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k Nájemní smlouvě o pronájmu čekáren na zastávce MHD ve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městě Žatci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2 k Nájemní smlouvě o pronájmu čekáren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zastávce MHD ve městě Žatci s</w:t>
      </w:r>
      <w:r w:rsidR="001D5F4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IČ 18333613, Obránců míru č.p.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673, 438 01 Žatec za účelem umístění reklamních zařízení a ukládá starostce města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předložený dodatek ke smlouvě podepsat.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p.p.č. 3982/2 v k.ú.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p.p.č. 3982/2 orná půda o výměře 1.440 m2 v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</w:t>
      </w:r>
      <w:r w:rsidR="001D5F4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01.10.2017 za pachtovné ve výši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8.400,- Kč/rok.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p.p.č. 4232/3 v k.ú.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p.p.č. 4232/3 zahrada o výměře 734 m2 v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</w:t>
      </w:r>
      <w:r w:rsidR="001D5F4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01.10.2017 za pachtovné ve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2,- Kč/m2/rok.</w:t>
      </w:r>
    </w:p>
    <w:p w:rsidR="007D622A" w:rsidRDefault="007D622A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 v k.ú.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pozemků p.p.č. 4004/2 trvalý travní porost 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výměře 1.789 m2, p.p.č. 4004/4 trvalý travní porost o výměře 669 m2 a část zahrady  p.p.č.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3982/9 o výměře 30 m2, vše v k.ú. Žatec, dohodou k 31.05.2014, nájemci </w:t>
      </w:r>
      <w:r w:rsidR="001D5F48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pozemky – letištní pásy v k.ú.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pozemky ostatní plochy p.p.č. 6322/2 o výměře 144 054 m2, p.p.č.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6320/2 o výměře 69 889  m2, v k.ú. Žatec, p.p.č. 538/2 o výměře 54 900 m2, p.p.č. 538/7 o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výměře 12 225 m2 v k.ú.  Libočany a p.p.č. 454/2 o výměře 3 641 m2 v k.ú. Čeradice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(letištní pásy) za účelem provozování vnitrostátního neveřejného letiště na dobu určitou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deseti let za těchto podmínek pro nájemce: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 doby nabytí právní moci rozhodnutí o povolení provozovat vnitrostátní neveřejné letiště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jeho prospěch bude plocha letiště za účelem její údržby provozována jako plocha pro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vzlety a přistání sportovních létajících zařízení, avšak to za předpokladu prodloužení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výjimky Ministerstva dopravy České republiky, která nyní platí do 30. června 2014,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umožní bezúplatně uspořádat jednou ročně slet ultralehkých letadel s podmínkou, že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 pořádání sletu ultralehkých letadel bude pořadatelem akce předem min. 1 měsíc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dopředu oznámen nájemci, s nímž uzavře dohodu o podmínkách této akce,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 vzájemné dohodě a schválení Radou města Žatce umožní využívat v plném rozsahu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služeb letiště Žatec/Macerka za režijní ceny Městu Žatec k plnění úkolů v zájmu města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(např. volnočasové akce pro větší skupinu obyvatel).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Město Žatec jako účastník řízení o vydání povolení k provozování letiště a výlučný vlastník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letiště bude trvat na stanovení okruhu provozovatelů letecké činnosti, tedy zejména zahrnutí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Klubu letecké amatérské asociace Žatec, případně dalších subjektů, které prokáží právní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zájem na této skutečnosti, do okruhu provozovatelů na letišti.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znovuotevření neveřejného vnitrostátního letiště bude smluvně umožněn přístup ostatním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subjektům sousedícím s uvedenými pozemky a provozujícími vlastní leteckou činnost na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plochu letiště v souladu se schváleným letištním řádem, a to při striktním dodržování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platných zákonů a leteckých předpisů.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7D622A" w:rsidRDefault="007D622A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pozemku  - p.p.č. 6784/1 v k.ú.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pozemku ostatní plocha p.p.č. 6784/1 v k.ú. Žatec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Ministerstvu obrany ČR, 4. brigádě rychlého nasazení na dobu určitou dne 01.07.2014 za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pořádání akce „Pojďte s námi oslavit 20 let vzniku 4. brigády rychlého nasazení“.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úpravách a provozování veřejného osvětlení na p.p.č. 6903/7 v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 ú.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„Smlouva o úpravách 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provozování veřejného osvětlení na p.p.č. 6903/7 v k.ú. Žatec“ s vlastníkem veřejného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osvětlení, kterým je </w:t>
      </w:r>
      <w:r w:rsidR="001D5F48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účelem úprav a provozování veřejného osvětlení a ukládá starostce města smlouvu podepsat.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na údržbu a opravu majetku ve vlastnictví Města Žatec se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společností Technická správa města Žatec, s.r.o.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dílo se společností Technická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správa města Žatec, s.r.o., IČ 22792830, Čeradická 1014, 438 01 Žatec, za účelem zajištění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údržby a opravy majetku ve vlastnictví Města Žatec a ukládá starostce města smlouvu 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dílo podepsat.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Autobusové nádraží (Rekonstrukce autobusového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terminálu v Žatci)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převod finančních prostředků z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rezervního fondu na zhotovení dokumentace pro provedení stavby vč. rozpočtu pro realizaci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investiční akce „Autobusové nádraží (Rekonstrukce autobusového terminálu v Žatci)“: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741-6171-5901                - 494.000,- Kč (RF)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710-2221-6121 org. 640       + 494.000,- Kč (investiční akce).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1D5F48" w:rsidRDefault="001D5F48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uchazeče z výběrového řízení na zhotovitele stavby – „Plánované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opravy komunikací pro rok 2014 – 2. část, Žatec“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komisí na výběr zhotovitele stavby „Plánované opravy komunikací pro rok 2014 – 2. část,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Žatec“ zadané v souladu s ustanoveními zákona č. 137/2006 Sb. o veřejných zakázkách 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„Zásad a postupů pro zadávání veřejných zakázek“ a rozhodla o výběru nejvhodnější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nabídky uchazeče s nejnižší nabídkovou cenou pod pořadovým číslem 4.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právu provést stavbu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právu provést stavbu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„Regenerace pravého břehu Ohře v Žatci - výstavba cyklotrasy, I., II. a III. etapa“ s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Povodím Ohře, státní podnik, IČ 70889988, Bezručova 4219, 430 03 Chomutov, které má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hospodařit s majetkem státu, za účelem vybudování cyklotrasy a ukládá starostce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smlouvu podepsat.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30.04.2014.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41/14 schvaluje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 jednosměrného provozu v ul. Hálkova v Žatci ve směru od ul. Svatováclavská 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osazení dopravní značky umožňující částečné stání na chodníku.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42/14  schvaluje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vyznačit vodorovným dopravním značením jízdní pruhy, hranice křižovatek a parkovací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pruhy v ul. Svatováclavská v Žatci na křižovatce s ul. Boženy Němcové.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43/14 neschvaluje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vyznačit vodorovným dopravním značením parkovací stání v ul. Třebízského v Žatci.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44/14 neschvaluje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vyznačení vodorovné dopravní značky zákaz zastavení či stání v ul. Čelakovského u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výjezdu z garáže u č.p. 1520 v Žatci.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45/14 bere na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vědomí stanovisko dopravní komise k výsledkům měření radarového měřiče rychlosti z ul.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Rooseveltova v Žatci.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46/14 schvaluje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výjimku z dopravní značky č. B13 – zákaz vjezdu vozidel nad 6 t na Husitské nám. v Žatci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vozidla RZ 7U1 9213 a U00 4013.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47/14 bere na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vědomí stanovisko dopravní komise k návrhu osadního výboru místní části Bezděkov ke </w:t>
      </w:r>
    </w:p>
    <w:p w:rsidR="001D5F48" w:rsidRDefault="001A5D47" w:rsidP="001D5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 nových zastávek městského hromadné dopravy.</w:t>
      </w:r>
    </w:p>
    <w:p w:rsidR="001D5F48" w:rsidRDefault="001D5F48" w:rsidP="001D5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D47" w:rsidRDefault="001D5F48" w:rsidP="001D5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5D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5D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A5D47">
        <w:rPr>
          <w:rFonts w:ascii="Times New Roman" w:hAnsi="Times New Roman" w:cs="Times New Roman"/>
          <w:color w:val="000000"/>
          <w:sz w:val="20"/>
          <w:szCs w:val="20"/>
        </w:rPr>
        <w:t>15.6.2014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změna stanov společnosti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působnosti valné hromady společnosti Žatecká teplárenská, a.s. bere na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vědomí důvodovou zprávu ve věci změny stanov společnosti Žatecká teplárenská, a.s.,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IČO: 64650871, se sídlem Žatec, č.p. 3149, PSČ 438 01 (dále též jen „Společnost“).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v souladu s ustanovením § 102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2 písm. c) zákona č. 128/2000 Sb., o obcích, ve znění pozdějších předpisů a v souladu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 stanovami Společnosti schvaluje změnu stanov Společnosti v platném znění tak, že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dosavadní text článků I. až XVIII. se vypouští a nahrazuje se novým textem článku I. až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XIV.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pověřuje a zmocňuje starostku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Mgr. Zdeňku Hamousovou k zastupování jediného akcionáře Společnosti při sepsání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notářského zápisu ve věci rozhodnutí týkajícího se změny stanov společnosti.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 – Nabytí do majetku města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313/14 ze dne 06.05.2014 ve věci nabytí do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pozemků p.p.č. 4267/29 ostatní plocha o výměře 757 m2 a p.p.č. 4318/2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o výměře 255 m2 vše v katastrálním území Žatec z majetku ČR – Státního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pozemkového úřadu.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části pozemku p.p.č. 444/38 v k.ú.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ostatní plochy p.p.č. 444/38 o výměře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 m2 v k.ú. Žatec společnosti REVIS – Praha s.r.o. na dobu určitou od 28.05.2014 do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25.06.2014 za nájemné ve výši 1.000,- Kč a dále ukládá odboru rozvoje a majetku města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zveřejnit po dobu 15 dnů záměr města pronajmout část pozemku ostatní plochy p.p.č.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444/38 o výměře 100 m2 v k.ú. Žatec za účelem umístění mezidepa stavebního materiálu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rekonstrukci nízkotlakého plynovodu.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investiční smlouvy – Nexen, zóna Triangle u Žatce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se zařazením předloženého článku týkajícího se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do návrhu investiční smlouvy s investorem Nexen Tire Corporation.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dary pro nejlepší sportovce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 § 102 odst. 3 zákona č. 128/2000 Sb., o obcích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poskytnutí peněžitého daru do 20.000,- Kč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nejlepším sportovcům dle předloženého návrhu a v souladu se zápisem z jednání komise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a sportu.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MŠ Žatec, Bratří Čapků 2775, okres Louny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poskytnutí finančního příspěvku z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 Žatce, a to Mateřské škole Žatec, Bratří Čapků 2775, okres Louny.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Mateřské škole Žatec, Bratří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Čapků 2775, okres Louny ve výši 7.900,- Kč, a to na reprezentaci mateřské školy na akci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„Česko se hýbe“ a zároveň schvaluje uvolnění rezervy RM kapitoly 741 – Finanční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příspěvky ostatním organizacím ve výši 6.800,- Kč a schvaluje rozpočtovou změnu ve výši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2.000,- Kč – čerpání rezervního fondu takto: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</w:t>
      </w:r>
      <w:r w:rsidR="007D6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2.000,- Kč (rezervní fond)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741-3111-5331 org. 5331        + 2.000,- Kč (finanční příspěvek).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1. Q. 2014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38.000,00 Kč, a to zapojení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Rozpočtová změna bude platná ve chvíli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připsání finančních prostředků na účet města Žatce.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na činnost odborného lesního hospodáře za 1. čtvrtletí roku 2014 ve výši 38.060,00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1. pololetí roku 2014</w:t>
      </w:r>
    </w:p>
    <w:p w:rsidR="007D622A" w:rsidRDefault="001A5D47" w:rsidP="007D62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vyplacením odměn ředitelům základních a mateřských škol za </w:t>
      </w:r>
      <w:r w:rsidR="007D622A">
        <w:rPr>
          <w:rFonts w:ascii="Times New Roman" w:hAnsi="Times New Roman" w:cs="Times New Roman"/>
          <w:color w:val="000000"/>
          <w:sz w:val="24"/>
          <w:szCs w:val="24"/>
        </w:rPr>
        <w:t xml:space="preserve">1. pololetí </w:t>
      </w:r>
      <w:r w:rsidRPr="007D622A">
        <w:rPr>
          <w:rFonts w:ascii="Times New Roman" w:hAnsi="Times New Roman" w:cs="Times New Roman"/>
          <w:color w:val="000000"/>
          <w:sz w:val="24"/>
          <w:szCs w:val="24"/>
        </w:rPr>
        <w:t>roku 2014 ze státního rozpočtu v navržené výši.</w:t>
      </w:r>
    </w:p>
    <w:p w:rsidR="001A5D47" w:rsidRPr="007D622A" w:rsidRDefault="007D622A" w:rsidP="007D62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5D47" w:rsidRPr="007D62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5D47" w:rsidRPr="007D62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A5D47" w:rsidRPr="007D622A"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závěrka Města Žatce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ke schválení dle ustanovení § 84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2 bod d) zákona č. 128/2000Sb., o obcích (obecní zřízení), ve znění pozdějších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účetní závěrku Města Žatce sestavenou k rozvahovému dni, a to k 31.12.2013.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závěrky PO za rok 2014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dle ustanovení § 102 odst. 2 písm. q) zákona č. 128/2000Sb., o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obcích (obecní zřízení), ve znění pozdějších předpisů, účetní závěrky příspěvkových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 zřizovaných Městem Žatcem sestavené k rozvahovému dni, a to k 31.12.2013.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14B16" w:rsidRDefault="00C14B16" w:rsidP="00C14B1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14B16" w:rsidRPr="0016158C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14B16" w:rsidRPr="00582CF5" w:rsidTr="00337DEA">
        <w:trPr>
          <w:cantSplit/>
          <w:trHeight w:val="344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  <w:tr w:rsidR="00C14B16" w:rsidRPr="00582CF5" w:rsidTr="00337DEA">
        <w:trPr>
          <w:cantSplit/>
          <w:trHeight w:val="393"/>
        </w:trPr>
        <w:tc>
          <w:tcPr>
            <w:tcW w:w="937" w:type="dxa"/>
          </w:tcPr>
          <w:p w:rsidR="00C14B16" w:rsidRPr="00582CF5" w:rsidRDefault="00C14B16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14B16" w:rsidRPr="00582CF5" w:rsidRDefault="00C14B16" w:rsidP="00337DEA">
            <w:pPr>
              <w:jc w:val="center"/>
              <w:rPr>
                <w:sz w:val="20"/>
              </w:rPr>
            </w:pPr>
          </w:p>
        </w:tc>
      </w:tr>
    </w:tbl>
    <w:p w:rsidR="00C14B16" w:rsidRPr="00582CF5" w:rsidRDefault="00C14B16" w:rsidP="00C14B16"/>
    <w:p w:rsidR="007D622A" w:rsidRDefault="007D622A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Přerozdělení výsledků hospodaření za rok 2013 příspěvkových organizací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zřízených Městem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zákona č. 128/2000 Sb., o obcích (obecní zřízení) a zákona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250/2000 Sb., o rozpočtových pravidlech územních rozpočtů, oba ve znění pozdějších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přerozdělení zlepšených výsledků hospodaření příspěvkových za rok 2013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 zřízených Městem Žatec:</w:t>
      </w:r>
    </w:p>
    <w:p w:rsidR="00F76D3E" w:rsidRPr="00467568" w:rsidRDefault="00F76D3E" w:rsidP="00F76D3E">
      <w:pPr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846"/>
        <w:gridCol w:w="1735"/>
        <w:gridCol w:w="1735"/>
      </w:tblGrid>
      <w:tr w:rsidR="00F76D3E" w:rsidTr="00337DEA">
        <w:trPr>
          <w:trHeight w:val="538"/>
        </w:trPr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76D3E" w:rsidRDefault="00F76D3E" w:rsidP="00337D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Výsledek hospodaření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6D3E" w:rsidRDefault="00F76D3E" w:rsidP="00337D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Přerozdělení zlepšeného VH dosaženého PO k 31.12.2013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Název příspěvkové organizace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76D3E" w:rsidRDefault="00F76D3E" w:rsidP="00337D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 31.12.2013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D3E" w:rsidRDefault="00F76D3E" w:rsidP="00337D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fond odměn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D3E" w:rsidRDefault="00F76D3E" w:rsidP="00337D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rezervní fond z VH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76D3E" w:rsidRDefault="00F76D3E" w:rsidP="00337D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76D3E" w:rsidRDefault="00F76D3E" w:rsidP="00337D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F76D3E" w:rsidRDefault="00F76D3E" w:rsidP="00337D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MŠS Žatec, Studentská 1416</w:t>
            </w:r>
          </w:p>
        </w:tc>
        <w:tc>
          <w:tcPr>
            <w:tcW w:w="184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15.265,58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15.265,58 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Studentská 1230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Fügnerova 2051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U Jezu 2903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9.500,-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9.500,-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Otakara Březiny 2769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Bratří Čapků 2775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7.720,-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7.720,-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Žatec, Petra Bezruče 2000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42.028,82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5000,-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37.028,82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Žatec, Komenského alej 749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290.225,45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10.000,-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280.225,45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Žatec, nám. 28. října 1019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56.740,-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56.740,- </w:t>
            </w:r>
          </w:p>
        </w:tc>
      </w:tr>
      <w:tr w:rsidR="00F76D3E" w:rsidTr="00337DEA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ZŠ a MŠ, Žatec, Jižní 2777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150.117,75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150.117,75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Základní umělecká škola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139.201,79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139.201,79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a MŠ, Žatec, Dvořákova 24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18.522,-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18.522,-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Městská knihovna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21.331,23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4.266,-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17.065,23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Regionální muzeum K.A.Polánka,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40.430,18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20.430,-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20.000,18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Městské divadlo Žatec, Dvořákova 27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271.452,06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271.452,06 </w:t>
            </w:r>
          </w:p>
        </w:tc>
      </w:tr>
      <w:tr w:rsidR="00F76D3E" w:rsidTr="00337DEA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1D5F4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Domov pro seniory a </w:t>
            </w:r>
            <w:r w:rsidR="001D5F48">
              <w:rPr>
                <w:color w:val="000000"/>
                <w:sz w:val="19"/>
                <w:szCs w:val="19"/>
              </w:rPr>
              <w:t>P</w:t>
            </w:r>
            <w:r>
              <w:rPr>
                <w:color w:val="000000"/>
                <w:sz w:val="19"/>
                <w:szCs w:val="19"/>
              </w:rPr>
              <w:t>eč.</w:t>
            </w:r>
            <w:r w:rsidR="001D5F48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služba v Žatci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136.068,52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108.854,-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27.214,52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Kamarád LORM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83.294,57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83.294,57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Technické služby města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481.722,82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0,.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481.722,82 </w:t>
            </w:r>
          </w:p>
        </w:tc>
      </w:tr>
      <w:tr w:rsidR="00F76D3E" w:rsidTr="00337DE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Městské lesy Žatec, Holedeč 50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76D3E" w:rsidRPr="00E84057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1.157,45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0,-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1.157,45 </w:t>
            </w:r>
          </w:p>
        </w:tc>
      </w:tr>
      <w:tr w:rsidR="00F76D3E" w:rsidTr="00337DEA">
        <w:trPr>
          <w:trHeight w:val="449"/>
        </w:trPr>
        <w:tc>
          <w:tcPr>
            <w:tcW w:w="348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CELKEM:</w:t>
            </w:r>
          </w:p>
        </w:tc>
        <w:tc>
          <w:tcPr>
            <w:tcW w:w="184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1.764.778,22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148.550,-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D3E" w:rsidRDefault="00F76D3E" w:rsidP="00337D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1.616.228,22 </w:t>
            </w:r>
          </w:p>
        </w:tc>
      </w:tr>
    </w:tbl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Pr="00582CF5" w:rsidRDefault="00D660C4" w:rsidP="00D660C4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Pojištění majetku a odpovědnosti Města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v souladu se Zásadami a postupy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zadávání veřejných zakázek města Žatec na „Pojištění majetku a odpovědnosti Města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 dle specifikace.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 k podání nabídky a základní údaje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zadávací dokumentace.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členy hodnotící komise včetně jejich náhradníků.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Default="00D660C4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kapitoly 719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172.000,- Kč, a to zapojení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719: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719-6171-5901, org. 5011     - 172.000,- Kč (5% rezerva kapitoly 719)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719-6171-5031               + 125.000,- Kč (sociální pojištění)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719-6171-5032               +  45.000,- Kč (zdravotní pojištění)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719-6171-5038               +   2.000,- Kč (povinné úrazové pojištění).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Pr="00582CF5" w:rsidRDefault="00D660C4" w:rsidP="00D660C4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kapitoly 719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500.000,- Kč, a to zapojení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719: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719-6171-5901, org. 5011     - 500.000,- Kč (5% rezerva kapitoly 719)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               + 500.000,- Kč (mzdové prostředky).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Pr="00582CF5" w:rsidRDefault="00D660C4" w:rsidP="00D660C4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Vyúčtování Dočesné 2013 a odměna ředitele příspěvkové organizace –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Městské divadlo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informaci o vyúčtování Dočesné 2013 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 vyplacením mimořádné odměny řediteli příspěvkové organizace Městské divadlo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zajištění a organizaci akce Dočesná 2013 v navržené výši.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Pr="00582CF5" w:rsidRDefault="00D660C4" w:rsidP="00D660C4"/>
    <w:p w:rsidR="001A5D47" w:rsidRDefault="00D660C4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A5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370/14</w:t>
      </w:r>
      <w:r w:rsidR="001A5D47">
        <w:rPr>
          <w:rFonts w:ascii="Arial" w:hAnsi="Arial" w:cs="Arial"/>
          <w:sz w:val="24"/>
          <w:szCs w:val="24"/>
        </w:rPr>
        <w:tab/>
      </w:r>
      <w:r w:rsidR="001A5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ředitele PO Domov pro seniory a Pečovatelská služba v Žatci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ředitele PO Domov pro seniory 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Mgr. Petra Antoniho v souladu se zákonem č. 262/2006 Sb.,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nařízením vlády č. 564/2006 Sb. a Pravidly Rady Města Žatce pro stanovení platu ředitelů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příspěvkových organizací zřizovaných Městem Žatec s účinností od 01.06.2014.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Pr="00582CF5" w:rsidRDefault="00D660C4" w:rsidP="00D660C4"/>
    <w:p w:rsidR="00F76D3E" w:rsidRDefault="00F76D3E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1A5D47" w:rsidRDefault="001A5D47" w:rsidP="00264FE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64FE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105, Písečná 2820) na dobu určitou od 31.05.2014 do 30.05.2016.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64FE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408, Písečná 2820) na dobu určitou od 31.05.2014 do 30.05.2016.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64FEE">
        <w:rPr>
          <w:rFonts w:ascii="Times New Roman" w:hAnsi="Times New Roman" w:cs="Times New Roman"/>
          <w:color w:val="000000"/>
          <w:sz w:val="24"/>
          <w:szCs w:val="24"/>
        </w:rPr>
        <w:t> fyzickými osobami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1007, Písečná 2820) na dobu určitou od 01.07.2014 do 30.06.2016.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64FE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12, U Hřiště 2513) na dobu určitou od 01.07.2014 do 30.06.2016.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64FE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202, Písečná 2820) na dobu určitou od 16.05.2014 do 15.05.2016.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64FE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13, U Hřiště 2513) na dobu určitou od 23.05.2014 do 24.05.2016.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64FE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303, Písečná 2820) na dobu určitou od 31.05.2014 do 30.05.2016.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64FE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506, Písečná 2820) na dobu určitou od 10.07.2014 do 09.07.2016.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bytů se řídí platnými Pravidly pro poskytování nájmů v domech s pečovatelskou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Pr="00582CF5" w:rsidRDefault="00D660C4" w:rsidP="00D660C4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</w:t>
      </w:r>
    </w:p>
    <w:p w:rsidR="00F76D3E" w:rsidRDefault="001A5D47" w:rsidP="00F76D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 veřejnými prostředky u příspěvkové organizace Technické služby města Žatec.</w:t>
      </w:r>
    </w:p>
    <w:p w:rsidR="00F76D3E" w:rsidRDefault="00F76D3E" w:rsidP="00F76D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D47" w:rsidRDefault="00F76D3E" w:rsidP="00F76D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5D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5D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A5D47">
        <w:rPr>
          <w:rFonts w:ascii="Times New Roman" w:hAnsi="Times New Roman" w:cs="Times New Roman"/>
          <w:color w:val="000000"/>
          <w:sz w:val="20"/>
          <w:szCs w:val="20"/>
        </w:rPr>
        <w:t>27.5.2014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Default="00D660C4" w:rsidP="00D660C4"/>
    <w:p w:rsidR="00264FEE" w:rsidRDefault="00264FEE" w:rsidP="00D660C4"/>
    <w:p w:rsidR="00264FEE" w:rsidRPr="00582CF5" w:rsidRDefault="00264FEE" w:rsidP="00D660C4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členů hodnotící komise – otevírání obálek s nabídkami a posouzení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nabídek pro pořízení vozidla MP Žatec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komise, včetně náhradníků, k otevírání obálek a</w:t>
      </w:r>
    </w:p>
    <w:p w:rsidR="00F76D3E" w:rsidRDefault="001A5D47" w:rsidP="00F76D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nabídek pro pořízení služebního vozidla pro Městskou policii Žatec.</w:t>
      </w:r>
    </w:p>
    <w:p w:rsidR="00F76D3E" w:rsidRDefault="00F76D3E" w:rsidP="00F76D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D47" w:rsidRDefault="00F76D3E" w:rsidP="00F76D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5D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5D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A5D47"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Pr="00582CF5" w:rsidRDefault="00D660C4" w:rsidP="00D660C4"/>
    <w:p w:rsidR="00F76D3E" w:rsidRDefault="00F76D3E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duben 2014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dosaženu výslednost Městské policie Žatec za měsíc </w:t>
      </w:r>
    </w:p>
    <w:p w:rsidR="00F76D3E" w:rsidRDefault="001A5D47" w:rsidP="00F76D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duben 2014.</w:t>
      </w:r>
    </w:p>
    <w:p w:rsidR="001A5D47" w:rsidRDefault="00F76D3E" w:rsidP="00F76D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5D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5D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A5D47">
        <w:rPr>
          <w:rFonts w:ascii="Times New Roman" w:hAnsi="Times New Roman" w:cs="Times New Roman"/>
          <w:color w:val="000000"/>
          <w:sz w:val="20"/>
          <w:szCs w:val="20"/>
        </w:rPr>
        <w:t>27.5.2014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Pr="00582CF5" w:rsidRDefault="00D660C4" w:rsidP="00D660C4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Zajištění služeb dotačního managementu na </w:t>
      </w:r>
    </w:p>
    <w:p w:rsidR="001A5D47" w:rsidRDefault="001A5D47" w:rsidP="001A5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zadávacího řízení zakázky malého rozsahu na služby v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se Zásadami a postupy pro zadávání veřejných zakázek Města Žatec a podmínek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ROP SZ na Zajištění služeb dotačního managementu na projekt „Záchrana objektu bývalých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papíren a vybudování depozitářů muzea v jejich části“ v podobě výzvy k podání nabídky a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zadávací dokumentace.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264FEE" w:rsidRDefault="00264FEE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Pr="00582CF5" w:rsidRDefault="00D660C4" w:rsidP="00D660C4"/>
    <w:p w:rsidR="001A5D47" w:rsidRDefault="001A5D47" w:rsidP="001A5D4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volby do EP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510.000,00 Kč, a to zapojení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98 348 -  neinvestiční účelová dotace ze státního rozpočtu na úhradu výdajů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souvisejících s přípravou a konáním voleb do Evropského parlamentu 2014 ve výši </w:t>
      </w:r>
    </w:p>
    <w:p w:rsidR="001A5D47" w:rsidRDefault="001A5D47" w:rsidP="001A5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510.000,00 Kč.</w:t>
      </w:r>
    </w:p>
    <w:p w:rsidR="001A5D47" w:rsidRDefault="001A5D47" w:rsidP="001A5D4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1A5D47" w:rsidRDefault="001A5D47" w:rsidP="001A5D4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660C4" w:rsidRDefault="00D660C4" w:rsidP="00D660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60C4" w:rsidRPr="0016158C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60C4" w:rsidRPr="00582CF5" w:rsidTr="00337DEA">
        <w:trPr>
          <w:cantSplit/>
          <w:trHeight w:val="344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  <w:tr w:rsidR="00D660C4" w:rsidRPr="00582CF5" w:rsidTr="00337DEA">
        <w:trPr>
          <w:cantSplit/>
          <w:trHeight w:val="393"/>
        </w:trPr>
        <w:tc>
          <w:tcPr>
            <w:tcW w:w="937" w:type="dxa"/>
          </w:tcPr>
          <w:p w:rsidR="00D660C4" w:rsidRPr="00582CF5" w:rsidRDefault="00D660C4" w:rsidP="00337D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60C4" w:rsidRPr="00582CF5" w:rsidRDefault="00D660C4" w:rsidP="00337DEA">
            <w:pPr>
              <w:jc w:val="center"/>
              <w:rPr>
                <w:sz w:val="20"/>
              </w:rPr>
            </w:pPr>
          </w:p>
        </w:tc>
      </w:tr>
    </w:tbl>
    <w:p w:rsidR="00D660C4" w:rsidRPr="00582CF5" w:rsidRDefault="00D660C4" w:rsidP="00D660C4"/>
    <w:p w:rsidR="001A5D47" w:rsidRDefault="001A5D47" w:rsidP="001A5D4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1A5D47" w:rsidRDefault="001A5D47" w:rsidP="00F76D3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337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337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337DEA" w:rsidRDefault="00337DEA" w:rsidP="00F76D3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7DEA" w:rsidRDefault="00337DEA" w:rsidP="00F76D3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4FEE" w:rsidRDefault="00264FEE" w:rsidP="00F76D3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7DEA" w:rsidRDefault="00337DEA" w:rsidP="00337DEA">
      <w:pPr>
        <w:pStyle w:val="Nadpis1"/>
      </w:pPr>
      <w:r>
        <w:t>Za správnost vyhotovení: Pavlína Kloučková</w:t>
      </w:r>
    </w:p>
    <w:p w:rsidR="00337DEA" w:rsidRDefault="00337DEA" w:rsidP="00337DEA">
      <w:pPr>
        <w:jc w:val="both"/>
        <w:rPr>
          <w:sz w:val="24"/>
        </w:rPr>
      </w:pPr>
    </w:p>
    <w:p w:rsidR="00337DEA" w:rsidRPr="00337DEA" w:rsidRDefault="00337DEA" w:rsidP="00337DEA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337DEA" w:rsidRPr="00337DEA">
      <w:footerReference w:type="default" r:id="rId10"/>
      <w:pgSz w:w="11899" w:h="16841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FF" w:rsidRDefault="00FE47FF" w:rsidP="007D622A">
      <w:pPr>
        <w:spacing w:after="0" w:line="240" w:lineRule="auto"/>
      </w:pPr>
      <w:r>
        <w:separator/>
      </w:r>
    </w:p>
  </w:endnote>
  <w:endnote w:type="continuationSeparator" w:id="0">
    <w:p w:rsidR="00FE47FF" w:rsidRDefault="00FE47FF" w:rsidP="007D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64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7DEA" w:rsidRDefault="00337DEA" w:rsidP="007D622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44222">
              <w:rPr>
                <w:b/>
                <w:noProof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44222"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7DEA" w:rsidRDefault="00337D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FF" w:rsidRDefault="00FE47FF" w:rsidP="007D622A">
      <w:pPr>
        <w:spacing w:after="0" w:line="240" w:lineRule="auto"/>
      </w:pPr>
      <w:r>
        <w:separator/>
      </w:r>
    </w:p>
  </w:footnote>
  <w:footnote w:type="continuationSeparator" w:id="0">
    <w:p w:rsidR="00FE47FF" w:rsidRDefault="00FE47FF" w:rsidP="007D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1066"/>
    <w:multiLevelType w:val="hybridMultilevel"/>
    <w:tmpl w:val="12AE1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63BA"/>
    <w:multiLevelType w:val="hybridMultilevel"/>
    <w:tmpl w:val="77267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47"/>
    <w:rsid w:val="001A5D47"/>
    <w:rsid w:val="001D5F48"/>
    <w:rsid w:val="00244222"/>
    <w:rsid w:val="00264FEE"/>
    <w:rsid w:val="002900DD"/>
    <w:rsid w:val="00337DEA"/>
    <w:rsid w:val="00466DBA"/>
    <w:rsid w:val="005B43FC"/>
    <w:rsid w:val="007D622A"/>
    <w:rsid w:val="008E443C"/>
    <w:rsid w:val="00C14B16"/>
    <w:rsid w:val="00CA36EC"/>
    <w:rsid w:val="00D660C4"/>
    <w:rsid w:val="00F017BA"/>
    <w:rsid w:val="00F62F1C"/>
    <w:rsid w:val="00F76D3E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7D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622A"/>
  </w:style>
  <w:style w:type="paragraph" w:styleId="Zpat">
    <w:name w:val="footer"/>
    <w:basedOn w:val="Normln"/>
    <w:link w:val="ZpatChar"/>
    <w:uiPriority w:val="99"/>
    <w:unhideWhenUsed/>
    <w:rsid w:val="007D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22A"/>
  </w:style>
  <w:style w:type="paragraph" w:styleId="Odstavecseseznamem">
    <w:name w:val="List Paragraph"/>
    <w:basedOn w:val="Normln"/>
    <w:uiPriority w:val="34"/>
    <w:qFormat/>
    <w:rsid w:val="007D62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D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37DE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37DE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37DE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7D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622A"/>
  </w:style>
  <w:style w:type="paragraph" w:styleId="Zpat">
    <w:name w:val="footer"/>
    <w:basedOn w:val="Normln"/>
    <w:link w:val="ZpatChar"/>
    <w:uiPriority w:val="99"/>
    <w:unhideWhenUsed/>
    <w:rsid w:val="007D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22A"/>
  </w:style>
  <w:style w:type="paragraph" w:styleId="Odstavecseseznamem">
    <w:name w:val="List Paragraph"/>
    <w:basedOn w:val="Normln"/>
    <w:uiPriority w:val="34"/>
    <w:qFormat/>
    <w:rsid w:val="007D62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D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37DE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37DE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37DE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6078E-9868-43F4-BAE0-395AABBB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5479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Kloučková</dc:creator>
  <cp:lastModifiedBy>Henzl Václav, Ing.</cp:lastModifiedBy>
  <cp:revision>2</cp:revision>
  <cp:lastPrinted>2014-05-27T11:17:00Z</cp:lastPrinted>
  <dcterms:created xsi:type="dcterms:W3CDTF">2014-05-27T12:33:00Z</dcterms:created>
  <dcterms:modified xsi:type="dcterms:W3CDTF">2014-05-27T12:33:00Z</dcterms:modified>
</cp:coreProperties>
</file>