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5" w:rsidRDefault="00807AA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A09C5" w:rsidRDefault="0015146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DBDA14" wp14:editId="6A49E68A">
            <wp:simplePos x="0" y="0"/>
            <wp:positionH relativeFrom="column">
              <wp:posOffset>2283460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A1">
        <w:rPr>
          <w:rFonts w:ascii="Arial" w:hAnsi="Arial" w:cs="Arial"/>
          <w:sz w:val="24"/>
          <w:szCs w:val="24"/>
        </w:rPr>
        <w:tab/>
      </w:r>
      <w:r w:rsidR="00807AA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A09C5" w:rsidRDefault="00807AA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A09C5" w:rsidRDefault="00807AA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24.6.2014</w:t>
      </w:r>
      <w:proofErr w:type="gramEnd"/>
    </w:p>
    <w:p w:rsidR="006A09C5" w:rsidRDefault="00807AA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454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 /14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 Zálužice – návrh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zprávy na uplatňování ZÚR ÚK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údržba veřejné zeleně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organizace za rok 2013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Stolpersteinu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 Libočany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část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4486/6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„Optická trasa Žatec – ul. </w:t>
      </w:r>
    </w:p>
    <w:p w:rsidR="006A09C5" w:rsidRDefault="00807A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Vrchlického“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„Optická trasa Žatec – ul. </w:t>
      </w:r>
    </w:p>
    <w:p w:rsidR="006A09C5" w:rsidRDefault="00807A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Mládežnická“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444/38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řízení bez uveřejnění č. 1 a Dodatek č. 1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Poskytovatel „Pojištění majetku a odpovědnosti Města Žatec“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květen 2014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„UNESCO“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bezplatné služby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pokračování v základním vzdělávání žáků při ZŠ a MŠ, </w:t>
      </w:r>
    </w:p>
    <w:p w:rsidR="006A09C5" w:rsidRDefault="00807A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24, okres Louny při součásti ZŠ speciální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- Výroční zpráva za rok 2013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odměňování jednatele společnosti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6A09C5" w:rsidRDefault="00807A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uchazeče - Zajištění služeb dotačního managementu</w:t>
      </w: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68" w:rsidRDefault="00151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24.6.2014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24.6.2014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24.6.2014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 Zálužice – návrh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Územního plánu Zálužice a souhlasí s předloženým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návrhem bez připomínek.</w:t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zprávy na uplatňování ZÚR ÚK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nemá připomínky k předložené zprávě o uplatňování Zásad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územního rozvoje Ústeckého kraje v uplynulém období.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údržba veřejné zeleně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uvolnění rezervy kap. 739 – údržba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zeleně.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709        - 2</w:t>
      </w:r>
      <w:r w:rsidR="009D455C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.000,- Kč (rezerva kap. 739)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5169  </w:t>
      </w:r>
      <w:r w:rsidR="00151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+ 2</w:t>
      </w:r>
      <w:r w:rsidR="009D455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(údržba veřejné zeleně).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Technické služby města Žatec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Rady města Žatce vyplacení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Technické služby města Žatec za první pololetí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roku 2014 v navržené výši.</w:t>
      </w:r>
    </w:p>
    <w:p w:rsidR="00151468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organizace za rok 2013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2013.</w:t>
      </w: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25.6.2014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Umístění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Stolpersteinu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bezplatné umístění dvou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Stolpersteinů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komunikace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(chodníku) před domem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637/9 v Masarykově ulici v Žatci.</w:t>
      </w:r>
    </w:p>
    <w:p w:rsidR="00151468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151468" w:rsidRDefault="00151468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Nemovitost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Libočany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sdružení Centrum služeb pro zdravotně postižené Žatec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IČ: 27040143, se sídlem Masarykova 1335, Žatec uhrazení dluhu na nájmu nebytových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 a bytů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 Libočany ve splátkách počínaje červencem 2014 a následně 5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měsíčními splátkami dle návrhu splátkového kalendáře, pod ztrátou výhody splátek v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neuhrazení kterékoliv z nich.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pronajmout část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4486/6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část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4486/6 dle GP č. 5962-15/2014 ze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18.02.2014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4486/27 o výměře 41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 přístupu k nemovitosti.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„Optická trasa Žatec – ul. </w:t>
      </w:r>
    </w:p>
    <w:p w:rsidR="00303867" w:rsidRDefault="00303867" w:rsidP="003038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Vrchlického“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společnost Mach3net s.r.o.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„Optická trasa, Žatec – ul. Vrchlického“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4646/3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stavba podzemního vedení telekomunikačního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optického kabelu, vyplývající se zákona č. 127/2005 Sb., o elektronických komunikacích,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„Optická trasa Žatec – ul. </w:t>
      </w:r>
    </w:p>
    <w:p w:rsidR="00303867" w:rsidRDefault="00303867" w:rsidP="003038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Mládežnická“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společnost Mach3net s.r.o.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„Optická trasa, Žatec – ul. Mládežnická“ na pozemku  města: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5580/5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stavba podzemního vedení telekomunikačního optického kabelu,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se zákona č. 127/2005 Sb., o elektronických komunikacích, ve znění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444/38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444/38 o výměře 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REVIS – Praha spol. s.r.o.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1.000,- Kč za účelem umístění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mezidepa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stavebního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materiálu pro rekonstrukci nízkotlakého plynovodu.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řízení bez uveřejnění č. 1 a Dodatek č. 1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„Technická infrastruktura Žatec, Pod Kamenným vrškem – 2. etapa, část B“ zadávané v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zákonem č. 137/2006 Sb. o veřejných zakázkách, ve znění pozdějších předpisů.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1 ke smlouvě o dílo se zhotovitelem a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10 o velikosti  0+1 v DPS 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25.000,-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19 o velikosti 0+1 v DPS 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15.000,-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9 o velikosti 1+1 v DPS 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vyrovnání rozdílu jednorázového příspěvku na sociální účely ve výši 10.000,-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schvaluje přidělení bytu č. 26 o velikosti 0+1 v DPS 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fyzická osoba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dnorázový příspěvek na sociální účely ve výši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24 o velikosti 1+1 v DPS 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40.000,-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803 o velikosti 1+1 v DPS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bytů v DPS uhradí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40.000,- Kč.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 v Žatci schválenými 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Přidělení bytů v domě s pečovatelskou službou doporučila komise pro přidělování bytů v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DPS na svém jednání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27.05.2014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468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31.7.2014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Poskytovatel „Pojištění majetku a odpovědnosti Města Žatec“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předloženou nabídku na poskytovatele „Pojištění majetku a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odpovědnosti Města Žatec“ a rozhodla o uzavření smlouvy s Hasičskou vzájemnou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pojišťovnou, a.s. a ukládá starostce města smlouvu podepsat.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květen 2014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807AA1" w:rsidRDefault="00303867" w:rsidP="00807A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květen 2014.</w:t>
      </w:r>
    </w:p>
    <w:p w:rsidR="00807AA1" w:rsidRDefault="00807AA1" w:rsidP="00807A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807AA1" w:rsidP="00807A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24.6.2014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„UNESCO“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210.000,00 Kč, a to zapojení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34 001 -  neinvestiční účelová dotace Ministerstva kultury z programu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pro památky UNESCO na realizaci projektu „Druhá fáze Management Plánu pro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na seznam kulturního dědictví UNESCO „Památky pěstování a zpracování chmele a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výroby piva v Žatci“ ve výši 210.000,00 Kč.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bezplatné služby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dle § 27 odst. 5 písm. b) zákona č. 250/2000 Sb., o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přijetím bezplatné služby – pronájem sálu Lidový dům Žatec, v hodnotě 10.000,-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Pizzerie PANAMERA s.r.o., Na Kozačce 1275/8, Praha 2, Vinohrady.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v základním vzdělávání žáků při ZŠ a MŠ, </w:t>
      </w:r>
    </w:p>
    <w:p w:rsidR="00303867" w:rsidRDefault="00303867" w:rsidP="0030386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24, okres Louny při součásti ZŠ speciální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dle ustanovení § 55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zákona č. 561/2004 Sb., o předškolním, základním, středním, vyšším odborném a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vzdělávání, ve znění pozdějších předpisů, souhlasí s pokračováním v základním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žákyn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žáka </w:t>
      </w:r>
      <w:r w:rsidR="0045685C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při této škole v součásti ZŠ speciální od školního roku 2014/2015 maximálně do dvacátého šestého roku věku jmenovaných.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2.7.2014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- Výroční zpráva za rok 2013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projednala a bere na vědomí Výroční zprávu za rok 2013 společnosti Technická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správa města Žatec, s.r.o.</w:t>
      </w:r>
    </w:p>
    <w:p w:rsidR="00151468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27.6.2014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45685C" w:rsidRDefault="0045685C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odměňování jednatele společnosti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v souladu s kritérii pro odměňování schvaluje odměnu jednateli společnosti za rok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v předloženém znění.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151468" w:rsidRDefault="00151468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4/2014 a současně bere na vědomí výkaz </w:t>
      </w:r>
    </w:p>
    <w:p w:rsidR="00151468" w:rsidRDefault="00303867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zisku a ztrát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468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867" w:rsidRDefault="00151468" w:rsidP="00151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03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03867">
        <w:rPr>
          <w:rFonts w:ascii="Times New Roman" w:hAnsi="Times New Roman" w:cs="Times New Roman"/>
          <w:color w:val="000000"/>
          <w:sz w:val="20"/>
          <w:szCs w:val="20"/>
        </w:rPr>
        <w:t>27.6.2014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Default="00807AA1" w:rsidP="00807AA1"/>
    <w:p w:rsidR="0045685C" w:rsidRPr="00582CF5" w:rsidRDefault="0045685C" w:rsidP="00807AA1"/>
    <w:p w:rsidR="00303867" w:rsidRDefault="00303867" w:rsidP="0030386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uchazeče - Zajištění služeb dotačního managementu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zakázky malého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na služby: Zajištění služeb dotačního managementu na projekt „Záchrana objektu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bývalých papíren a vybudování depozitářů muzea v jejich části“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Žatec a podmínek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ROP SZ rozhodla o výběru nejvhodnější nabídky uchazeče s nejnižší nabídkovou cenou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uvedeného jako prvního v pořadí hodnocení nabídek s pořadovým číslem 9.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303867" w:rsidRDefault="00303867" w:rsidP="003038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303867" w:rsidRDefault="00303867" w:rsidP="0030386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25.6.2014</w:t>
      </w:r>
      <w:proofErr w:type="gramEnd"/>
    </w:p>
    <w:p w:rsidR="00303867" w:rsidRDefault="00303867" w:rsidP="0030386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07AA1" w:rsidRDefault="00807AA1" w:rsidP="00807AA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07AA1" w:rsidRPr="0016158C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07AA1" w:rsidRPr="00582CF5" w:rsidTr="00F3596B">
        <w:trPr>
          <w:cantSplit/>
          <w:trHeight w:val="344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  <w:tr w:rsidR="00807AA1" w:rsidRPr="00582CF5" w:rsidTr="00F3596B">
        <w:trPr>
          <w:cantSplit/>
          <w:trHeight w:val="393"/>
        </w:trPr>
        <w:tc>
          <w:tcPr>
            <w:tcW w:w="937" w:type="dxa"/>
          </w:tcPr>
          <w:p w:rsidR="00807AA1" w:rsidRPr="00582CF5" w:rsidRDefault="00807AA1" w:rsidP="00F3596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07AA1" w:rsidRPr="00582CF5" w:rsidRDefault="00807AA1" w:rsidP="00F3596B">
            <w:pPr>
              <w:jc w:val="center"/>
              <w:rPr>
                <w:sz w:val="20"/>
              </w:rPr>
            </w:pPr>
          </w:p>
        </w:tc>
      </w:tr>
    </w:tbl>
    <w:p w:rsidR="00807AA1" w:rsidRPr="00582CF5" w:rsidRDefault="00807AA1" w:rsidP="00807AA1"/>
    <w:p w:rsidR="00303867" w:rsidRDefault="00303867" w:rsidP="0030386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03867" w:rsidRDefault="00303867" w:rsidP="001514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5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45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5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2438EA" w:rsidRDefault="002438EA" w:rsidP="001514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8EA" w:rsidRDefault="002438EA" w:rsidP="001514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8EA" w:rsidRDefault="002438EA" w:rsidP="001514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8EA" w:rsidRDefault="002438EA" w:rsidP="002438EA">
      <w:pPr>
        <w:pStyle w:val="Nadpis1"/>
      </w:pPr>
      <w:r>
        <w:t>Za správnost vyhotovení: Pavlína Kloučková</w:t>
      </w:r>
    </w:p>
    <w:p w:rsidR="002438EA" w:rsidRDefault="002438EA" w:rsidP="002438EA">
      <w:pPr>
        <w:jc w:val="both"/>
        <w:rPr>
          <w:sz w:val="24"/>
        </w:rPr>
      </w:pPr>
    </w:p>
    <w:p w:rsidR="002438EA" w:rsidRDefault="002438EA" w:rsidP="002438E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438E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68" w:rsidRDefault="00151468" w:rsidP="00151468">
      <w:pPr>
        <w:spacing w:after="0" w:line="240" w:lineRule="auto"/>
      </w:pPr>
      <w:r>
        <w:separator/>
      </w:r>
    </w:p>
  </w:endnote>
  <w:endnote w:type="continuationSeparator" w:id="0">
    <w:p w:rsidR="00151468" w:rsidRDefault="00151468" w:rsidP="0015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062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468" w:rsidRDefault="00151468" w:rsidP="0015146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468" w:rsidRDefault="00151468" w:rsidP="0015146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68" w:rsidRDefault="00151468" w:rsidP="00151468">
      <w:pPr>
        <w:spacing w:after="0" w:line="240" w:lineRule="auto"/>
      </w:pPr>
      <w:r>
        <w:separator/>
      </w:r>
    </w:p>
  </w:footnote>
  <w:footnote w:type="continuationSeparator" w:id="0">
    <w:p w:rsidR="00151468" w:rsidRDefault="00151468" w:rsidP="00151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67"/>
    <w:rsid w:val="000D7580"/>
    <w:rsid w:val="00151468"/>
    <w:rsid w:val="00182F2B"/>
    <w:rsid w:val="002438EA"/>
    <w:rsid w:val="00303867"/>
    <w:rsid w:val="0045685C"/>
    <w:rsid w:val="00662432"/>
    <w:rsid w:val="006A09C5"/>
    <w:rsid w:val="00807AA1"/>
    <w:rsid w:val="00931E9A"/>
    <w:rsid w:val="009D455C"/>
    <w:rsid w:val="00A12639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38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68"/>
  </w:style>
  <w:style w:type="paragraph" w:styleId="Zpat">
    <w:name w:val="footer"/>
    <w:basedOn w:val="Normln"/>
    <w:link w:val="ZpatChar"/>
    <w:uiPriority w:val="99"/>
    <w:unhideWhenUsed/>
    <w:rsid w:val="0015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68"/>
  </w:style>
  <w:style w:type="character" w:customStyle="1" w:styleId="Nadpis1Char">
    <w:name w:val="Nadpis 1 Char"/>
    <w:basedOn w:val="Standardnpsmoodstavce"/>
    <w:link w:val="Nadpis1"/>
    <w:rsid w:val="002438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438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438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38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68"/>
  </w:style>
  <w:style w:type="paragraph" w:styleId="Zpat">
    <w:name w:val="footer"/>
    <w:basedOn w:val="Normln"/>
    <w:link w:val="ZpatChar"/>
    <w:uiPriority w:val="99"/>
    <w:unhideWhenUsed/>
    <w:rsid w:val="0015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68"/>
  </w:style>
  <w:style w:type="character" w:customStyle="1" w:styleId="Nadpis1Char">
    <w:name w:val="Nadpis 1 Char"/>
    <w:basedOn w:val="Standardnpsmoodstavce"/>
    <w:link w:val="Nadpis1"/>
    <w:rsid w:val="002438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438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438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71E6-3123-4615-85C6-6161A65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2331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2014-06-27T08:36:00Z</cp:lastPrinted>
  <dcterms:created xsi:type="dcterms:W3CDTF">2014-06-24T09:05:00Z</dcterms:created>
  <dcterms:modified xsi:type="dcterms:W3CDTF">2014-06-27T08:37:00Z</dcterms:modified>
</cp:coreProperties>
</file>