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97" w:rsidRDefault="00B2538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B4F97" w:rsidRDefault="00D6631B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F03F5D" wp14:editId="52BB98C4">
            <wp:simplePos x="0" y="0"/>
            <wp:positionH relativeFrom="column">
              <wp:posOffset>2228850</wp:posOffset>
            </wp:positionH>
            <wp:positionV relativeFrom="paragraph">
              <wp:posOffset>97790</wp:posOffset>
            </wp:positionV>
            <wp:extent cx="1247775" cy="1371600"/>
            <wp:effectExtent l="0" t="0" r="0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8A">
        <w:rPr>
          <w:rFonts w:ascii="Arial" w:hAnsi="Arial" w:cs="Arial"/>
          <w:sz w:val="24"/>
          <w:szCs w:val="24"/>
        </w:rPr>
        <w:tab/>
      </w:r>
      <w:r w:rsidR="00B2538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B4F97" w:rsidRDefault="00B2538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B4F97" w:rsidRDefault="00B2538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14.4.2014</w:t>
      </w:r>
    </w:p>
    <w:p w:rsidR="00DB4F97" w:rsidRDefault="00B2538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236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237 /14</w:t>
      </w:r>
    </w:p>
    <w:p w:rsidR="00DB4F97" w:rsidRDefault="00B253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B4F97" w:rsidRDefault="00B253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 – Záchrana objektu bývalých papíren a vybudování</w:t>
      </w:r>
    </w:p>
    <w:p w:rsidR="00DB4F97" w:rsidRDefault="00B253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depozitářů muzea v jejich části</w:t>
      </w:r>
    </w:p>
    <w:p w:rsidR="00B2538A" w:rsidRDefault="00B253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38A" w:rsidRDefault="00B253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38A" w:rsidRDefault="00B253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38A" w:rsidRDefault="00B253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38A" w:rsidRDefault="00B253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38A" w:rsidRDefault="00B253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1B" w:rsidRDefault="00D6631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38A" w:rsidRDefault="00B2538A" w:rsidP="00B2538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6631B" w:rsidRDefault="00B2538A" w:rsidP="00D663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2538A" w:rsidRDefault="00D6631B" w:rsidP="00D663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3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38A">
        <w:rPr>
          <w:rFonts w:ascii="Times New Roman" w:hAnsi="Times New Roman" w:cs="Times New Roman"/>
          <w:color w:val="000000"/>
          <w:sz w:val="20"/>
          <w:szCs w:val="20"/>
        </w:rPr>
        <w:t>14.4.2014</w:t>
      </w:r>
    </w:p>
    <w:p w:rsidR="00B2538A" w:rsidRDefault="00B2538A" w:rsidP="00B2538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948B6" w:rsidRDefault="00B948B6" w:rsidP="00B948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49"/>
        <w:gridCol w:w="1274"/>
        <w:gridCol w:w="1134"/>
        <w:gridCol w:w="1134"/>
        <w:gridCol w:w="1134"/>
        <w:gridCol w:w="1134"/>
        <w:gridCol w:w="1134"/>
        <w:gridCol w:w="856"/>
      </w:tblGrid>
      <w:tr w:rsidR="00B948B6" w:rsidTr="00B948B6">
        <w:trPr>
          <w:cantSplit/>
          <w:trHeight w:val="39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hlasů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B948B6" w:rsidTr="00B948B6">
        <w:trPr>
          <w:cantSplit/>
          <w:trHeight w:val="3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rPr>
                <w:sz w:val="20"/>
              </w:rPr>
            </w:pPr>
            <w:r>
              <w:rPr>
                <w:sz w:val="20"/>
              </w:rPr>
              <w:t>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B948B6" w:rsidTr="00B948B6">
        <w:trPr>
          <w:cantSplit/>
          <w:trHeight w:val="39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rPr>
                <w:sz w:val="20"/>
              </w:rPr>
            </w:pPr>
            <w:r>
              <w:rPr>
                <w:sz w:val="20"/>
              </w:rPr>
              <w:t>proti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</w:tr>
      <w:tr w:rsidR="00B948B6" w:rsidTr="00B948B6">
        <w:trPr>
          <w:cantSplit/>
          <w:trHeight w:val="39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rPr>
                <w:sz w:val="20"/>
              </w:rPr>
            </w:pPr>
            <w:r>
              <w:rPr>
                <w:sz w:val="20"/>
              </w:rPr>
              <w:t>zdržel 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</w:tr>
    </w:tbl>
    <w:p w:rsidR="00B948B6" w:rsidRDefault="00B948B6" w:rsidP="00B948B6"/>
    <w:p w:rsidR="00B2538A" w:rsidRDefault="00B2538A" w:rsidP="00B2538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– Záchrana objektu bývalých papíren a </w:t>
      </w:r>
    </w:p>
    <w:p w:rsidR="00B2538A" w:rsidRDefault="00B2538A" w:rsidP="00B2538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zprávu o posouzení a hodnocení nabídek ze dne 11.04.2014 na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zhotovitele stavby „Záchrana objektu bývalých papíren a vybudování depozitářů muzea v 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části“ a dle ustanovení § 81 odst. 1 písmena b) zákona č. 137/2006 Sb., o veřejných</w:t>
      </w:r>
      <w:r w:rsidR="00D66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zakázkách, ve znění pozdějších předpisů, rozhodla o výběru nejvhodnější nabídky uchazeče 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nejnižší nabídkovou cenou, uvedeného jako prvního v pořadí hodnocení nabídek, s 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pořadovým číslem 2. 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B2538A" w:rsidRDefault="00B2538A" w:rsidP="00B253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B2538A" w:rsidRDefault="00B2538A" w:rsidP="00B2538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B2538A" w:rsidRDefault="00B2538A" w:rsidP="00B2538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948B6" w:rsidRDefault="00B948B6" w:rsidP="00B948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49"/>
        <w:gridCol w:w="1274"/>
        <w:gridCol w:w="1134"/>
        <w:gridCol w:w="1134"/>
        <w:gridCol w:w="1134"/>
        <w:gridCol w:w="1134"/>
        <w:gridCol w:w="1134"/>
        <w:gridCol w:w="856"/>
      </w:tblGrid>
      <w:tr w:rsidR="00B948B6" w:rsidTr="00B948B6">
        <w:trPr>
          <w:cantSplit/>
          <w:trHeight w:val="39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hlasů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B948B6" w:rsidTr="00B948B6">
        <w:trPr>
          <w:cantSplit/>
          <w:trHeight w:val="3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rPr>
                <w:sz w:val="20"/>
              </w:rPr>
            </w:pPr>
            <w:r>
              <w:rPr>
                <w:sz w:val="20"/>
              </w:rPr>
              <w:t>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B948B6" w:rsidTr="00B948B6">
        <w:trPr>
          <w:cantSplit/>
          <w:trHeight w:val="39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rPr>
                <w:sz w:val="20"/>
              </w:rPr>
            </w:pPr>
            <w:r>
              <w:rPr>
                <w:sz w:val="20"/>
              </w:rPr>
              <w:t>proti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</w:tr>
      <w:tr w:rsidR="00B948B6" w:rsidTr="00B948B6">
        <w:trPr>
          <w:cantSplit/>
          <w:trHeight w:val="39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rPr>
                <w:sz w:val="20"/>
              </w:rPr>
            </w:pPr>
            <w:r>
              <w:rPr>
                <w:sz w:val="20"/>
              </w:rPr>
              <w:t>zdržel 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B6" w:rsidRDefault="00B94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6" w:rsidRDefault="00B948B6">
            <w:pPr>
              <w:jc w:val="center"/>
              <w:rPr>
                <w:sz w:val="20"/>
              </w:rPr>
            </w:pPr>
          </w:p>
        </w:tc>
      </w:tr>
    </w:tbl>
    <w:p w:rsidR="00B2538A" w:rsidRDefault="00B2538A" w:rsidP="00B2538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B2538A" w:rsidRDefault="00B2538A" w:rsidP="00D663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B2538A">
      <w:footerReference w:type="default" r:id="rId9"/>
      <w:pgSz w:w="11899" w:h="16841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DD" w:rsidRDefault="004265DD" w:rsidP="00D6631B">
      <w:pPr>
        <w:spacing w:after="0" w:line="240" w:lineRule="auto"/>
      </w:pPr>
      <w:r>
        <w:separator/>
      </w:r>
    </w:p>
  </w:endnote>
  <w:endnote w:type="continuationSeparator" w:id="0">
    <w:p w:rsidR="004265DD" w:rsidRDefault="004265DD" w:rsidP="00D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986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6631B" w:rsidRDefault="00D6631B" w:rsidP="00D663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0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0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31B" w:rsidRDefault="00D663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DD" w:rsidRDefault="004265DD" w:rsidP="00D6631B">
      <w:pPr>
        <w:spacing w:after="0" w:line="240" w:lineRule="auto"/>
      </w:pPr>
      <w:r>
        <w:separator/>
      </w:r>
    </w:p>
  </w:footnote>
  <w:footnote w:type="continuationSeparator" w:id="0">
    <w:p w:rsidR="004265DD" w:rsidRDefault="004265DD" w:rsidP="00D66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A"/>
    <w:rsid w:val="004265DD"/>
    <w:rsid w:val="00771593"/>
    <w:rsid w:val="00B2538A"/>
    <w:rsid w:val="00B91D78"/>
    <w:rsid w:val="00B948B6"/>
    <w:rsid w:val="00BD30FB"/>
    <w:rsid w:val="00D6631B"/>
    <w:rsid w:val="00D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31B"/>
  </w:style>
  <w:style w:type="paragraph" w:styleId="Zpat">
    <w:name w:val="footer"/>
    <w:basedOn w:val="Normln"/>
    <w:link w:val="ZpatChar"/>
    <w:uiPriority w:val="99"/>
    <w:unhideWhenUsed/>
    <w:rsid w:val="00D6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31B"/>
  </w:style>
  <w:style w:type="paragraph" w:styleId="Textbubliny">
    <w:name w:val="Balloon Text"/>
    <w:basedOn w:val="Normln"/>
    <w:link w:val="TextbublinyChar"/>
    <w:uiPriority w:val="99"/>
    <w:semiHidden/>
    <w:unhideWhenUsed/>
    <w:rsid w:val="007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31B"/>
  </w:style>
  <w:style w:type="paragraph" w:styleId="Zpat">
    <w:name w:val="footer"/>
    <w:basedOn w:val="Normln"/>
    <w:link w:val="ZpatChar"/>
    <w:uiPriority w:val="99"/>
    <w:unhideWhenUsed/>
    <w:rsid w:val="00D6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31B"/>
  </w:style>
  <w:style w:type="paragraph" w:styleId="Textbubliny">
    <w:name w:val="Balloon Text"/>
    <w:basedOn w:val="Normln"/>
    <w:link w:val="TextbublinyChar"/>
    <w:uiPriority w:val="99"/>
    <w:semiHidden/>
    <w:unhideWhenUsed/>
    <w:rsid w:val="007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370D-4886-48F8-90E7-FBBEC035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Kloučková</dc:creator>
  <cp:lastModifiedBy>Henzl Václav, Ing.</cp:lastModifiedBy>
  <cp:revision>2</cp:revision>
  <cp:lastPrinted>2014-04-14T13:14:00Z</cp:lastPrinted>
  <dcterms:created xsi:type="dcterms:W3CDTF">2014-04-17T08:34:00Z</dcterms:created>
  <dcterms:modified xsi:type="dcterms:W3CDTF">2014-04-17T08:34:00Z</dcterms:modified>
</cp:coreProperties>
</file>