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573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653DCF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D9E30" wp14:editId="240A81B0">
            <wp:simplePos x="0" y="0"/>
            <wp:positionH relativeFrom="column">
              <wp:posOffset>2245995</wp:posOffset>
            </wp:positionH>
            <wp:positionV relativeFrom="paragraph">
              <wp:posOffset>122555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3E">
        <w:rPr>
          <w:rFonts w:ascii="Arial" w:hAnsi="Arial" w:cs="Arial"/>
          <w:sz w:val="24"/>
          <w:szCs w:val="24"/>
        </w:rPr>
        <w:tab/>
      </w:r>
      <w:r w:rsidR="006C573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6C573E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Zastupitelstva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6C573E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26.6.2014</w:t>
      </w:r>
      <w:proofErr w:type="gramEnd"/>
    </w:p>
    <w:p w:rsidR="00000000" w:rsidRDefault="006C573E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  /14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89  /14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innosti Nemocnice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o.p.s.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innosti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atecké teplárenské, a.s.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o.p.s. - prodlou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ení splatnosti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správní rady Nemocnice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o.p.s.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Piva, a.s.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odpis akcií a </w:t>
      </w:r>
      <w:r>
        <w:rPr>
          <w:rFonts w:ascii="Times New Roman" w:hAnsi="Times New Roman" w:cs="Times New Roman"/>
          <w:color w:val="000000"/>
          <w:sz w:val="24"/>
          <w:szCs w:val="24"/>
        </w:rPr>
        <w:t>výmaz spole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atec, s.r.o.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na zakladatelské listiny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na Smlouvy o poskytnutí neinvesti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 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elové dotace z 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atce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etní záv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rka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atce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ádost o 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elovou neinvesti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dotaci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Ji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2777, okres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ádost o 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elovou neinvesti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dotaci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atec, Komenského alej 749,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dotace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CZ.1.09/1.2.00/63.01047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dotace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CZ.1.09/4.3.00/72.01172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ádost o 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ísp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vek ze SFDI na projekt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Páte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ní cyklostezka Oh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trasa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</w:t>
      </w:r>
      <w:r>
        <w:rPr>
          <w:rFonts w:ascii="Times New Roman" w:hAnsi="Times New Roman" w:cs="Times New Roman"/>
          <w:color w:val="000000"/>
          <w:sz w:val="24"/>
          <w:szCs w:val="24"/>
        </w:rPr>
        <w:t>ěř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tejn, úsek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 a úsek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právu provést stavbu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Páte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ní cyklostezka Oh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trasa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</w:t>
      </w:r>
      <w:r>
        <w:rPr>
          <w:rFonts w:ascii="Times New Roman" w:hAnsi="Times New Roman" w:cs="Times New Roman"/>
          <w:color w:val="000000"/>
          <w:sz w:val="24"/>
          <w:szCs w:val="24"/>
        </w:rPr>
        <w:t>ěř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tejn, úsek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3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12714904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4267/29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4318/2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 z majetku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R -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Státního pozemkového ú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adu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599/6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599/7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 z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Státního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pozemkového ú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adu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právu provést stavbu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Regenerace pravého b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ehu Oh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v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atci, 1-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 etapa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íslo: 12714903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esun nedo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erpaných finan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ních prost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edk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4507/14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 ÚP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 v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 a 3 -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3483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závazná vyhlá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atce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3/2014, kterou se upravují </w:t>
      </w:r>
    </w:p>
    <w:p w:rsidR="00000000" w:rsidRDefault="006C57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pohyb ps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ejném prostranství obce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závazná vyhlá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atce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2/14</w:t>
      </w:r>
    </w:p>
    <w:p w:rsidR="00000000" w:rsidRDefault="006C57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rady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826D21" w:rsidRDefault="00826D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653DC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826D21" w:rsidP="00653DC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826D21" w:rsidRDefault="00826D21" w:rsidP="00653DC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MUDr. </w:t>
      </w:r>
    </w:p>
    <w:p w:rsidR="00653DCF" w:rsidRDefault="00826D21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Petr Vít,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pí Jaroslava Gajdošíková.</w:t>
      </w:r>
    </w:p>
    <w:p w:rsidR="00653DCF" w:rsidRDefault="00653DCF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826D21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26D21" w:rsidRDefault="00826D21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tímto doplněním: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25 - Návrh na změnu ÚP Žatec vč. změny č. 1 a 3 -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3483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25a - Změna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4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Žatec</w:t>
      </w:r>
    </w:p>
    <w:p w:rsidR="00653DCF" w:rsidRDefault="00826D21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29 - Stanovení počtu zastupitelů pro následující volební období.</w:t>
      </w:r>
    </w:p>
    <w:p w:rsidR="00653DCF" w:rsidRDefault="00653DCF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DCF" w:rsidRDefault="00826D21" w:rsidP="00653D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31BBD" w:rsidRDefault="00531BBD" w:rsidP="00531BBD">
      <w:pPr>
        <w:rPr>
          <w:rFonts w:ascii="Times New Roman" w:hAnsi="Times New Roman" w:cs="Times New Roman"/>
          <w:sz w:val="24"/>
          <w:szCs w:val="24"/>
        </w:rPr>
      </w:pPr>
      <w:r w:rsidRPr="00531BBD">
        <w:rPr>
          <w:rFonts w:ascii="Times New Roman" w:hAnsi="Times New Roman" w:cs="Times New Roman"/>
          <w:sz w:val="24"/>
          <w:szCs w:val="24"/>
        </w:rPr>
        <w:t>Zastupitelstvo města Žatce bere na vědomí kontrolu usnesení z minulých jednání zastupitelstva města a dále Zastupitelstvo města Žatce schvaluje opravu textu usnesení č. 29/14 a č. 40/14  Program regenerace MPR a MPZ pro rok 2014 a to tak, že text usnesení:</w:t>
      </w:r>
    </w:p>
    <w:p w:rsidR="00531BBD" w:rsidRPr="00531BBD" w:rsidRDefault="00531BBD" w:rsidP="00531BBD">
      <w:pPr>
        <w:rPr>
          <w:rFonts w:ascii="Times New Roman" w:hAnsi="Times New Roman" w:cs="Times New Roman"/>
          <w:sz w:val="24"/>
          <w:szCs w:val="24"/>
        </w:rPr>
      </w:pPr>
      <w:r w:rsidRPr="00531BBD">
        <w:rPr>
          <w:rFonts w:ascii="Times New Roman" w:hAnsi="Times New Roman" w:cs="Times New Roman"/>
          <w:sz w:val="24"/>
          <w:szCs w:val="24"/>
        </w:rPr>
        <w:t xml:space="preserve">„Zastupitelstvo města Žatce schvaluje rozdělení finančních prostředků z Programu regenerace MPR a MPZ pro rok 2014 dle předloženého návrhu: 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977"/>
        <w:gridCol w:w="1701"/>
        <w:gridCol w:w="1417"/>
        <w:gridCol w:w="1418"/>
        <w:gridCol w:w="1701"/>
      </w:tblGrid>
      <w:tr w:rsidR="00531BBD" w:rsidTr="008F6E81">
        <w:trPr>
          <w:gridBefore w:val="1"/>
          <w:wBefore w:w="709" w:type="dxa"/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6C538A" w:rsidRDefault="00531BBD" w:rsidP="008F6E81">
            <w:pPr>
              <w:rPr>
                <w:b/>
                <w:bCs/>
                <w:sz w:val="24"/>
                <w:szCs w:val="24"/>
              </w:rPr>
            </w:pPr>
            <w:r w:rsidRPr="006C538A">
              <w:rPr>
                <w:b/>
                <w:bCs/>
                <w:sz w:val="24"/>
                <w:szCs w:val="24"/>
              </w:rPr>
              <w:t>Městská památková rezervace: 405.000,-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1BBD" w:rsidRPr="005A1DEC" w:rsidTr="008F6E81">
        <w:trPr>
          <w:trHeight w:val="27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531BBD" w:rsidTr="008F6E81">
        <w:trPr>
          <w:trHeight w:val="47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sz w:val="20"/>
                <w:szCs w:val="20"/>
              </w:rPr>
              <w:t xml:space="preserve"> 88  Žatec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531BBD" w:rsidTr="008F6E81">
        <w:trPr>
          <w:trHeight w:val="264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bCs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 108 Žatec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531BBD" w:rsidTr="008F6E81">
        <w:trPr>
          <w:trHeight w:val="4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sz w:val="20"/>
                <w:szCs w:val="20"/>
              </w:rPr>
              <w:t xml:space="preserve"> 132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668 972,-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169 000,-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531BBD" w:rsidTr="008F6E81">
        <w:trPr>
          <w:trHeight w:val="63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sz w:val="20"/>
                <w:szCs w:val="20"/>
              </w:rPr>
              <w:t xml:space="preserve"> 161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1BBD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531BBD" w:rsidTr="008F6E81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1 808 172,-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245 910,-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2 459 080,- Kč</w:t>
            </w:r>
          </w:p>
        </w:tc>
      </w:tr>
    </w:tbl>
    <w:p w:rsidR="00531BBD" w:rsidRDefault="00531BBD" w:rsidP="00531BBD">
      <w:pPr>
        <w:rPr>
          <w:sz w:val="24"/>
          <w:szCs w:val="24"/>
        </w:rPr>
      </w:pPr>
    </w:p>
    <w:p w:rsidR="00531BBD" w:rsidRDefault="00531BBD" w:rsidP="00531BBD">
      <w:pPr>
        <w:rPr>
          <w:b/>
          <w:sz w:val="24"/>
          <w:szCs w:val="24"/>
        </w:rPr>
      </w:pPr>
      <w:r w:rsidRPr="00D8281B">
        <w:rPr>
          <w:b/>
          <w:sz w:val="24"/>
          <w:szCs w:val="24"/>
        </w:rPr>
        <w:t>Městská památková zóna: 200.000,-</w:t>
      </w:r>
      <w:r>
        <w:rPr>
          <w:b/>
          <w:sz w:val="24"/>
          <w:szCs w:val="24"/>
        </w:rPr>
        <w:t xml:space="preserve"> </w:t>
      </w:r>
      <w:r w:rsidRPr="00D8281B">
        <w:rPr>
          <w:b/>
          <w:sz w:val="24"/>
          <w:szCs w:val="24"/>
        </w:rPr>
        <w:t>Kč</w:t>
      </w:r>
    </w:p>
    <w:p w:rsidR="00531BBD" w:rsidRPr="00531BBD" w:rsidRDefault="00531BBD" w:rsidP="00531B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BB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531BBD">
        <w:rPr>
          <w:rFonts w:ascii="Times New Roman" w:hAnsi="Times New Roman" w:cs="Times New Roman"/>
          <w:sz w:val="24"/>
          <w:szCs w:val="24"/>
        </w:rPr>
        <w:t xml:space="preserve"> 299  -  3. etapa akce Oprava krovu a výměna střešní krytiny a další zabezpečovací práce      Kláštera Kapucínů v Žatci.“</w:t>
      </w:r>
    </w:p>
    <w:p w:rsidR="00531BBD" w:rsidRPr="00531BBD" w:rsidRDefault="00531BBD" w:rsidP="00531B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BBD">
        <w:rPr>
          <w:rFonts w:ascii="Times New Roman" w:hAnsi="Times New Roman" w:cs="Times New Roman"/>
          <w:sz w:val="24"/>
          <w:szCs w:val="24"/>
        </w:rPr>
        <w:t>se nahrazuje</w:t>
      </w:r>
      <w:proofErr w:type="gramEnd"/>
      <w:r w:rsidRPr="00531BBD">
        <w:rPr>
          <w:rFonts w:ascii="Times New Roman" w:hAnsi="Times New Roman" w:cs="Times New Roman"/>
          <w:sz w:val="24"/>
          <w:szCs w:val="24"/>
        </w:rPr>
        <w:t xml:space="preserve"> textem:</w:t>
      </w:r>
    </w:p>
    <w:p w:rsidR="00531BBD" w:rsidRPr="00531BBD" w:rsidRDefault="00531BBD" w:rsidP="00531BBD">
      <w:pPr>
        <w:jc w:val="both"/>
        <w:rPr>
          <w:rFonts w:ascii="Times New Roman" w:hAnsi="Times New Roman" w:cs="Times New Roman"/>
          <w:sz w:val="24"/>
          <w:szCs w:val="24"/>
        </w:rPr>
      </w:pPr>
      <w:r w:rsidRPr="00531BBD">
        <w:rPr>
          <w:rFonts w:ascii="Times New Roman" w:hAnsi="Times New Roman" w:cs="Times New Roman"/>
          <w:sz w:val="24"/>
          <w:szCs w:val="24"/>
        </w:rPr>
        <w:t>„Zastupitelstvo města Žatce schvaluje rozdělení finančních prostředků z Programu regenerace MPR a MPZ na rok 2014 dle předloženého návrhu: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977"/>
        <w:gridCol w:w="1701"/>
        <w:gridCol w:w="1417"/>
        <w:gridCol w:w="1418"/>
        <w:gridCol w:w="1701"/>
      </w:tblGrid>
      <w:tr w:rsidR="00531BBD" w:rsidTr="008F6E81">
        <w:trPr>
          <w:gridBefore w:val="1"/>
          <w:wBefore w:w="709" w:type="dxa"/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80EA3" w:rsidRDefault="00531BBD" w:rsidP="008F6E81">
            <w:pPr>
              <w:rPr>
                <w:b/>
                <w:bCs/>
                <w:sz w:val="24"/>
                <w:szCs w:val="24"/>
              </w:rPr>
            </w:pPr>
            <w:r w:rsidRPr="00B80EA3">
              <w:rPr>
                <w:b/>
                <w:bCs/>
                <w:sz w:val="24"/>
                <w:szCs w:val="24"/>
              </w:rPr>
              <w:lastRenderedPageBreak/>
              <w:t>Městská památková rezervace: 405.000,-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BBD" w:rsidRPr="00BE115F" w:rsidRDefault="00531BBD" w:rsidP="008F6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1BBD" w:rsidRPr="00531BBD" w:rsidTr="008F6E81">
        <w:trPr>
          <w:trHeight w:val="27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531BBD" w:rsidRPr="00531BBD" w:rsidTr="008F6E81">
        <w:trPr>
          <w:trHeight w:val="47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sz w:val="20"/>
                <w:szCs w:val="20"/>
              </w:rPr>
              <w:t xml:space="preserve"> 88  Žatec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505 092,-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136 000,-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BBD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531BBD" w:rsidRPr="00531BBD" w:rsidTr="008F6E81">
        <w:trPr>
          <w:trHeight w:val="264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bCs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 108 Žatec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213 086,-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74 000,-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531BBD" w:rsidRPr="00531BBD" w:rsidTr="008F6E81">
        <w:trPr>
          <w:trHeight w:val="4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BD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31BBD">
              <w:rPr>
                <w:rFonts w:ascii="Arial" w:hAnsi="Arial" w:cs="Arial"/>
                <w:sz w:val="20"/>
                <w:szCs w:val="20"/>
              </w:rPr>
              <w:t xml:space="preserve"> 132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642 972,-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195 000,-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531BBD" w:rsidRPr="00531BBD" w:rsidTr="008F6E81">
        <w:trPr>
          <w:trHeight w:val="2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BBD" w:rsidRPr="00531BBD" w:rsidRDefault="00531BBD" w:rsidP="008F6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1 361 150,-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196 241,-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BBD" w:rsidRPr="00531BBD" w:rsidRDefault="00531BBD" w:rsidP="008F6E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BD">
              <w:rPr>
                <w:rFonts w:ascii="Arial" w:hAnsi="Arial" w:cs="Arial"/>
                <w:b/>
                <w:bCs/>
                <w:sz w:val="20"/>
                <w:szCs w:val="20"/>
              </w:rPr>
              <w:t>1 962 391,- Kč</w:t>
            </w:r>
          </w:p>
        </w:tc>
      </w:tr>
    </w:tbl>
    <w:p w:rsidR="00531BBD" w:rsidRPr="00531BBD" w:rsidRDefault="00531BBD" w:rsidP="00531BBD">
      <w:pPr>
        <w:pStyle w:val="standard"/>
        <w:suppressLineNumbers/>
        <w:tabs>
          <w:tab w:val="left" w:pos="2324"/>
          <w:tab w:val="left" w:pos="2608"/>
        </w:tabs>
        <w:jc w:val="both"/>
        <w:rPr>
          <w:sz w:val="20"/>
        </w:rPr>
      </w:pPr>
    </w:p>
    <w:p w:rsidR="00531BBD" w:rsidRPr="00531BBD" w:rsidRDefault="00531BBD" w:rsidP="00531BBD">
      <w:pPr>
        <w:rPr>
          <w:rFonts w:ascii="Times New Roman" w:hAnsi="Times New Roman" w:cs="Times New Roman"/>
          <w:b/>
          <w:sz w:val="24"/>
          <w:szCs w:val="24"/>
        </w:rPr>
      </w:pPr>
      <w:r w:rsidRPr="00531BBD">
        <w:rPr>
          <w:rFonts w:ascii="Times New Roman" w:hAnsi="Times New Roman" w:cs="Times New Roman"/>
          <w:b/>
          <w:sz w:val="24"/>
          <w:szCs w:val="24"/>
        </w:rPr>
        <w:t>Městská památková zóna: 200.000,- Kč</w:t>
      </w:r>
    </w:p>
    <w:p w:rsidR="00531BBD" w:rsidRDefault="00531BBD" w:rsidP="00531B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BB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531BBD">
        <w:rPr>
          <w:rFonts w:ascii="Times New Roman" w:hAnsi="Times New Roman" w:cs="Times New Roman"/>
          <w:sz w:val="24"/>
          <w:szCs w:val="24"/>
        </w:rPr>
        <w:t xml:space="preserve"> 299  -  3. etapa akce Oprava krovu a výměna střešní krytiny a další zabezpečovací práce   </w:t>
      </w:r>
      <w:r>
        <w:rPr>
          <w:rFonts w:ascii="Times New Roman" w:hAnsi="Times New Roman" w:cs="Times New Roman"/>
          <w:sz w:val="24"/>
          <w:szCs w:val="24"/>
        </w:rPr>
        <w:t xml:space="preserve">   Kláštera Kapucínů v Žatci.“</w:t>
      </w:r>
    </w:p>
    <w:p w:rsidR="00531BBD" w:rsidRDefault="00826D21" w:rsidP="00531BBD">
      <w:pPr>
        <w:rPr>
          <w:rFonts w:ascii="Times New Roman" w:hAnsi="Times New Roman" w:cs="Times New Roman"/>
          <w:b/>
          <w:sz w:val="24"/>
          <w:szCs w:val="24"/>
        </w:rPr>
      </w:pPr>
      <w:r w:rsidRPr="00531BBD">
        <w:rPr>
          <w:rFonts w:ascii="Times New Roman" w:hAnsi="Times New Roman" w:cs="Times New Roman"/>
          <w:b/>
          <w:sz w:val="24"/>
          <w:szCs w:val="24"/>
        </w:rPr>
        <w:t xml:space="preserve">  66/14</w:t>
      </w:r>
      <w:r w:rsidRPr="00531BBD">
        <w:rPr>
          <w:rFonts w:ascii="Times New Roman" w:hAnsi="Times New Roman" w:cs="Times New Roman"/>
          <w:b/>
          <w:sz w:val="24"/>
          <w:szCs w:val="24"/>
        </w:rPr>
        <w:tab/>
        <w:t>Zpráva o činnosti Nemocnice Žatec, o.p.s.</w:t>
      </w:r>
    </w:p>
    <w:p w:rsidR="00531BBD" w:rsidRDefault="00826D21" w:rsidP="00531BBD">
      <w:pPr>
        <w:rPr>
          <w:rFonts w:ascii="Times New Roman" w:hAnsi="Times New Roman" w:cs="Times New Roman"/>
          <w:sz w:val="24"/>
          <w:szCs w:val="24"/>
        </w:rPr>
      </w:pPr>
      <w:r w:rsidRPr="00531BBD">
        <w:rPr>
          <w:rFonts w:ascii="Times New Roman" w:hAnsi="Times New Roman" w:cs="Times New Roman"/>
          <w:sz w:val="24"/>
          <w:szCs w:val="24"/>
        </w:rPr>
        <w:t xml:space="preserve">Zastupitelstvo města Žatce bere na vědomí zprávu o činnosti Nemocnice Žatec, o.p.s. za období do </w:t>
      </w:r>
      <w:proofErr w:type="gramStart"/>
      <w:r w:rsidRPr="00531BBD">
        <w:rPr>
          <w:rFonts w:ascii="Times New Roman" w:hAnsi="Times New Roman" w:cs="Times New Roman"/>
          <w:sz w:val="24"/>
          <w:szCs w:val="24"/>
        </w:rPr>
        <w:t>18.06.2014</w:t>
      </w:r>
      <w:proofErr w:type="gramEnd"/>
      <w:r w:rsidRPr="00531BBD">
        <w:rPr>
          <w:rFonts w:ascii="Times New Roman" w:hAnsi="Times New Roman" w:cs="Times New Roman"/>
          <w:sz w:val="24"/>
          <w:szCs w:val="24"/>
        </w:rPr>
        <w:t>.</w:t>
      </w:r>
    </w:p>
    <w:p w:rsidR="00531BBD" w:rsidRDefault="00826D21" w:rsidP="00531B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31BBD" w:rsidRDefault="00826D21" w:rsidP="00531B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31.05.2014.</w:t>
      </w:r>
    </w:p>
    <w:p w:rsidR="00531BBD" w:rsidRDefault="00826D21" w:rsidP="00531B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- prodloužení splatnosti</w:t>
      </w:r>
    </w:p>
    <w:p w:rsidR="00826D21" w:rsidRDefault="00826D21" w:rsidP="00531BB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Nemocnice Žatec, o.p.s.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85 odst. h) a j) zákona č. 128/2000 Sb., o obcích (obecní zřízení), ve znění pozdějších předpisů schvaluje odklad splátek bezúročné půjčky na realizaci odběrové stanice krve, a to takto: první splátka ve výši 700 tis. Kč z 30.06.2014 na 31.12.2014, druhá splátka ve výši 200 tis. Kč z 31.12.2014 na 30.06.2015, třetí splátka ve výši 200 tis. Kč z 30.06.2014 na 30.09.2015 a čtvrtá splátka ve výši 100 tis. Kč z 30.06.2015 na 31.12.2015.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návaznosti na odklad splátek bezúročné půjčky Zastupitelstvo města Žatce schvaluje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změnu: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715-2420                 - 200.000,00 Kč (splacení půjčky)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- 200.000,00 Kč (RF).</w:t>
      </w:r>
    </w:p>
    <w:p w:rsidR="00531BBD" w:rsidRDefault="00531BBD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26D21" w:rsidRDefault="00826D21" w:rsidP="00826D2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90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správní rady Nemocnice Žatec, o.p.s.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VI. Zakládací listiny obecně prospěšné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MUDr. Ireny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Wilferové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MUDr. Romana Sýkory, Ph.D. ve správní radě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22.08.2014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opětovně jmenuje členem správní rady Nemocnice Žatec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</w:t>
      </w:r>
      <w:r w:rsidR="0065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Irenu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Wilferovou</w:t>
      </w:r>
      <w:proofErr w:type="spellEnd"/>
      <w:r w:rsidR="0065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5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MUDr. Romana Sýkoru, Ph.D.</w:t>
      </w:r>
      <w:r w:rsidR="006507CB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22.08.2014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D21" w:rsidRDefault="00826D21" w:rsidP="00826D2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Piva, a.s. – odpis akcií a výmaz společnosti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odpis majetkové účasti (akcií) z účetní evidence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ve výši 500.000,- Kč a následnou likvidací majetkové účasti (akcii) formou skartace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společností Chrám Chmele a Piva, a.s. v likvidaci z obchodního rejstříku, IČ 272 61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239, sídlo společnosti Šafaříkova 855, 438 01 Žatec, a to z důvodu likvidace společnosti.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Zastupitelstvo města Žatce uděluje souhlas s výmazem společnosti Chrám Chmele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Piva, a.s. v likvidaci, IČ 272 61 239, sídlo společnosti Šafaříkova 855, 438 01 Žatec z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obchodního rejstříku.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změna zakladatelské listiny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ustanovením § 84 odst. 2 písm. e) zákona č.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obcích, ve znění pozdějších předpisů, schvaluje změnu zakladatelské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listiny společnosti Technická správa města Žatec, s.r.o., IČ: 22792830, se sídlem Žatec,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Čeradická 1014, PSČ 438 01 v platném znění tak, že dosavadní text článků I. až XI. se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vypouští a nahrazuje se novým textem článku I. až X.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Smlouvy o poskytnutí neinvestiční účelové dotace z rozpočtu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85 písmene c) a j) zákona č.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128/2000Sb., o obcích (obecní zřízení), ve znění pozdějších předpisů, změnu Smlouvy 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neinvestiční účelové dotace z rozpočtu Města Žatce společnosti Technická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města Žatec, s.r.o., IČ 227 92 830 sídlo společnosti Čeradická 1014, 438 01 Žatec,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Smlouvu o poskytnutí investiční a neinvestiční účelové dotace z rozpočtu Města Žatce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předloženého návrhu s tím, že po dokončení investiční akce bude tato investice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bezúplatně převedena do majetku Města Žatec.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zároveň schvaluje rozpočtovou změnu na převod finančních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v rámci kapitoly 739: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        - 1.000.000,- Kč (dotace na provoz)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739-3412-6312,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510          +1.000.000,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dotace).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84 odst. 2 bod b) zákona č.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128/2000Sb., o obcích (obecní zřízení), ve znění pozdějších předpisů, účetní závěrku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sestavenou k rozvahovému dni, a to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a MŠ, Žatec, Jižní 2777,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a Mateřské školy,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Jižní 2777, okres Louny Ing. Zdeňka Němce a schvaluje účelovou neinvestiční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dotaci na pořízení žákovských lavic a židlí do tříd ve výši 120.000,- Kč.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Žatec, Komenského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749, okres Louny Mgr. Zdeňka Srpa a schvaluje účelovou neinvestiční dotaci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nábytku do tříd a kabinetů ve výši 150.000,- Kč.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č. CZ.1.09/1.2.00/63.01047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Smlouvy č.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CZ.1.09/1.2.00/63.01047 o poskytnutí dotace z rozpočtových prostředků Regionální rady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regionu soudržnosti Severozápad na realizaci projektu s názvem „Záchrana objektu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bývalých papíren a vybudování depozitářů muzea v jejich části“.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č. CZ.1.09/4.3.00/72.01172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Smlouvy č.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CZ.1.09/4.3.00/72.01172 o poskytnutí dotace z rozpočtových prostředků Regionální rady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regionu soudržnosti Severozápad na realizaci projektu s názvem „Marketing cestovního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ruchu - Žatecká chmelařská oblast - Chrám Chmele a Piva“.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5 a úsek č. 3“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příspěvek z rozpočtu Státního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dopravní infrastruktury na projekt s názvem „Páteřní cyklostezka Ohře – trasa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Litoměřice – (Boč) – Perštejn, úsek č. 5, Žatec.“ a dále schvaluje texty čestného prohlášení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statutárního orgánu Města Žatec a ukládá starostce města tato prohlášení podepsat.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příspěvek z rozpočtu Státního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dopravní infrastruktury na projekt s názvem „Páteřní cyklostezka Ohře – trasa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Litoměřice – (Boč) – Perštejn, úsek č. 3, Žatec“ a schvaluje texty čestného prohlášení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statutárního orgánu Města Žatec a ukládá starostce města tato prohlášení podepsat.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Zastupitelstvo města Žatce schvaluje rozpočtovou změnu na uvolnění finančních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prostředků z investičního fondu na financování finanční spoluúčasti Města Žatce ve výši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15 %: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- 1.470.000,- Kč (čerpání IF)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7163    +  959.000,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(Páteřní cyklostezka Ohře úsek č. 3)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7165    +  511.000,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(Páteřní cyklostezka Ohře úsek č. 5).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právu provést stavbu „Páteřní cyklostezka Ohře – trasa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Perštejn, úsek č. 3“ číslo 12714904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uzavření Dohody o právu provést stavbu „Páteřní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cyklostezka Ohře – trasa Litoměřice – (Boč) – Perštejn, úsek č. 3“ číslo: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12714904  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Ředitelstvím silnic a dálnic České republiky za účelem provedení stavby a současně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schvaluje úplatně nabýt do majetku města část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7144/1 ostatní plocha 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250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Ředitelství silnic a dálnic České republiky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zjištěnou znaleckým posudkem ke dni převodu (předpokládaná maximální výše 500,-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Kč).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4267/29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4318/2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majetku ČR -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Státního pozemkového úřadu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schvaluje  bezúplatně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nabýt do majetku města pozemky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4267/29 ostatní plocha o výměře 757 m2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4318/2 ostatní plocha o výměře 255 m2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Státního pozemkového úřadu.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599/5,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599/6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599/7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ČR – Státního pozemkového úřadu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pozemky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599/5 ostatní plocha o výměře 61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599/6 ostatní plocha o výměře 343 m2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599/7 ostatní plocha o výměře 61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– Státního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pozemkového úřadu.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právu provést stavbu „Regenerace pravého břehu Ohře v Žatci,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1-3 etapa“ číslo: 12714903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uzavření Dohody o právu provést stavbu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„Regenerace pravého břehu Ohře v Žatci, 1-3 etapa“ číslo: 12714903</w:t>
      </w:r>
      <w:r w:rsidR="0053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Ředitelstvím silnic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dálnic České republiky za účelem provedení stavby a současně schvaluje úplatně nabýt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majetku města část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444/12 ostatní plocha o výměře cca 140 m2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7032/57 ostatní plocha o výměře 158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Ředitelství silnic a dálnic České republiky za cenu zjištěnou znaleckým posudkem ke dni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převodu (předpokládaná maximální výše 500,- m2).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nedočerpaných finančních prostředků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přesun nedočerpaných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pro akci „Dukelská ul., rekonstrukce vozovky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chodníků – I. etapa“ na navýšení rozpočtu pro akci „Regenerace pravého břehu Ohře“.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638          - 3.830.000,- Kč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667         + 3.830.000,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4507/14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4507/14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GP č. 5958-9/2014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4507/151 o výměře 122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507C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65.500,- Kč a poplatky spojené s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kupní smlouvy.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3483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826D21" w:rsidRDefault="00826D21" w:rsidP="00531BB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</w:t>
      </w:r>
      <w:r w:rsidR="0053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Územního plánu Žatec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vč. změny č. 1 a 3 dle písm. d) § 44 zákona č. 183/2006 Sb., o územním plánování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3483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souhlasí se zařazením tohoto návrhu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BBD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připravované změny č. 5 ÚP Žatec.</w:t>
      </w:r>
    </w:p>
    <w:p w:rsidR="00531BBD" w:rsidRDefault="00531BBD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změny Územního plánu Žatec vč. změny č. 1 a 3 v souladu s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odst. 4 § 45 stavebního zákona úplnou úhradou nákladů navrhovatelem.</w:t>
      </w:r>
    </w:p>
    <w:p w:rsidR="006507CB" w:rsidRDefault="006507CB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4 Územního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plánu Žatec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Žatce, příslušné podle § 6 odst. 5) písm. c) zák. č. 183/2006 Sb., 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územním plánování a stavebním řádu (stavební zákon), ve znění pozdějších předpisů,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projednání návrhu na vydání změny č. 4 Územního plánu Žatec jako opatření obecné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povahy a podle § 54 odst. 2 stavebního zákona ověřuje, že změna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4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není v rozporu s politikou územního rozvoje, s územně plánovací dokumentací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vydanou Ústeckým krajem, se stanovisky dotčených orgánů a se stanoviskem Krajského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úřadu Ústeckého kraje a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Rozhoduje o námitkách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Nebyly obdrženy žádné námitky proti návrhu změny č. 4 Územního plánu Žatec.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Vydává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4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Žatec jako opatření obecné povahy podle § 173 odst. 1)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500/2004 Sb., správní řád, ve znění pozdějších předpisů.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Ukládá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určenému zastupiteli, tj. Ing. R. Růžičkovi, aby ve spolupráci s pořizovatelem,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odbor rozvoje a majetku města – úřad územního plánování: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podle § 14 odst. 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500/2006 Sb. o územně analytických podkladech, územně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plánovací dokumentaci a způsobu evidence územně plánovací činnosti, ve znění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opatřil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dokumentaci změna č. 4 Územního plánu Žatec záznamem 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účinnosti v návaznosti na nabytí účinnosti opatření obecné povahy,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zabezpečil podle § 165 odst. 1) stavebního zákona poskytnutí dokumentace územního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plánu stavebnímu úřadu, krajskému úřadu a úřadu územního plánování a uložení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územního plánu, včetně dokladů o jeho projednání městu, pro kterou byl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pořízen,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zabezpečil podle § 165 odst. 3) stavebního zákona zveřejnění údajů o vydaném územním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plánu způsobem umožňující dálkový přístup a toto oznámil jednotlivě dotčeným orgánům,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kterým nebyla dokumentace předána přímo.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826D21" w:rsidP="00826D2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 č. 3/2014, kterou se upravují </w:t>
      </w:r>
    </w:p>
    <w:p w:rsidR="00531BBD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pohyb psů na veřejném prostranství obce</w:t>
      </w:r>
    </w:p>
    <w:p w:rsidR="00826D21" w:rsidRDefault="00826D21" w:rsidP="00531BB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Žatce č. 3/14,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kterou se upravují pravidla pro pohyb psů na veřejném prostranství obce a vymezují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prostory pro volné pobíhání psů.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Města Žatce č. 2/14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Žatce č. 2/14,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kterou se stanoví systém shromažďování, sběru, přepravy, třídění, využívání a </w:t>
      </w:r>
    </w:p>
    <w:p w:rsidR="00826D21" w:rsidRDefault="00826D21" w:rsidP="00826D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odstraňování komunálních odpadů a systém nakládání se stavebním odpadem na území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EA" w:rsidRDefault="002338EA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8EA" w:rsidRDefault="002338EA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826D21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531BBD" w:rsidRDefault="00826D21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15.05.2014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18.06.2014.</w:t>
      </w: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BD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D21" w:rsidRDefault="00531BBD" w:rsidP="00531B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6D21">
        <w:rPr>
          <w:rFonts w:ascii="Arial" w:hAnsi="Arial" w:cs="Arial"/>
          <w:sz w:val="24"/>
          <w:szCs w:val="24"/>
        </w:rPr>
        <w:tab/>
      </w:r>
      <w:r w:rsidR="0082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826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826D21" w:rsidRDefault="00826D21" w:rsidP="00531BB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50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650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50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6507CB" w:rsidRDefault="006507CB" w:rsidP="00531BB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CB" w:rsidRDefault="006507CB" w:rsidP="00531BB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CB" w:rsidRDefault="006507CB" w:rsidP="00531BB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647" w:rsidRDefault="00A91647" w:rsidP="00A91647">
      <w:pPr>
        <w:pStyle w:val="Nadpis1"/>
      </w:pPr>
      <w:r>
        <w:t>Za správnost vyhotovení: Pavlína Kloučková</w:t>
      </w:r>
    </w:p>
    <w:p w:rsidR="00A91647" w:rsidRDefault="00A91647" w:rsidP="00A91647">
      <w:pPr>
        <w:jc w:val="both"/>
        <w:rPr>
          <w:sz w:val="24"/>
        </w:rPr>
      </w:pPr>
    </w:p>
    <w:p w:rsidR="006507CB" w:rsidRDefault="00A91647" w:rsidP="00A91647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507CB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CF" w:rsidRDefault="00653DCF" w:rsidP="00653DCF">
      <w:pPr>
        <w:spacing w:after="0" w:line="240" w:lineRule="auto"/>
      </w:pPr>
      <w:r>
        <w:separator/>
      </w:r>
    </w:p>
  </w:endnote>
  <w:endnote w:type="continuationSeparator" w:id="0">
    <w:p w:rsidR="00653DCF" w:rsidRDefault="00653DCF" w:rsidP="0065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4011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53DCF" w:rsidRDefault="00653DCF" w:rsidP="00653DC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8E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73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3DCF" w:rsidRDefault="00653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CF" w:rsidRDefault="00653DCF" w:rsidP="00653DCF">
      <w:pPr>
        <w:spacing w:after="0" w:line="240" w:lineRule="auto"/>
      </w:pPr>
      <w:r>
        <w:separator/>
      </w:r>
    </w:p>
  </w:footnote>
  <w:footnote w:type="continuationSeparator" w:id="0">
    <w:p w:rsidR="00653DCF" w:rsidRDefault="00653DCF" w:rsidP="0065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1"/>
    <w:rsid w:val="002338EA"/>
    <w:rsid w:val="00531BBD"/>
    <w:rsid w:val="00534B7E"/>
    <w:rsid w:val="006507CB"/>
    <w:rsid w:val="00653DCF"/>
    <w:rsid w:val="006C573E"/>
    <w:rsid w:val="007C6DB0"/>
    <w:rsid w:val="007F2290"/>
    <w:rsid w:val="00826D21"/>
    <w:rsid w:val="00A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16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DCF"/>
  </w:style>
  <w:style w:type="paragraph" w:styleId="Zpat">
    <w:name w:val="footer"/>
    <w:basedOn w:val="Normln"/>
    <w:link w:val="ZpatChar"/>
    <w:uiPriority w:val="99"/>
    <w:unhideWhenUsed/>
    <w:rsid w:val="006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DCF"/>
  </w:style>
  <w:style w:type="paragraph" w:customStyle="1" w:styleId="standard">
    <w:name w:val="standard"/>
    <w:link w:val="standardChar"/>
    <w:rsid w:val="00531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531BB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A9164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9164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916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16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DCF"/>
  </w:style>
  <w:style w:type="paragraph" w:styleId="Zpat">
    <w:name w:val="footer"/>
    <w:basedOn w:val="Normln"/>
    <w:link w:val="ZpatChar"/>
    <w:uiPriority w:val="99"/>
    <w:unhideWhenUsed/>
    <w:rsid w:val="0065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DCF"/>
  </w:style>
  <w:style w:type="paragraph" w:customStyle="1" w:styleId="standard">
    <w:name w:val="standard"/>
    <w:link w:val="standardChar"/>
    <w:rsid w:val="00531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531BB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A9164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9164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916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BEE8-8013-4AE7-8FED-E227DC6C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2633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7</cp:revision>
  <cp:lastPrinted>2014-06-27T06:06:00Z</cp:lastPrinted>
  <dcterms:created xsi:type="dcterms:W3CDTF">2014-06-27T06:02:00Z</dcterms:created>
  <dcterms:modified xsi:type="dcterms:W3CDTF">2014-06-27T06:06:00Z</dcterms:modified>
</cp:coreProperties>
</file>