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F" w:rsidRDefault="003B3A9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B3A9F" w:rsidRDefault="00557AE2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EDAF24" wp14:editId="2664E759">
            <wp:simplePos x="0" y="0"/>
            <wp:positionH relativeFrom="column">
              <wp:posOffset>2199005</wp:posOffset>
            </wp:positionH>
            <wp:positionV relativeFrom="paragraph">
              <wp:posOffset>103505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9F">
        <w:rPr>
          <w:rFonts w:ascii="Arial" w:hAnsi="Arial" w:cs="Arial"/>
          <w:sz w:val="24"/>
          <w:szCs w:val="24"/>
        </w:rPr>
        <w:tab/>
      </w:r>
      <w:r w:rsidR="003B3A9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B3A9F" w:rsidRDefault="003B3A9F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3B3A9F" w:rsidRDefault="003B3A9F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9.11.2015</w:t>
      </w:r>
    </w:p>
    <w:p w:rsidR="003B3A9F" w:rsidRDefault="003B3A9F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473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506 /15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 v DPS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darů v roce 2015 - PO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- PO Kamarád - LORM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30.09.2015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zprávy o činnosti ZŠ a ZUŠ Žatec za školní rok 2014/2015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nadační příspěvek ČEZ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Aktivní politika zaměstnanosti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3. Q. 2015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Záchrana objektu bývalých papíren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UNESCO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obchod, turismus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2016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 organizačnímu řádu Městské policie Žatec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„Výměna zastřešení nad gynekologií – II. etapa“ – </w:t>
      </w:r>
    </w:p>
    <w:p w:rsidR="003B3A9F" w:rsidRDefault="003B3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zapojení pojistného plnění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p.p.č. 895/4 k.ú. </w:t>
      </w:r>
    </w:p>
    <w:p w:rsidR="003B3A9F" w:rsidRDefault="003B3A9F" w:rsidP="00557AE2">
      <w:pPr>
        <w:widowControl w:val="0"/>
        <w:tabs>
          <w:tab w:val="left" w:pos="1138"/>
          <w:tab w:val="left" w:pos="35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z majetku města v k.ú. Radíčeves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 pozemků z majetku města v k.ú. Žatec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bezúplatném převodu č. 1010991535 – dodatek č. 1 k nájemní </w:t>
      </w:r>
    </w:p>
    <w:p w:rsidR="003B3A9F" w:rsidRDefault="003B3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smlouvě č. 2N11/35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nájemní smlouvě č. 36N14/35 s ČR - Státním pozemkovým </w:t>
      </w:r>
    </w:p>
    <w:p w:rsidR="003B3A9F" w:rsidRDefault="003B3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úřadem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- výměna </w:t>
      </w:r>
    </w:p>
    <w:p w:rsidR="003B3A9F" w:rsidRDefault="003B3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plynovodu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vánoční výzdoba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2015 – 2016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557AE2" w:rsidRDefault="003B3A9F" w:rsidP="00557A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ke zřizovací listině PO Regionální muzeum K. A. Polánka Žatec</w:t>
      </w:r>
    </w:p>
    <w:p w:rsidR="003B3A9F" w:rsidRDefault="003B3A9F" w:rsidP="00557AE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ZŠ Komenského alej 749</w:t>
      </w:r>
    </w:p>
    <w:p w:rsidR="003B3A9F" w:rsidRDefault="003B3A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Prodloužení termínu podpisu kupní smlouvy na prodej pozemku p.p.č. </w:t>
      </w:r>
    </w:p>
    <w:p w:rsidR="003B3A9F" w:rsidRDefault="003B3A9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4646/38 k výstavbě RD, lokalita Kamenný vršek v</w:t>
      </w:r>
      <w:r w:rsidR="004045E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4045E7" w:rsidRDefault="004045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4045E7" w:rsidRDefault="004045E7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MVDr. Břetislav Frýba, p. Vladimír Martinovský, Ing. Tomáš Petříček.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37 – Volby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37 – Rozpočtová změna – NIV dotace pro ZŠ Komenského alej 749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38 </w:t>
      </w:r>
      <w:r w:rsidR="00C25DF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Prodloužení</w:t>
      </w:r>
      <w:r w:rsidR="00C25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termínu podpisu kupní smlouvy na prodej pozemku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p.p.č. 4646/38 k výstavbě RD, lokalita Kamenný vršek v Žatci.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02.11.2015.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září 2015 včetně rozvahy a výkazu zisku a ztráty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dni 30.09.2015.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 v</w:t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souhlasí s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C25DF2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 v DPS U Hřiště 2513) na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od 01.09.2015 do 31.08.2017.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souhlasí s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C25DF2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15 v DPS U Hřiště 2513) na dobu určitou od 01.07.2015 do 30.06.2017.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souhlasí s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uzavřením nájemní smlouvy s</w:t>
      </w:r>
      <w:r w:rsidR="00C25DF2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 v DPS U Hřiště 2513) na dobu určitou od 01.11.2015 do 30.10.2017.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darů v roce 2015 </w:t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ustanovením § 27, odst. 5. písm. b) zákona č. 250/2000 Sb., o rozpočtových pravidlech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územních rozpočtů, ve znění pozdějších předpisů, žádost ředitele příspěvkové organizace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Žatci, Šafaříkova 852, 438 01 Žatec Mgr.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Petra Antoniho a souhlasí s přijetím věcných darů formou bonusů v průběhu roku 2015 od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dodavatelů zdravotnického materiálu.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věcných darů - PO Kamarád </w:t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LORM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žádost ředitelky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Kamarád - LORM, Zeyerova 859, Žatec  Bc. Kateřiny Frondlové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dle § 27 odst. 5 písm. b) zákona č. 250/2000 Sb., o rozpočtových pravidlech územních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souhlasí s přijetím věcných darů, a to poskytnutí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nadačního příspěvku v materiálním plnění od Společnosti DUHA, Nadace pro děti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postižené mozkovou obrnou, Trutnov v celkové hodnotě 2.530,00 Kč.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30.09.2015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Rozbor hospodaření Města Žatce k 30.09.2015.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a Mateřské školy, Žatec, Jižní 2777, okres Louny Ing. Zdeňka Němce a dle § 27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5 písm. b) zákona č. 250/2000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Sb., o rozpočtových pravidlech územních rozpočtů, ve znění pozdějších předpisů, souhlasí s přijetím věcných darů za účetní hodnotu ve výši 0,00 Kč od České republiky – České školní inspekce, Fráni Šrámka 37, 150 21 Praha 5, IČ: 00638944 pro účely základní školy a to: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notebook HP nc8430,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dock. stanice pro NB HP Basic Smart,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notebook DELL E 6400.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zprávy o činnosti ZŠ a ZUŠ Žatec za školní rok 2014/2015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výroční zprávy o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činnosti příspěvkových organizací - Základní školy Žatec, Petra Bezruče 2000, okres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Louny; Základní školy Žatec,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Louny; Základní školy Žatec, nám. 28. října 1019, okres Louny; Základní školy a Mateřské školy, Žatec, Jižní 2777, okres Louny; Základní školy a Mateřské školy, Žatec, Dvořákova 24, okres Louny a Základní umělecké školy Žatec, okres Louny za školní rok 2014/2015.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1.864.000,00 Kč na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741 - platby daní a poplatků státnímu rozpočtu, a to takto:</w:t>
      </w:r>
    </w:p>
    <w:p w:rsidR="00557AE2" w:rsidRDefault="00557AE2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 + 1.864.000,00 Kč (platba daní SR)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714-3231-6121, org. 5152 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- 400.000,00 Kč (rekonstrukce ZUŠ)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714-3231-5171 org. 5151            - 99.000,00 Kč (rekonstrukce ZUŠ)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714-3112-5171 org. 5302           - 165.000,00 Kč (rekonstrukce ZŠ Dvořákova)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org. 784          - 1.200.000,00 Kč (rekonstrukce Gymnázium).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nadační příspěvek ČEZ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 návaznosti na své usnesení č. 342/15 ze dne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16.09.2015 rozpočtovou změnu ve výši 33.000,00 Kč, a to zapojení nadačního příspěvku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grantového řízení Stromy Nadace ČEZ na financování projektu „Obnova stromořadí v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Písečné ulici v Žatci“.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739-3745-2321, org. 755         + 33.000,00 Kč (příjem příspěvku)     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739-3745-5169, org. 755        + 33.000,00 Kč (výdaje projektu).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Aktivní politika zaměstnanosti</w:t>
      </w:r>
    </w:p>
    <w:p w:rsidR="004045E7" w:rsidRDefault="004045E7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397.000,00 Kč, a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zapojení účelových neinvestičních dotací do rozpočtu města.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13 234 - neinvestiční účelové dotace Úřadu práce na vyhrazení společensky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účelových pracovních míst a na úhradu mzdových nákladů mentora spolufinancovaných ze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SR a Evropského sociálního fondu na rok 2015.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13 234               + 397.000,00 Kč (příjem dotací)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719-6171-5011-ÚZ 13 234    + 378.000,00 Kč (správa – HM)</w:t>
      </w:r>
    </w:p>
    <w:p w:rsidR="004045E7" w:rsidRDefault="00557AE2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5E7"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719-6171-5031-ÚZ 13 234    + 18.000,00 Kč (správa – SP)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719-6171-5032-ÚZ 13 234    +  1.000,00 Kč (správa – ZP).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3. Q. 2015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37.000,00 Kč, a to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Rozpočtová změna bude platná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chvíli připsání finančních prostředků na účet města Žatce.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3. čtvrtletí roku 2015 ve výši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37.105,00 Kč.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Záchrana objektu bývalých papíren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29.398.000,00 Kč, a to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narovnání rozpočtu města na základě přijaté investiční účelové dotace z rozpočtových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Regionální rady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regionu soudržnosti Severozápad - proplacení Žádosti o platbu za 2. etapu projektu č. CZ.1.09//1.2.00/63.01047 „Záchrana objektu bývalých papíren a vybudování depozitářů muzea v jejich části“ ve výši 29.398.282,29 Kč.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739-6171-3129, org.790       - 33.000.000,00 Kč předpokládaný příjem dotace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4223-ÚZ 38 5 84505          + 29.398.000,00 Kč skutečný příjem dotace-podíl EU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2015    -   3.602.000,00 Kč kofinancování dotačních titulů.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</w:t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UNESCO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rozpočtovou změnu ve výši 80.000,00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Kč, a to přesun finančních prostředků v rámci schváleného rozpočtu z kap. 716 – UNESCO – management plán na kap. 719 – UNESCO – dohody.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716-3322-5169, org. 1041     - 80.000,00 Kč (kap. 716 – UNESCO)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org. 1041    + 80.000,00 Kč (kap. 719 – UNESCO – dohody).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obchod, turismus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 celkové výši 65.000,00 Kč, a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převod finančních prostředků ve výši 35.000,00 Kč z kapitoly 741 – příspěvky ostatním organizacím (rezerva komise pro kulturu a cestovní ruch) na kapitolu 711 – obchod a turismus a přesun finančních prostředků ve výši 30.000,00 Kč v rámci kapitoly 711 z akce „Výročí 750 let od udělení privilegií městu Žatec“ na obchod a turismus – služby.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741-3429-5222               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- 35.000,00 Kč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711-2143-5139               + 35.000,00 Kč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711-2141-5169, org. 751    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- 30.000,00 Kč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711-2143-5169               + 30.000,00 Kč.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2016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Krajského úřadu Ústeckého kraje ze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26.10.2015 ve věci zajištění Lékařské pohotovostní služby (dále LPS) v roce 2016 a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souhlasí se zabezpečením ordinace LPS pro občany žateckého regionu pro rok 2016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prostřednictvím provozovatele Nemocnice Žatec, o.p.s.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starostku města jednat ve věci poskytnutí účelové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z rozpočtu Ústeckého kraje na zabezpečení LPS pro rok 2016 v žateckém regionu.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 organizačnímu řádu Městské policie Žatec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organizačního řádu Městské policie Žatec v souvislosti se zřízením pozice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asistent prevence kriminality.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„Výměna zastřešení nad gynekologií – II. </w:t>
      </w:r>
    </w:p>
    <w:p w:rsidR="00557AE2" w:rsidRDefault="00557AE2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5E7">
        <w:rPr>
          <w:rFonts w:ascii="Arial" w:hAnsi="Arial" w:cs="Arial"/>
          <w:sz w:val="24"/>
          <w:szCs w:val="24"/>
        </w:rPr>
        <w:tab/>
      </w:r>
      <w:r w:rsidR="0040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etapa“ – zapojení pojistného plnění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528.000,00 Kč, a to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pojistného plnění z pojistného rizika Vichřice – střecha gynekologie a prádelny v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Nemocnici Žatec, o.p.s. na kap. 715 – oprava střechy Nemocnice Žatec, o.p.s. –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gynekologie, interna.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719-6171-2322              + 528.000,00 Kč (pojistné plnění)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715-3522-5171, org. 726    + 528.000,00 Kč (Nem. Žatec – oprava střechy gyn.).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p.p.č. 895/4 k.ú. </w:t>
      </w:r>
    </w:p>
    <w:p w:rsidR="00557AE2" w:rsidRDefault="00557AE2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5E7">
        <w:rPr>
          <w:rFonts w:ascii="Arial" w:hAnsi="Arial" w:cs="Arial"/>
          <w:sz w:val="24"/>
          <w:szCs w:val="24"/>
        </w:rPr>
        <w:tab/>
      </w:r>
      <w:r w:rsidR="0040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4045E7" w:rsidRDefault="004045E7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nesouhlasí s návrhem na změnu využití pozemku p.p.č. 895/4 k.ú. Žatec.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z majetku města v k.ú. Radíčeves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pozemků p.p.č.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117/3 orná půda o výměře 193 m2 a p.p.č. 84/6 orná půda o výměře 101.355 m2 v k.ú.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Radíčeves </w:t>
      </w:r>
      <w:r w:rsidR="00C25DF2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zemědělské činnosti, na dobu určitou do 01.10.2020, za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roční pachtovné ve výši 30.718,00 Kč, s právem zvýšit pachtovné o roční inflaci na základě oficiálních údajů.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 pozemků z majetku města v k.ú. Žatec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pozemku p.p.č.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6211/21 orná půda o výměře 172 m2 a části p.p.č. 6211/22 orná půda o výměře 10 m2 v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C25DF2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zahradu, na dobu určitou do 01.10.2017, za pachtovné ve výši 2.100,00 Kč/rok.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bezúplatném převodu č. 1010991535 – dodatek č. 1 k nájemní </w:t>
      </w:r>
    </w:p>
    <w:p w:rsidR="00557AE2" w:rsidRDefault="00557AE2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5E7">
        <w:rPr>
          <w:rFonts w:ascii="Arial" w:hAnsi="Arial" w:cs="Arial"/>
          <w:sz w:val="24"/>
          <w:szCs w:val="24"/>
        </w:rPr>
        <w:tab/>
      </w:r>
      <w:r w:rsidR="0040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smlouvě č. 2N11/35</w:t>
      </w:r>
    </w:p>
    <w:p w:rsidR="004045E7" w:rsidRDefault="004045E7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uzavření dodatku č. 1 k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smlouvě č. 2N11/35 ze dne 31.01.2011, nájem na dobu neurčitou, za nájemné ve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2.613,00 Kč, s právem zvýšit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nájemné o roční inflaci na základě oficiálních údajů.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 nájemní smlouvě č. 36N14/35 s ČR - Státním </w:t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pozemkovým úřadem</w:t>
      </w:r>
    </w:p>
    <w:p w:rsidR="00557AE2" w:rsidRDefault="004045E7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uzavřít Dodatek č. 1 k nájemní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smlouvě č. 36N14/35 s ČR - Státním pozemkovým úřadem za účelem realizace stavby „Cyklostezka Ohře – úsek č. 3“ na pozemcích p.p.č. 4267/29 ostatní plocha o výměře 757 m2 a p.p.č. 4318/2 ostatní plocha o výměře 255 m2 v k.ú. Žatec.</w:t>
      </w:r>
    </w:p>
    <w:p w:rsidR="00557AE2" w:rsidRDefault="00557AE2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 w:rsidP="00557AE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- výměna </w:t>
      </w:r>
    </w:p>
    <w:p w:rsidR="00557AE2" w:rsidRDefault="004045E7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plynovodu</w:t>
      </w:r>
    </w:p>
    <w:p w:rsidR="004045E7" w:rsidRDefault="004045E7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společnost RWE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GasNet, s.r.o. na stavbu „Žatec, Hošťálkovo náměstí – rekonstrukce kanalizace a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vodovodu IO 03 výměna plynovodu“ na pozemcích města p.p.č. 6762/1 a p.p.č. 6761/1 v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k.ú. Žatec, jejímž obsahem bude právo ochranného pásma a právo oprávněné strany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čerpání rezervního fondu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správce p. Vladimíra Martinovského, Realitní kancelář MPR pro rok 2015 ve výši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160.000,00 Kč na úhradu elektronického zabezpečovacího systému budov v areálu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gymnázia v Žatci.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vánoční výzdoba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227.000,00 Kč na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pořízení světelné vánoční výzdoby takto: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- 227.000,00 Kč (rezervní fond)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739-3639-6122     + 227.000,00 Kč (vánoční výzdoba).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2015 – 2016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předložený Operační plán zimní údržby místních komunikací v majetku města Žatec pro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2015 - 2016, kterým se stanovuje rozsah, způsob a lhůty odstraňování závad ve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schůdnosti chodníků a sjízdnosti vozovek místních komunikací, a kterým se vymezují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úseky místních komunikací a chodníků, na kterých se pro jejich malý dopravní význam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nezajišťuje sjízdnost a schůdnost odstraňováním sněhu a náledí.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zřizovací listině PO Regionální muzeum K. A. Polánka </w:t>
      </w:r>
    </w:p>
    <w:p w:rsidR="00557AE2" w:rsidRDefault="00557AE2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5E7">
        <w:rPr>
          <w:rFonts w:ascii="Arial" w:hAnsi="Arial" w:cs="Arial"/>
          <w:sz w:val="24"/>
          <w:szCs w:val="24"/>
        </w:rPr>
        <w:tab/>
      </w:r>
      <w:r w:rsidR="0040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4045E7" w:rsidRDefault="004045E7" w:rsidP="00557AE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dodatek č. 2 ke zřizovací listině příspěvkové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Regionální muzeum K. A. Polánka Žatec v předloženém znění.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ZŠ Komenského alej 749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494.000,00 Kč, a to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33 058 - účelová neinvestiční dotace Ministerstva školství, mládeže a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 ČR na realizaci projektu číslo CZ.1.07/1.1.00/5.0215 „Zajímavý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Komeňáček“, poskytnutá Základní škole</w:t>
      </w:r>
      <w:r w:rsidR="00557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 z Operačního programu Vzdělávání pro konkurenceschopnost ve výši 494.501,00 Kč.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Prodloužení termínu podpisu kupní smlouvy na prodej pozemku p.p.č. </w:t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4646/38 k výstavbě RD, lokalita Kamenný vršek v</w:t>
      </w:r>
      <w:r w:rsidR="00557A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4045E7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prodloužení termínu podpisu kupní </w:t>
      </w:r>
    </w:p>
    <w:p w:rsidR="004045E7" w:rsidRDefault="004045E7" w:rsidP="004045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na prodej pozemku p.p.č. 4646/38 k výstavbě RD, lokalita Kamenný vršek v </w:t>
      </w:r>
    </w:p>
    <w:p w:rsidR="00557AE2" w:rsidRDefault="004045E7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dle usnesení zastupitelstva města č. 326/15 ze dne 16.09.2015, a to do 16.12.2015.</w:t>
      </w: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E2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5E7" w:rsidRDefault="00557AE2" w:rsidP="00557A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45E7">
        <w:rPr>
          <w:rFonts w:ascii="Arial" w:hAnsi="Arial" w:cs="Arial"/>
          <w:sz w:val="24"/>
          <w:szCs w:val="24"/>
        </w:rPr>
        <w:tab/>
      </w:r>
      <w:r w:rsidR="0040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4045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4045E7" w:rsidRDefault="004045E7" w:rsidP="00557A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C25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C25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C25DF2" w:rsidRDefault="00C25DF2" w:rsidP="00557A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DF2" w:rsidRDefault="00C25DF2" w:rsidP="00557A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DF2" w:rsidRDefault="00C25DF2" w:rsidP="00557A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DF2" w:rsidRDefault="00C25DF2" w:rsidP="00557A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712" w:rsidRDefault="00E06712" w:rsidP="00E06712">
      <w:pPr>
        <w:pStyle w:val="Nadpis1"/>
      </w:pPr>
      <w:r>
        <w:t>Za správnost vyhotovení: Pavlína Kloučková</w:t>
      </w:r>
    </w:p>
    <w:p w:rsidR="00E06712" w:rsidRDefault="00E06712" w:rsidP="00E06712">
      <w:pPr>
        <w:jc w:val="both"/>
        <w:rPr>
          <w:sz w:val="24"/>
        </w:rPr>
      </w:pPr>
    </w:p>
    <w:p w:rsidR="00E06712" w:rsidRDefault="00E06712" w:rsidP="00E06712">
      <w:pPr>
        <w:jc w:val="both"/>
        <w:rPr>
          <w:sz w:val="24"/>
        </w:rPr>
      </w:pPr>
    </w:p>
    <w:p w:rsidR="00E06712" w:rsidRDefault="00E06712" w:rsidP="00E06712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E06712" w:rsidRDefault="00E06712" w:rsidP="00E06712">
      <w:pPr>
        <w:jc w:val="both"/>
        <w:rPr>
          <w:sz w:val="24"/>
        </w:rPr>
      </w:pPr>
    </w:p>
    <w:p w:rsidR="00C25DF2" w:rsidRDefault="00C25DF2" w:rsidP="00557AE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25DF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37" w:rsidRDefault="00A17337" w:rsidP="00557AE2">
      <w:pPr>
        <w:spacing w:after="0" w:line="240" w:lineRule="auto"/>
      </w:pPr>
      <w:r>
        <w:separator/>
      </w:r>
    </w:p>
  </w:endnote>
  <w:endnote w:type="continuationSeparator" w:id="0">
    <w:p w:rsidR="00A17337" w:rsidRDefault="00A17337" w:rsidP="0055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607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3A9F" w:rsidRDefault="003B3A9F" w:rsidP="00557AE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1C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A9F" w:rsidRDefault="003B3A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37" w:rsidRDefault="00A17337" w:rsidP="00557AE2">
      <w:pPr>
        <w:spacing w:after="0" w:line="240" w:lineRule="auto"/>
      </w:pPr>
      <w:r>
        <w:separator/>
      </w:r>
    </w:p>
  </w:footnote>
  <w:footnote w:type="continuationSeparator" w:id="0">
    <w:p w:rsidR="00A17337" w:rsidRDefault="00A17337" w:rsidP="00557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E7"/>
    <w:rsid w:val="003B3A9F"/>
    <w:rsid w:val="004045E7"/>
    <w:rsid w:val="00557AE2"/>
    <w:rsid w:val="009C6E47"/>
    <w:rsid w:val="00A17337"/>
    <w:rsid w:val="00C25DF2"/>
    <w:rsid w:val="00DE51CC"/>
    <w:rsid w:val="00E06712"/>
    <w:rsid w:val="00E93677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67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AE2"/>
  </w:style>
  <w:style w:type="paragraph" w:styleId="Zpat">
    <w:name w:val="footer"/>
    <w:basedOn w:val="Normln"/>
    <w:link w:val="ZpatChar"/>
    <w:uiPriority w:val="99"/>
    <w:unhideWhenUsed/>
    <w:rsid w:val="0055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AE2"/>
  </w:style>
  <w:style w:type="character" w:customStyle="1" w:styleId="Nadpis1Char">
    <w:name w:val="Nadpis 1 Char"/>
    <w:basedOn w:val="Standardnpsmoodstavce"/>
    <w:link w:val="Nadpis1"/>
    <w:rsid w:val="00E0671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0671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0671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67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AE2"/>
  </w:style>
  <w:style w:type="paragraph" w:styleId="Zpat">
    <w:name w:val="footer"/>
    <w:basedOn w:val="Normln"/>
    <w:link w:val="ZpatChar"/>
    <w:uiPriority w:val="99"/>
    <w:unhideWhenUsed/>
    <w:rsid w:val="0055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AE2"/>
  </w:style>
  <w:style w:type="character" w:customStyle="1" w:styleId="Nadpis1Char">
    <w:name w:val="Nadpis 1 Char"/>
    <w:basedOn w:val="Standardnpsmoodstavce"/>
    <w:link w:val="Nadpis1"/>
    <w:rsid w:val="00E0671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0671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0671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E586-4E3A-44D7-945D-9B92571F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2015-11-10T07:36:00Z</cp:lastPrinted>
  <dcterms:created xsi:type="dcterms:W3CDTF">2015-11-10T12:11:00Z</dcterms:created>
  <dcterms:modified xsi:type="dcterms:W3CDTF">2015-11-10T12:11:00Z</dcterms:modified>
</cp:coreProperties>
</file>