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24" w:rsidRDefault="00C15D1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42F24" w:rsidRDefault="00235AD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91BE5F" wp14:editId="234122A6">
            <wp:simplePos x="0" y="0"/>
            <wp:positionH relativeFrom="column">
              <wp:posOffset>2296795</wp:posOffset>
            </wp:positionH>
            <wp:positionV relativeFrom="paragraph">
              <wp:posOffset>137795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1A">
        <w:rPr>
          <w:rFonts w:ascii="Arial" w:hAnsi="Arial" w:cs="Arial"/>
          <w:sz w:val="24"/>
          <w:szCs w:val="24"/>
        </w:rPr>
        <w:tab/>
      </w:r>
      <w:r w:rsidR="00C15D1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42F24" w:rsidRDefault="00C15D1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42F24" w:rsidRDefault="00C15D1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21.11.2016</w:t>
      </w:r>
    </w:p>
    <w:p w:rsidR="00742F24" w:rsidRDefault="00C15D1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468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508 /16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„Oprava mostu 4B-M2 - N.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Belojanise, Rooseveltova ulice, Žatec“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„Rekonstrukce komunikací, Žatec – 2. část“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„</w:t>
      </w:r>
      <w:r w:rsidR="00173537">
        <w:rPr>
          <w:rFonts w:ascii="Times New Roman" w:hAnsi="Times New Roman" w:cs="Times New Roman"/>
          <w:color w:val="000000"/>
          <w:sz w:val="24"/>
          <w:szCs w:val="24"/>
        </w:rPr>
        <w:t>Lesní putování s Hopíkem – naučná stezka Holedeč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Bílý vrch, ppč. 7026,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vNN, kNN, zahrady“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720/7 v k. ú. 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zahrady p. p. č. 4380/3 v k. ú. 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 p. č. 3884/6 v k. ú. 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v majetku města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Nemocnice Žatec, o.p.s.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budově e. č. 2406 ul. Třebízského v Žatci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Žatecký spolek Handicap z.s.</w:t>
      </w:r>
    </w:p>
    <w:p w:rsidR="00235AD2" w:rsidRDefault="00C15D1A" w:rsidP="00235AD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Žatec, p. 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42F24" w:rsidRDefault="00235AD2" w:rsidP="00235AD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15D1A">
        <w:rPr>
          <w:rFonts w:ascii="Times New Roman" w:hAnsi="Times New Roman" w:cs="Times New Roman"/>
          <w:color w:val="000000"/>
          <w:sz w:val="24"/>
          <w:szCs w:val="24"/>
        </w:rPr>
        <w:t>483/16</w:t>
      </w:r>
      <w:r w:rsidR="00C15D1A">
        <w:rPr>
          <w:rFonts w:ascii="Arial" w:hAnsi="Arial" w:cs="Arial"/>
          <w:sz w:val="24"/>
          <w:szCs w:val="24"/>
        </w:rPr>
        <w:tab/>
      </w:r>
      <w:r w:rsidR="00C15D1A">
        <w:rPr>
          <w:rFonts w:ascii="Times New Roman" w:hAnsi="Times New Roman" w:cs="Times New Roman"/>
          <w:color w:val="000000"/>
          <w:sz w:val="24"/>
          <w:szCs w:val="24"/>
        </w:rPr>
        <w:t>Zastávka MHD „Žatec, ul. Kovářská“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Obnova čísel popisných a názvů ulic v městské památkové rezervaci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Myslivecké sdružení 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Aktivní politika zaměstnanosti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 2016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závazných ukazatelů – Městská knihovna 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tělovýchovy a sportu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navýšení příspěvku na provoz – Městská knihovna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navýšení příspěvku na provoz PO – Městské divadlo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 kap. 719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na veletrzích cestovního ruchu v roce 2017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Realizace projektu v rámci OP VVV – Šablony – MŠ Bratří Čapků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dvou nohejbalových kurtů 1 a 2 v Žatci – podání žádosti o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dotaci – spolufinancování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2. pololetí r. 2016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PO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neinvestiční účelové dotace – Maltézská pomoc, o.p.s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- PO Domov pro seniory a Pečovatelská služba v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komise pro výchovu a vzdělávání, Finanční příspěvek na rok 2016,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účelu finančního příspěvku r. 2016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Žatec, o.p.s.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Metodické doporučení k účtování a odepisování pohledávek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 – Základní umělecká škola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– Mateřská škola Žatec,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Bratří Čapků 2775, okres Louny</w:t>
      </w:r>
    </w:p>
    <w:p w:rsidR="00742F24" w:rsidRDefault="00C15D1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– Mateřská škola Žatec, U </w:t>
      </w:r>
    </w:p>
    <w:p w:rsidR="00742F24" w:rsidRDefault="00C15D1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Jezu 2903, okres Louny</w:t>
      </w: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35AD2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D6E86" w:rsidRDefault="00235AD2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6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6E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6E86"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35AD2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35AD2" w:rsidRDefault="00235AD2" w:rsidP="00235A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86" w:rsidRDefault="00235AD2" w:rsidP="00235A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6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6E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6E86"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235AD2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5D6E86" w:rsidRDefault="00235AD2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6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6E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6E86"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„Oprava mostu 4B-M2 - N.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Belojanise, Rooseveltova ulice, Žatec“</w:t>
      </w:r>
    </w:p>
    <w:p w:rsidR="005D6E86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Dodatek č. 1 ke Smlouvě o dílo ze dne 19.09.2016 na akci „Oprava mostu 4B-M2 - N. Belojanise, Rooseveltova ulice, Žatec“ a zároveň ukládá starostce města Dodatek č. 1 podepsat.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„Rekonstrukce komunikací, Žatec – 2. část“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08.11.2016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podlimitní veřejnou zakázku na stavební práce rozdělenou dle § 98 zákona č. 137/2006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Sb., o veřejných zakázkách, ve znění pozdějších předpisů do 2 samostatných částí na zhotovitele stavby „Rekonstrukce komunikací, Žatec – 2. část“ a schvaluje pořadí na prvních dvou místech takto: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1 VZ: Rekonstrukce komunikace v ulici Erbenova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EKOSTAVBY Louny s.r.o., Václava Majera 573, 440 01 Louny, IČ: 10442481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STRABAG a.s., Na Bělidle 198/21, 150 00 Praha 5, IČ: 60838744,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2 VZ: Rekonstrukce příjezdové cesty v obci Radíčeves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EKOSTAVBY Louny s.r.o., Václava Majera 573, 440 01 Louny, IČ: 10442481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STRABAG a.s., Na Bělidle 198/21, 150 00 Praha 5, IČ: 60838744.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vybraným uchazečem.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„</w:t>
      </w:r>
      <w:r w:rsidR="00987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Lesní putování s Hopíkem – naučná stezka Holedeč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21.11.2016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akce „Lesní putování s Hopíkem - naučná stezka Holedeč“ a v souladu se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Zásadami a postupy pro zadávání veřejných zakázek Města Žatce schvaluje pořadí na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prvních dvou místech takto: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YGGDRASILMONT s.r.o., Truhlářská 1520/23, 110 01 Praha, IČ: 03593819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Tomovy parky Group s.r.o., Radvánovice 123, 511 01 Turnov, IČ: 02219182.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Kupní smlouvu s vítězným uchazečem.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Bílý vrch, ppč. 7026,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vNN, kNN, zahrady“</w:t>
      </w:r>
    </w:p>
    <w:p w:rsidR="005D6E86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zřízení věcného břemene pro společnost ČEZ Distribuce, a.s. na stavbu „Žatec, Bílý vrch, ppč. 7026, vNN, kNN, zahrady“ na pozemku města p. p. č. 7026 v k. ú. Žatec, jejímž obsahem je umístění součástí distribuční soustavy, kabel NN AYKY, právo ochranného pásma a právo oprávněné strany vyplývající ze zákona č. 458/2000 Sb., energetický zákon, ve znění pozdějších předpisů.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720/7 v k. ú. Žatec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plochy p. p. č. 720/7, dle GP č. 6295-70/2016 nově označenou ostatní plochu p. p. č. 720/20 o výměře 78 m2 v k. ú. Žatec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38.227,00 Kč + DPH + poplatky spojené s provedením kupní smlouvy a správní poplatek katastrálnímu úřadu.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zahrady p. p. č. 4380/3 v k. ú. Žatec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zahrady p. p. č. 4380/3 v k. ú. Žatec, dle GP č. 6115-30/2015 nově označené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zastavěné plochy st. p. č. 6478 o výměře 1 m2, st. p. č. 6479 o výměře 1 m2, st. p. č. 6480 o výměře 1 m2 a st. p. č. 6481 o výměře 1 m2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6.000,00 Kč + poplatky spojené s provedením kupní smlouvy a správní poplatek katastrálnímu úřadu.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 p. č. 3884/6 v k. ú. Žatec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části pozemku p. p. č. 3884/6 zahrada o výměře 650 m2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ú. Žatec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01.10.2020 za pachtovné ve výši 4,00 Kč/m2/rok.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0447B1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v majetku města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st. p. č. 220/2 zast. plocha a nádvoří o výměře 100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ú. Žatec jako zázemí a zahradu k domu č. p. 140 v Žatci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6770/7 ostatní plocha o výměře 154 m2 v k. ú. Žatec jako zázemí k č. p. 586 v Žatci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p. p. č. 7160/21 ostatní plocha o výměře 197 m2 v k. ú. Žatec jako zázemí k bytovým domům č. p. 456 a 481 v Žatci SVJ Sládkova 456 a 481 v Žatci, část p. p. č. 4624/3 ostatní plocha o výměře 700 m2 v k. ú. Žatec jako zázemí k bytovému domu č. p. 2543 v Žatci SVJ Šafaříkova č. p. 2543 v Žatci, část p. p. č. 4624/3 ostatní plocha o výměře 650 m2 v k. ú. Žatec jako zázemí k bytovému domu č. p. 2544 v Žatci SVJ Šafaříkova č. p. 2544 v Žatci vše za nájemné ve výši 10,00 Kč/m2/rok, na dobu určitou do 01.10.2021.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6320/2 ostatní plocha o výměře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m2 v k. ú. Žatec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umístění stavební buňky za roční nájemné 945,00 Kč, na dobu určitou do 01.10.2018.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Nemocnice Žatec, o.p.s.</w:t>
      </w:r>
    </w:p>
    <w:p w:rsidR="005D6E86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Nemocnice Žatec, o.p.s. a souhlasí s výpůjčkou nebytových prostor v budově polikliniky č. p. 2796 ul. Husova v Žatci na pozemcích st. p. č. 1172, st. p. č. 1179/1, st. p. č. 1179/2 v k. ú. Žatec, sdružení Svaz postižených civilizačními chorobami v ČR, občanské sdružení, okresní výbor Louny, se sídlem Dvořákova 29, Žatec, IČ 62251031, za účelem zřízení kanceláře.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budově e. č. 2406 ul. Třebízského v Žatci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nebytového prostoru parkovacího stání č. 307 v budově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č. 2406 na pozemku st. p. č. 3184/5 v k. ú. Žatec, ul. Třebízského v Žatci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za měsíční nájemné 628,00 Kč bez DPH.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Žatecký spolek Handicap z.s.</w:t>
      </w:r>
    </w:p>
    <w:p w:rsidR="005D6E86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vyhrazení jednoho parkovacího místa pro Žatecký spolek Handicap z.s. v ulici Jiráskova v Žatci s časovým omezením ve dnech pondělí až pátek od 08.00 hod. do 16.00 hod.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o.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 souladu s Pravidly města Žatce vyplacení odměny řediteli příspěvkové organizace Technické služby města Žatec za druhé pololetí roku 2016 v navržené výši.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Zastávka MHD „Žatec, ul. Kovářská“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opětovné zapojení zastávky „Žatec, Kovářská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ul.“ do jízdního řádu MHD s platností od 05.12.2016.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Obnova čísel popisných a názvů ulic v městské památkové rezervaci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obnovu čísel popisných a názvů ulic v městské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památkové rezervaci.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Myslivecké sdružení Žatec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ve výši 30.000,00 Kč na rok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Mysliveckému spolku Žatec, z.s., IČ 71198903, se sídlem Bezděkov č. p. 65, Žatec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financování nákladů spojených s nákupem bažantí zvěře a zároveň schvaluje rozpočtovou změnu na uvolnění finančních prostředků z rezervního fondu.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- 30.000,00 Kč (RF)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+ 30.000,00 Kč (finanční příspěvek).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Aktivní politika zaměstnanosti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60.000,00 Kč, a to zapojení účelových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neinvestičních dotací do rozpočtu města.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13 013 -  neinvestiční účelové dotace Úřadu práce na vyhrazení společensky účelového pracovního místa spolufinancovaného ze SR a Evropského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>sociálního fondu na rok 2016.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104113013                +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11.000,00 Kč (příjem ze SR)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4116-ÚZ 104513013                + 49.000,00 Kč (příjem z ESF)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719-6171-5011-ÚZ 104113013     + 11.000,00 Kč (správa SR – HM)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719-6171-5011-ÚZ 104513013     + 49.000,00 Kč (správa ESF – HM).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 2016</w:t>
      </w:r>
    </w:p>
    <w:p w:rsidR="005D6E86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261.000,00 Kč, a to zapojení druhé části finančních prostředků Státního příspěvku na výkon pěstounské péče do mzdových prostředků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správy: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728-4339-5169, ÚZ 13 010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261.000,00 Kč Pěstounská péče - služby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719-6171-5011, ÚZ 13 010  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+ 171.000,00 Kč Pěstounská péče - HM</w:t>
      </w:r>
    </w:p>
    <w:p w:rsidR="005D6E86" w:rsidRDefault="00235AD2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E86"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719-6171-5031, ÚZ 13 010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6E86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E86">
        <w:rPr>
          <w:rFonts w:ascii="Times New Roman" w:hAnsi="Times New Roman" w:cs="Times New Roman"/>
          <w:color w:val="000000"/>
          <w:sz w:val="24"/>
          <w:szCs w:val="24"/>
        </w:rPr>
        <w:t>43.000,00 Kč Pěstounská péče - SP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719-6171-5032, ÚZ 13 010  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+  15.000,00 Kč Pěstounská péče - ZP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719-6171-5038, ÚZ 13 010  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+   1.000,00 Kč Pěstounská péče – PÚP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719-6171-5021, ÚZ 13 010  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30.000,00 Kč Pěstounská péče - DOHODY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719-6171-5031, org. 21 ÚZ 13 010  +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1.000,00 Kč Pěstounská péče – DOH-SP.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závazných ukazatelů – Městská knihovna Žatec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změnu závazných ukazatelů příspěvkové organizaci Městská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knihovna Žatec, nám. Svobody 52, a to takto: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1.981.000,00 Kč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2.132.000,00 Kč.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35AD2" w:rsidRDefault="00235AD2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komise tělovýchovy a sportu</w:t>
      </w:r>
    </w:p>
    <w:p w:rsidR="00235AD2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tělovýchovy a sportu ze dne 04.11.2016.</w:t>
      </w:r>
    </w:p>
    <w:p w:rsidR="005D6E86" w:rsidRDefault="00235AD2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6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D6E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D6E86"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navýšení příspěvku na provoz – Městská knihovna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Městská knihovna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nám. Svobody 52, Mgr. Radky Filkové a schvaluje rozpočtovou změnu ve výši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60.000,00 Kč, a to zapojení části rezervy kap. 716 na navýšení příspěvku na provoz: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716-6171-5901               - 60.000,00 Kč (rezerva kapitoly 716)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716-3314-5331 org. 516     </w:t>
      </w:r>
      <w:r w:rsidR="00235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+ 60.000,00 Kč (navýšení příspěvku).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60.000,00 Kč.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příspěvkové organizaci Městská knihovna Žatec změnu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závazného ukazatele: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2.041.000,00 Kč.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navýšení příspěvku na provoz PO – Městské divadlo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5D6E86" w:rsidRDefault="005D6E86" w:rsidP="00235A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příspěvkové organizace Městské divadlo Žatec, Dvořákova 27, Žatec Mgr. Martina Veselého a neschvaluje rozpočtovou změnu ve výši 260.000,00 Kč, a to zapojení části rezervy kap. 716 na navýšení příspěvku na provoz.</w:t>
      </w:r>
    </w:p>
    <w:p w:rsidR="005D6E86" w:rsidRPr="00517960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7960" w:rsidRPr="00517960" w:rsidRDefault="00517960" w:rsidP="005179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960">
        <w:rPr>
          <w:rFonts w:ascii="Times New Roman" w:hAnsi="Times New Roman" w:cs="Times New Roman"/>
          <w:color w:val="000000"/>
          <w:sz w:val="24"/>
          <w:szCs w:val="24"/>
        </w:rPr>
        <w:t>Výdaje: 716-6171-5901               - 260.000,00 Kč (rezerva kapitoly 716)</w:t>
      </w:r>
    </w:p>
    <w:p w:rsidR="00517960" w:rsidRPr="00517960" w:rsidRDefault="00517960" w:rsidP="005179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7960">
        <w:rPr>
          <w:rFonts w:ascii="Times New Roman" w:hAnsi="Times New Roman" w:cs="Times New Roman"/>
          <w:color w:val="000000"/>
          <w:sz w:val="24"/>
          <w:szCs w:val="24"/>
        </w:rPr>
        <w:t>Výdaje: 716-3311-5331-org. 283     + 260.000,00 Kč (příspěvek na provoz).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0447B1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 kap. 719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ve výši 21.000,00 Kč - přesun finančních prostředků v rámci schváleného rozpočtu kap. 719 - správa, a to: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719-6171-5169             - 21.000,00 Kč (kap. 719 - služby)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719-6171-5169 org. 501   + 21.000,00 Kč (kap. 719 - práce vyk. TSMŽ s.r.o.).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na veletrzích cestovního ruchu v roce 2017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účast města Žatce na veletrzích cestovního ruchu v roce 2017: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Urlaubsmesse Reisen &amp; Caravaning, Chemnitz (06.-08.01.2017), společně s Destinační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agenturou Dolní Poohří o.p.s.,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Reisemesse, Dresden (27.-29.01.2017), společně s Destinační agenturou Dolní Poohří o.p.s.,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Holiday World, Praha (16.-19.02.2017), společně s Ústeckým krajem,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Dovolená a Region, Ostrava (03.-05.03.2017), společně s Ústeckým krajem,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ITEP Plzeň 2017 (září 2017).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účast 2 zástupců reprezentujících Město Žatec a pověřuje starostku města určením těchto osob vždy v termínu minimálně 5 pracovních dní před konáním akce.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Realizace projektu v rámci OP VVV – Šablony – MŠ Bratří Čapků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se zapojením Mateřské školy Žatec, Bratří Čapků 2775, okres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do dotačního programu MŠMT v rámci projektu OP VVV. Název výzvy: Výzva č.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02_16_022 „Podpora škol formou projektů zjednodušeného vykazování – šablony pro MŠ a ZŠ pro méně rozvinutý region v prioritní ose 3 OP“.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Rekonstrukce dvou nohejbalových kurtů 1 a 2 v Žatci – podání žádosti o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dotaci – spolufinancování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podání žádosti o dotaci v Programu 133 510 Podpora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materiálně technické základny sportu, jehož správcem je Ministerstvo školství, mládeže a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tělovýchovy, na projekt „Rekonstrukce dvou nohejbalových kurtů 1 a 2 v Žatci“ ve výši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1.268.246,00 Kč celkových nákladů. Současně Rada města Žatce bere na vědomí zajištění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spolufinancování projektu „Rekonstrukce dvou nohejbalových kurtů 1 a 2 v Žatci“, tzn.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 spolufinancování obce minimálně ve výši 40 % způsobilých výdajů projektu a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úhradu případných nezpůsobilých výdajů projektu z celkových výdajů dotačního projektu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1.268.246,00 Kč.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 v upravené výši.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2. pololetí r. 2016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pololetí roku 2016 ze státního rozpočtu v navržené výši.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PO</w:t>
      </w:r>
    </w:p>
    <w:p w:rsidR="005D6E86" w:rsidRDefault="005D6E86" w:rsidP="005179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řediteli příspěvkové organizace Domov pro seniory a Pečovatelská služba v Žatci Mgr. Petru Antonimu v navržené výši.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BE7913">
        <w:tc>
          <w:tcPr>
            <w:tcW w:w="1320" w:type="dxa"/>
            <w:shd w:val="clear" w:color="auto" w:fill="auto"/>
          </w:tcPr>
          <w:p w:rsidR="00EB6874" w:rsidRDefault="00EB6874" w:rsidP="007F5893"/>
        </w:tc>
        <w:tc>
          <w:tcPr>
            <w:tcW w:w="722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BE7913">
        <w:tc>
          <w:tcPr>
            <w:tcW w:w="1320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BE7913">
        <w:tc>
          <w:tcPr>
            <w:tcW w:w="1320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BE7913">
        <w:tc>
          <w:tcPr>
            <w:tcW w:w="1320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neinvestiční účelové dotace – Maltézská pomoc, o.p.s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žádost ředitele Maltézské pomoci, o.p.s. se sídlem Lázeňská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2, 118 00 Praha 1 – Malá Strana, IČO 26708451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dofinancování služby osobní asistence v Žatci a souhlasí s poskytnutím neinvestiční účelové dotace ve výši 30.000,00 Kč.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rozpočtovou změnu ve výši 30.000,00 Kč – neinvestiční účelová dotace: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- 30.000,00 Kč (rezervní fond)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728-3429-5222           + 30.000,00 Kč (fin. příspěvky).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- PO Domov pro seniory a Pečovatelská služba v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projednala, v souladu s ustanovením § 27, odst. 5. písm. b) zákona č.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předpisů, žádost ředitele příspěvkové organizace Domov pro seniory a Pečovatelská služba v Žatci, Šafaříkova 852, 438 01 Žatec Mgr. Petra Antoniho, a souhlasí s přijetím věcného daru od firmy Gastroplus Louny, s.r.o., Rybalkova 2128, 440 01 Louny, IČ 28714857, ve formě </w:t>
      </w:r>
      <w:r w:rsidR="0051796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otravinových výrobků s adventní tematikou v hodnotě 345,00 Kč.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projednala žádost Úřadu práce ČR a nesouhlasí s tím, aby Úřad práce ČR, Krajská pobočka v Ústí nad Labem, Kontaktní pracoviště Žatec, Obránců míru 1830, 438 01 Žatec určil za osobu užívající byt 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BE7913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 (provozovatel fyzická osoba podnikající - Alois Kopytko, Lva Tolstého 871, 438 01 Žatec, IČ 49121090).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5D6E86" w:rsidRDefault="005D6E86" w:rsidP="005179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3. jednání komise výstavby a regenerace MPR a MPZ konané dne 27.10.2016.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komise pro výchovu a vzdělávání, Finanční příspěvek na rok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2016, Změna účelu finančního příspěvku r. 2016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pro výchovu a vzdělávání ze dne 02.11.2016.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dle ust. § 102 odst. 3 zákona č. 128/2000 Sb., o obcích (obecní zřízení), ve znění pozdějších předpisů, poskytnutí finančního příspěvku organizaci </w:t>
      </w:r>
      <w:r w:rsidR="00517960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amarád-LORM, příspěvkové organizaci pro rok 2016 ve výši 6.000,00 Kč dle zápisu z jednání komise pro výchovu a vzdělávání ze dne 02.11.2016.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změnu účelu finančního příspěvku v roce 2016, a to Mateřské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škole Žatec, Bratří Čapků 2775, okres Louny a ponechání nevyčerpané částky 2.111,00 Kč z akce „Lounská mateřinka 2016“ na akci „Miss kolektiv pohyb“ 14. ročník.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Žatec, o.p.s.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článkem IX. Zakládací listiny obecně prospěšné společnosti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bere na vědomí zánik členství uplynutím funkčního období Ing. 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Jana Novotného, DiS. v dozorčí radě Nemocnice Žatec o.p.s. a to ke dni 18.12.2016.</w:t>
      </w:r>
    </w:p>
    <w:p w:rsidR="005D6E86" w:rsidRDefault="005D6E86" w:rsidP="005D6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jmenování člena dozorčí rady Nemocnice Žatec o.p.s. s účinností od 19.12.2016.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ZETEK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Metodické doporučení k účtování a odepisování pohledávek</w:t>
      </w:r>
    </w:p>
    <w:p w:rsidR="005D6E86" w:rsidRDefault="005D6E86" w:rsidP="005179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Metodické doporučení k účtování a odepisování pohledávek pro příspěvkové organizace zřízené Městem Žatec.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 – Základní umělecká škola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5D6E86" w:rsidRDefault="005D6E86" w:rsidP="0051796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Základní umělecká škola Žatec, okres Louny.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7960" w:rsidRDefault="00517960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– Mateřská škola Žatec,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Bratří Čapků 2775, okres Louny</w:t>
      </w:r>
    </w:p>
    <w:p w:rsidR="005D6E86" w:rsidRDefault="005D6E86" w:rsidP="0051796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Mateřská škola Žatec, Bratří Čapků 2775, okres Louny.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– Mateřská škola Žatec, U </w:t>
      </w:r>
    </w:p>
    <w:p w:rsidR="005D6E86" w:rsidRDefault="005D6E86" w:rsidP="005D6E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Jezu 2903, okres Louny</w:t>
      </w:r>
    </w:p>
    <w:p w:rsidR="005D6E86" w:rsidRDefault="005D6E86" w:rsidP="0051796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Mateřská škola Žatec, U Jezu 2903, okres Louny a ukládá ředitelce D. Pechové splnit doporučení uvedené v bodě 2.5 protokolu.</w:t>
      </w:r>
    </w:p>
    <w:p w:rsidR="005D6E86" w:rsidRDefault="005D6E86" w:rsidP="005D6E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21.11.2016</w:t>
      </w:r>
    </w:p>
    <w:p w:rsidR="005D6E86" w:rsidRDefault="005D6E86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B6874" w:rsidRDefault="00EB6874" w:rsidP="00EB687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/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Řáha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/</w:t>
            </w: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  <w:tr w:rsidR="00EB6874" w:rsidTr="007F5893">
        <w:tc>
          <w:tcPr>
            <w:tcW w:w="1347" w:type="dxa"/>
            <w:shd w:val="clear" w:color="auto" w:fill="auto"/>
          </w:tcPr>
          <w:p w:rsidR="00EB6874" w:rsidRDefault="00EB6874" w:rsidP="007F589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B6874" w:rsidRDefault="00EB6874" w:rsidP="007F589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B6874" w:rsidRDefault="00EB6874" w:rsidP="007F5893">
            <w:pPr>
              <w:jc w:val="center"/>
            </w:pPr>
          </w:p>
        </w:tc>
      </w:tr>
    </w:tbl>
    <w:p w:rsidR="00EB6874" w:rsidRDefault="00EB6874" w:rsidP="005D6E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6E86" w:rsidRDefault="005D6E86" w:rsidP="005D6E8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D6E86" w:rsidRDefault="005D6E86" w:rsidP="005179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BE7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BE7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BE7913" w:rsidRDefault="00BE7913" w:rsidP="005179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913" w:rsidRDefault="00BE7913" w:rsidP="005179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913" w:rsidRDefault="00BE7913" w:rsidP="005179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913" w:rsidRDefault="00BE7913" w:rsidP="005179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DBD" w:rsidRDefault="00F93DBD" w:rsidP="00F93DBD">
      <w:pPr>
        <w:pStyle w:val="Nadpis1"/>
      </w:pPr>
      <w:r>
        <w:t>Za správnost vyhotovení: Pavlína Kloučková</w:t>
      </w:r>
    </w:p>
    <w:p w:rsidR="00F93DBD" w:rsidRDefault="00F93DBD" w:rsidP="00F93DBD">
      <w:pPr>
        <w:jc w:val="both"/>
        <w:rPr>
          <w:sz w:val="24"/>
        </w:rPr>
      </w:pPr>
    </w:p>
    <w:p w:rsidR="00F93DBD" w:rsidRDefault="00F93DBD" w:rsidP="00F93DBD">
      <w:pPr>
        <w:jc w:val="both"/>
        <w:rPr>
          <w:sz w:val="24"/>
        </w:rPr>
      </w:pPr>
    </w:p>
    <w:p w:rsidR="00F93DBD" w:rsidRDefault="00F93DBD" w:rsidP="00F93DBD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BE7913" w:rsidRDefault="00BE7913" w:rsidP="005179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E791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28" w:rsidRDefault="00317328" w:rsidP="00235AD2">
      <w:pPr>
        <w:spacing w:after="0" w:line="240" w:lineRule="auto"/>
      </w:pPr>
      <w:r>
        <w:separator/>
      </w:r>
    </w:p>
  </w:endnote>
  <w:endnote w:type="continuationSeparator" w:id="0">
    <w:p w:rsidR="00317328" w:rsidRDefault="00317328" w:rsidP="0023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118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35AD2" w:rsidRDefault="00235AD2" w:rsidP="00235AD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C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CC7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5AD2" w:rsidRDefault="00235A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28" w:rsidRDefault="00317328" w:rsidP="00235AD2">
      <w:pPr>
        <w:spacing w:after="0" w:line="240" w:lineRule="auto"/>
      </w:pPr>
      <w:r>
        <w:separator/>
      </w:r>
    </w:p>
  </w:footnote>
  <w:footnote w:type="continuationSeparator" w:id="0">
    <w:p w:rsidR="00317328" w:rsidRDefault="00317328" w:rsidP="00235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86"/>
    <w:rsid w:val="000447B1"/>
    <w:rsid w:val="000B5CC7"/>
    <w:rsid w:val="00173537"/>
    <w:rsid w:val="001E5526"/>
    <w:rsid w:val="00235AD2"/>
    <w:rsid w:val="00317328"/>
    <w:rsid w:val="003C4337"/>
    <w:rsid w:val="00517960"/>
    <w:rsid w:val="00552BA8"/>
    <w:rsid w:val="005D6E86"/>
    <w:rsid w:val="00742F24"/>
    <w:rsid w:val="007F0158"/>
    <w:rsid w:val="00987398"/>
    <w:rsid w:val="00AD5A6B"/>
    <w:rsid w:val="00BE7913"/>
    <w:rsid w:val="00C15D1A"/>
    <w:rsid w:val="00D97DB9"/>
    <w:rsid w:val="00EB6874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D1AC2C4-6C85-43D3-9826-2C3D2DEF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93D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AD2"/>
  </w:style>
  <w:style w:type="paragraph" w:styleId="Zpat">
    <w:name w:val="footer"/>
    <w:basedOn w:val="Normln"/>
    <w:link w:val="ZpatChar"/>
    <w:uiPriority w:val="99"/>
    <w:unhideWhenUsed/>
    <w:rsid w:val="002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AD2"/>
  </w:style>
  <w:style w:type="paragraph" w:styleId="Textbubliny">
    <w:name w:val="Balloon Text"/>
    <w:basedOn w:val="Normln"/>
    <w:link w:val="TextbublinyChar"/>
    <w:uiPriority w:val="99"/>
    <w:semiHidden/>
    <w:unhideWhenUsed/>
    <w:rsid w:val="00C1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93DB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93DB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93DB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C901-1F37-4880-BBA8-2C0C99F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3966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Edita</cp:lastModifiedBy>
  <cp:revision>2</cp:revision>
  <cp:lastPrinted>2016-11-22T07:46:00Z</cp:lastPrinted>
  <dcterms:created xsi:type="dcterms:W3CDTF">2017-01-12T03:24:00Z</dcterms:created>
  <dcterms:modified xsi:type="dcterms:W3CDTF">2017-01-12T03:24:00Z</dcterms:modified>
</cp:coreProperties>
</file>