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C9E" w:rsidRDefault="00A06ED5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DE4C9E" w:rsidRDefault="00FC2C88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7581F8" wp14:editId="5007EBB9">
            <wp:simplePos x="0" y="0"/>
            <wp:positionH relativeFrom="column">
              <wp:posOffset>2211705</wp:posOffset>
            </wp:positionH>
            <wp:positionV relativeFrom="paragraph">
              <wp:posOffset>107950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ED5">
        <w:rPr>
          <w:rFonts w:ascii="Arial" w:hAnsi="Arial" w:cs="Arial"/>
          <w:sz w:val="24"/>
          <w:szCs w:val="24"/>
        </w:rPr>
        <w:tab/>
      </w:r>
      <w:r w:rsidR="00A06ED5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DE4C9E" w:rsidRDefault="00A06ED5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DE4C9E" w:rsidRDefault="00A06ED5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 w:rsidR="00CC0EA2">
        <w:rPr>
          <w:rFonts w:ascii="Times New Roman" w:hAnsi="Times New Roman" w:cs="Times New Roman"/>
          <w:b/>
          <w:bCs/>
          <w:color w:val="333333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.12.2016</w:t>
      </w:r>
    </w:p>
    <w:p w:rsidR="00DE4C9E" w:rsidRDefault="00A06ED5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509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546 /16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a provozu mobilní aplikace - Online-Team s.r.o.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Rozpočet Města Žatce na rok 2017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Statut Sociálního fondu Města Žatec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Rozpočtový výhled Města Žatce na období 2018 – 2019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pravidla pro rok 2017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Klub LAA Žatec - žádost o účelovou neinvestiční dotaci na úhradu </w:t>
      </w:r>
    </w:p>
    <w:p w:rsidR="00DE4C9E" w:rsidRDefault="00A06ED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provozních nákladů letiště Macerka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Dočesná 2016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komise tělovýchovy a sportu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výsledku správního řízení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obecně závazné vyhlášky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dodatku č. 3 ke zřizovací listině příspěvkové organizace Regionální </w:t>
      </w:r>
    </w:p>
    <w:p w:rsidR="00DE4C9E" w:rsidRDefault="00A06ED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muzeum K. A. Polánka v Žatci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– Městská knihovna Žatec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sponzorského daru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jednání komise pro kulturu a cestovní ruch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2017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údržbě informačních systémů na dopravním terminálu v Žatci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– realizace energetických úspor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Natáčení exteriérových scén filmové trilogie „Zahradnictví“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„Kanalizační přípojka k č. p. </w:t>
      </w:r>
    </w:p>
    <w:p w:rsidR="00DE4C9E" w:rsidRDefault="00A06ED5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902, Žatec“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plochy p. p. č. 7160/21 v k. ú. Žatec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trvalý travní porost p. p. č. 3696/2 v k. ú. Žatec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orné půdy p. p. č. 6262/17 v k. ú. Žatec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nájemce bytu č. 14 v č. p. 1604 ul. Příkrá v Žatci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Budova č. p. 28 v Libočanech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 kamenným vrškem – teplovod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 Sokol Bezděkov – umístění sídla spolku</w:t>
      </w:r>
    </w:p>
    <w:p w:rsidR="00DE4C9E" w:rsidRDefault="00A06ED5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76536C" w:rsidRDefault="007653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76536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645C5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souhlasí s tím, aby Úřad práce ČR, Krajská pobočka v Ústí nad Labem, Kontaktní pracoviště Žatec, tř. Obránců míru 1830, 438 01 Žatec určil za osobu užívající byt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G-56, nám. Svobody 56, 438 01 Žatec (provozovatel RENT POINT KGS a.s., Školská 693/28, Praha 1, IČ 28424450), a to do 28.02.2017.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2F9D" w:rsidRDefault="00872F9D" w:rsidP="00872F9D"/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souhlasí s tím, aby Úřad práce ČR, Krajská pobočka v Ústí nad Labem, Kontaktní pracoviště Žatec, tř. Obránců míru 1830, 438 01 Žatec určil za osobu užívající byt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byt v ubytovacím zařízení: HOSTEL G-56, nám. Svobody 56, 438 01 Žatec (provozovatel RENT POINT KGS a.s., Školská 693/28, Praha 1, IČ 28424450), a to do 31.05.2017.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2C88" w:rsidRDefault="00FC2C88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nouzi, ve znění pozdějších předpisů, projednala žádost Úřadu práce ČR a souhlasí s tím,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aby Úřad práce ČR, Krajská pobočka v Ústí nad Labem, Kontaktní pracoviště Žatec, tř. Obránců míru 1830, 438 01 Žatec určil za osobu užívající byt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HOSTEL G-56, nám. Svobody 56, 438 01 Žatec 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provozovatel RENT POINT KGS a.s., Školská 693/28, Praha 1, IČ 28424450), a to do 31.05.2017.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2F9D" w:rsidRDefault="00872F9D" w:rsidP="00872F9D"/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souhlasí s tím, aby Úřad práce ČR, Krajská pobočka v Ústí nad Labem, Kontaktní pracoviště Žatec, Obránců míru 1830, 438 01 Žatec určil za osobu užívající byt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 (provozovatel fyzická osoba podnikající - Alois Kopytko, Lva Tolstého 871, 438 01 Žatec, IČ 49121090), a to do 31.05.2017.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souhlasí s tím, aby Úřad práce ČR, Krajská pobočka v Ústí nad Labem, Kontaktní pracoviště Žatec, Obránců míru 1830, 438 01 Žatec určil za osobu užívající byt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 užívá za účelem bydlení byt v ubytovacím zařízení: UBYTOVNA LUČANSKÁ, Lučanská 2443, 438 01 Žatec (provozovatel Czech Food Team s.r.o., Kaprova 42/14, Praha 1, PSČ 110 00, IČ 24316121), a to do 28.02.2017.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2F9D" w:rsidRDefault="00872F9D" w:rsidP="00872F9D"/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nouzi, ve znění pozdějších předpisů, projednala žádost Úřadu práce ČR a souhlasí s tím, aby Úřad práce ČR, Krajská pobočka v Ústí nad Labem, Kontaktní pracoviště Žatec, tř. Obránců míru 1830, 438 01 Žatec určil za osobu užívající byt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TJ Sever, Plzeňská 2787, 438 01 Žatec, IČ 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0556548, a to do 28.02.2017.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a provozu mobilní aplikace - Online-Team s.r.o.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zřízení a provozu mobilní aplikace se spol. Online-Team s.r.o., IČ: 04469275 a ukládá starostce města tuto smlouvu podepsat.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500.000,00 Kč, a to zapojení příjmů z vyfakturovaných dodávek vody za odběrné místo Nemocnice Žatec, o.p.s., Husova 2796 do rozpočtu města na navýšení výdajů kapitoly 719 – voda.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719-6171-2324         + 500.000,00 Kč (příjem za vodu nemocnice)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719-6171-5151         + 500.000,00 Kč (platby města za vodu spol. SčVK).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Rozpočet Města Žatce na rok 2017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rozpočet Města Žatce na rok 2017 v upraveném návrhu - vázanost rozpočtu příspěvkových organizací ve výši 5 % vyjma PO Městské divadlo Žatec a PO Regionální muzeum K. A. Polánka Žatec, které budou vázány 10 %. Takto vázané prostředky budou přesunuty do rezervy daných kapitol.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Statut Sociálního fondu Města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Statut 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Sociálního fondu Města Žatec.</w:t>
      </w:r>
    </w:p>
    <w:p w:rsidR="00FC2C88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Rozpočtový výhled Města Žatce na období 2018 – 2019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 Rozpočtový výhled na období 2018 – 2019 v předloženém návrhu.</w:t>
      </w: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pravidla pro rok 2017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Rada města Žatce projednala a doporučuje Zastupitelstvu města Žatce schválit dle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ustanovení zákona č. 128/2000 Sb., o obcích (obecní zřízení), ve znění pozdějších předpisů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dle zákona č. 250/2000 Sb., o rozpočtových pravidlech územních rozpočtů, ve znění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 rozpočtová pravidla pro rok 2017 a to takto: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Zastupitelstvo města Žatce uděluje pravomoc Radě města Žatce schvalovat veškeré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změny, včetně změn závazných ukazatelů v rámci schváleného či upraveného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rozpočtu, v jednotlivých případech, maximálně do výše 500.000,00 Kč včetně pro rozpoč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>tový rok 2017.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Zastupitelstvo města Žatce uděluje pravomoc Radě města Žatce schvalovat bez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omezení zapojení veškerých účelově vázaných finančních prostředků (např. dotace, příspěvky,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granty, dary přiznané v průběhu roku), poskytnutých z jiného rozpočtu.   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Finančním odborem bude předkládán na vědomí Zastupitelstvu města Žatce přehled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veškerých rozpočtových změn, schválených Radou města Žatce během jednotlivých čtvrtletí roku 2017, a to vždy na nejbližší zasedání zastupitelstva města, následující po daném čtvrtletí jako jedno rozpočtové opatření.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Se schválenými rozpočtovými prostředky rozpočtového roku 2017 hospodaří v rámci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závazných ukazatelů příslušní příkazci a správci jednotlivých kapitol rozpočtu dle Směrnice k finanční kontrole. Tito jsou oprávněni bez omezení provádět během rozpočtového roku 2017 tzv. vnitřní rozpočtové změny, a to dle potřeb jednotlivých kapitol rozpočtu, s tím, že nelze měnit či upravovat závazné ukazatele, schválené a upravené Zastupitelstvem města Žatce a Radou města Žatce v tomto období.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Finančním odborem bude předkládán na vědomí Radě města Žatce přehled veškerých vnitřních rozpočtových změn, schválených příkazci a správci jednotlivých kapitol rozpočtu během jednotlivých čtvrtletí roku 2017, a to vždy na nejbližší zasedání rady města, následující po daném čtvrtletí jako jedno rozpočtové opatření.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Klub LAA Žatec - žádost o účelovou neinvestiční dotaci na úhradu </w:t>
      </w:r>
    </w:p>
    <w:p w:rsidR="0076536C" w:rsidRDefault="0076536C" w:rsidP="0076536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provozních nákladů letiště Macerka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předsedy klubu a doporučuje Zastupitelstvu města Žatce schválit Klubu Letecké amatérské asociace CS v Žatci, IČ 183 82 151, se sídlem Podměstí 2173, Žatec, poskytnutí účelové neinvestiční dotace z rozpočtu města Žatce na úhradu provozních nákladů letiště Macerka.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Rada města Žatce doporučuje Zastupitelstvu města Žatce schválit tuto rozpočtovou změnu: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- 80.000,00 Kč (čerpání RF)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741-3429-5222          + 80.000,00 Kč (příspěvky ost. org.).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/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4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2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Dočesná 2016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Žatec, Mgr. Martina Veselého, a doporučuje Zastupitelstvu města Žatce schválit rozpočtovou změnu v celkové výši 585.000,00 Kč, a to zapojení příjmů z reklamní činnosti v rámci Žatecké Dočesné 2016 pro příspěvkovou organizaci Městské divadlo Žatec.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716-3311-2132          + 585.000,00 Kč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716-3311-5331-2835    + 585.000,00 Kč.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doporučuje Zastupitelstvu města Žatce schválit poskytnutí účelové neinvestiční dotace ve výši 584.900,00 Kč příspěvkové organizaci Městské divadlo Žatec na pořádání Žatecké Dočesné 2016.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16.000,00 Kč, a to zapojení účelového státního příspěvku do rozpočtu města.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ÚZ 13 010 – navýšení státního příspěvku Úřadu práce ČR na výkon pěstounské péče dle zákona č. 359/1999 Sb., o sociálně-právní ochraně dětí, ve znění pozdějších předpisů, na pokrytí nákladů na zajišťování pomoci osobám pečujícím, osobám v evidenci a svěřeným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dětem, jakož i na provádění dohledu nad výkonem pěstounské péče o částku 16.000,00 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>Kč.</w:t>
      </w:r>
    </w:p>
    <w:p w:rsidR="00FC2C88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C2C88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76536C">
        <w:rPr>
          <w:rFonts w:ascii="Arial" w:hAnsi="Arial" w:cs="Arial"/>
          <w:sz w:val="24"/>
          <w:szCs w:val="24"/>
        </w:rPr>
        <w:tab/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/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Pr="00FC2C88" w:rsidRDefault="00872F9D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28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komise tělovýchovy a sportu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tělovýchovy a 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sportu ze dne 15.11.2016.</w:t>
      </w:r>
    </w:p>
    <w:p w:rsidR="00FC2C88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výsledku správního řízení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výsledku správního řízení vedeném Úřadem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ochranu hospodářské soutěže ve věci veřejné zakázky „Rekonstrukce dopravního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terminálu v Žatci“ a schvaluje podání správní žaloby proti rozhodnutí ÚOHS v této věci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prostřednictvím Advokátní kanceláře Těmín, s.r.o., se sídlem Praha 2, Karlovo nám. 28.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obecně závazné vyhlášky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obecně závaznou vyhlášku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o regulaci hlučné zábavní pyrotechniky a provádění pyrotechnických efektů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způsobujících hluk a o výjimečném zrušení nebo zkrácení doby nočního klidu.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dodatku č. 3 ke zřizovací listině příspěvkové organizace </w:t>
      </w:r>
    </w:p>
    <w:p w:rsidR="0076536C" w:rsidRDefault="0076536C" w:rsidP="0076536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Regionální muzeum K. A. Polánka v Žatci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dodatek č. 3 ke zřizovací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listině příspěvkové organizace Regionální muzeum K. A. Polánka v Žatci v předloženém 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znění.</w:t>
      </w:r>
    </w:p>
    <w:p w:rsidR="00FC2C88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– Městská knihovna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příspěvkové organizace Městská knihovna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Žatec, nám. Svobody 52, Mgr. Radky Filkové, a dle ustanovení § 27 odst. 5 písm. b) zákona č. 250/2000 Sb., o rozpočtových pravidlech územních rozpočtů, ve znění pozdějších předpisů, souhlasí s přijetím věcných darů pro účel příspěvkové organizace Městská knihovna Žatec, a to knih v celkovém počtu 7 kusů v celkové hodnotě 320,00 Kč od nakladatele a od anonymních dárců.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/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872F9D">
        <w:tc>
          <w:tcPr>
            <w:tcW w:w="1320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sponzorského daru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Otakara Březiny 2769, okres Louny, Mgr. Ludmily Jurášové, a dle § 27 odst. 5 písm. b) zákona č. 250/2000 Sb., o rozpočtových pravidlech územních rozpočtů, ve znění pozdějších předpisů, souhlasí s přijetím sponzorského daru od společnosti B2B Partner s.r.o., Plzeňská 3070, 700 30 Ostrava - Zábřeh, IČ: 27830306, pro účely mateřské školy, a to 1 antikorový vozík v hodnotě 5.611,00 Kč.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jednání komise pro kulturu a cestovní ruch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zápis z jednání komise pro kulturu a cestovní ruch ze </w:t>
      </w:r>
    </w:p>
    <w:p w:rsidR="00872F9D" w:rsidRDefault="0076536C" w:rsidP="00872F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22.11.2016.</w:t>
      </w:r>
    </w:p>
    <w:p w:rsidR="00872F9D" w:rsidRDefault="00872F9D" w:rsidP="00872F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872F9D" w:rsidP="00872F9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872F9D" w:rsidRDefault="0076536C" w:rsidP="00872F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76536C" w:rsidRDefault="00872F9D" w:rsidP="00872F9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plán 2017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předložený</w:t>
      </w:r>
    </w:p>
    <w:p w:rsidR="00FC2C88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upravený návrh investičních akcí na rok 2017.</w:t>
      </w:r>
    </w:p>
    <w:p w:rsidR="00FC2C88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36C" w:rsidRDefault="00FC2C88" w:rsidP="00FC2C8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6536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76536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76536C"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údržbě informačních systémů na dopravním terminálu v Žatci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Smlouvy o údržbě informačních systémů na dopravním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terminálu v Žatci se společností CHAPS spol. s r. o. a ukládá starostce města Žatce tuto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podepsat.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– realizace energetických úspor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rozpočtovou změnu v celkové výši 7.606.000,00 Kč, a to čerpání finančních prostředků z kap. 741 - kofinancování dotačních titulů na projekty: „Realizace energetických úspor dodatečným zateplením objektu Domu sociálních služeb v Libočanech“, „Realizace energetických úspor dodatečným zateplením objektu Mateřské školy, Fügnerova 260 v Žatci“ a „Realizace energetických úspor dodatečným zateplením objektu Mateřské školy Otakara Březiny v Žatci“.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741-6171-6901, org. 2016        - 7.606.000,00 Kč (kofinancování)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739-3613-6121, org. 718         + 1.402.000,00 Kč (DSS Libočany)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714-3111-6121, org. 5342        + 1.060.000,00 Kč (MŠ Fügnerova)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714-3111-6121, org. 2769        + 5.144.000,00 Kč (MŠ Otakara Březiny).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Natáčení exteriérových scén filmové trilogie „Zahradnictví“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společnosti Fog´n´ Desire Films s.r.o., se sídlem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Voroněžská 172/24, 101 00 Praha - Vršovice, IČ: 275 83 341 a schvaluje nájem pozemku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6768, část p. p. č. 6770/1 ostatní plocha - ul. Nádražní schody, část pozemku p. p. č. 6765/1 ostatní plocha - ul. Dlouhá, p. p. č. 6769/1 ostatní plocha - Chelčického nám. a p. p. č. 6764 ostatní plocha - nám. 5. května vše v k. ú. Žatec za účelem natáčení exteriérových záběrů filmové trilogie „Zahradnictví“ od 10.12.2016 do 11.12.2016 v době od 6:00 hod. do 21:00 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>od. za nájemné ve výši 80.000,00 Kč bez DPH a současně schvaluje text nájemní smlouvy.</w:t>
      </w:r>
    </w:p>
    <w:p w:rsidR="00FC2C88" w:rsidRDefault="00FC2C88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7" w:after="0" w:line="240" w:lineRule="auto"/>
        <w:rPr>
          <w:rFonts w:ascii="Arial" w:hAnsi="Arial" w:cs="Arial"/>
          <w:sz w:val="24"/>
          <w:szCs w:val="24"/>
        </w:rPr>
      </w:pP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5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„Kanalizační přípojka k č. </w:t>
      </w:r>
    </w:p>
    <w:p w:rsidR="0076536C" w:rsidRDefault="0076536C" w:rsidP="0076536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p. 902, Žatec“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„Kanalizační přípojka k č. p. 902, Žatec“ na pozemku města p. p. č. 6781/2 v k. ú. Žatec,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jejímž obsahem je zřízení kanalizační přípojky, právo ochranného pásma a právo oprávněné strany vyplývající ze zákona č. 274/2001 Sb., zákon o vodovodech a kanalizacích, ve znění pozdějších předpisů.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plochy p. p. č. 7160/21 v k. ú.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po geodetickém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oddělení části pozemku ostatní plochy p. p. č. 7160/21 v k. ú. Žatec zveřejnit po dobu 15 dnů záměr města prodat část pozemku ostatní plochy p. p. č. 7160/21 v k. ú. Žatec za kupní cenu 500,00 Kč/m2 + poplatky spojené s provedením kupní smlouvy a správní poplatek </w:t>
      </w:r>
      <w:r w:rsidR="00FC2C88"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atastrálnímu úřadu.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15.1.2017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645C56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645C56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trvalý travní porost p. p. č. 3696/2 v k. ú.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trvalý travní porost p. p. č. 3696/2 o výměře 1697 m2 v k. ú. Žatec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orné půdy p. p. č. 6262/17 v k. ú.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část pozemku orné půdy p. p. č. 6262/17, dle GP č. 6334-130/2016 nově oddělenou ornou půdu p. p. č. 6262/35 o výměře 9 m2 v k. ú. Žatec za kupní cenu 4.500,00 Kč + poplatky spojené s provedením kupní smlouvy a správní poplatek katastrálnímu úřadu.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FC2C88" w:rsidRDefault="00FC2C88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2" w:after="0" w:line="240" w:lineRule="auto"/>
        <w:rPr>
          <w:rFonts w:ascii="Arial" w:hAnsi="Arial" w:cs="Arial"/>
          <w:sz w:val="24"/>
          <w:szCs w:val="24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0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nájemce bytu č. 14 v č. p. 1604 ul. Příkrá v Žatci</w:t>
      </w:r>
    </w:p>
    <w:p w:rsidR="0076536C" w:rsidRDefault="0076536C" w:rsidP="00FC2C88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nájemce bytu č. 14 v č. p. 1604 ul. Příkrá v Žatci a neschvaluje prominutí příslušenství dluhu na nájmu bytu č. 14 v č. p. 1604 ul. Příkrá v Žatci ve výši 18.974,00 Kč.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18"/>
        <w:gridCol w:w="1350"/>
        <w:gridCol w:w="1100"/>
        <w:gridCol w:w="1085"/>
        <w:gridCol w:w="1170"/>
        <w:gridCol w:w="1093"/>
        <w:gridCol w:w="1175"/>
        <w:gridCol w:w="1007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nehlasoval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Budova č. p. 28 v Libočanech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uhrazení jistiny dluhu na nájmu nebytových prostor v č. p. 28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ve výši 164.826,00 Kč a uhrazení jistiny dluhu na nájmu bytů č. 3, č. 4, č. 5, č. 6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č. 7 v č. p. 28 Libočany ve výši 115.246,00 Kč, nájemce spolek Centrum služeb pro zdravotně postižené Žatec o. s., IČ 27040143 v 18 pravidelných měsíčních splátkách počínaje prosincem 2016 až do úplného zaplacení, pod ztrátou výhody splátek v případě neuhrazení kterékoliv z nich.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dodatku č. 6 ke smlouvě o nájmu nebytových prostor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objektu č. p. 28 Libočany na st. p. č. 148/1 v k. ú. Libočany, uzavřené dne 15.07.2008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znění dodatků č. 1 - 5 v předloženém znění, nájemce spolek Centrum služeb pro zdravotně postižené Žatec o. s., IČ 27040143.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 kamenným vrškem – teplovod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pověřuje spol. Žatecká teplárenská, a.s., IČ 64650871 k provozování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horkovodních přípojek a teplovodních rozvodů v majetku Města Žatec v lokalitě Pod kamenným vrškem v rámci 2. etapy část B. Současně Rada města Žatce schvaluje znění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dodatku č. 2 ke smlouvě o nájmu hmotného majetku Města Žatec ze dne 12.12.2008 ve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dodatku č. 1 ze dne 11.03.2009 a stanovuje roční nájemné ve výši 6.584,00 Kč +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příslušnou sazbu DPH.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B91AD9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 Sokol Bezděkov – umístění sídla spolku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umístěním sídla spolku SK Sokol Bezděkov, IČ 60275651 na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adrese Bezděkov e. č. 3339, 438 01 Žatec.</w:t>
      </w:r>
    </w:p>
    <w:p w:rsidR="00FC2C88" w:rsidRDefault="00FC2C88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sz w:val="24"/>
          <w:szCs w:val="24"/>
        </w:rPr>
      </w:pP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19.12.2016 od 18:00 hodin (mimo stálé body programu):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Jmenování člena dozorčí rady Nemocnice Žatec, o.p.s.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Investiční plán 2017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Rozpočet Města Žatce na rok 2017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Statut Sociálního fondu Města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Rozpočtový výhled Města Žatce na období 2018 – 2019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pravidla pro rok 2017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Klub LAA Žatec - žádost o účelovou neinvestiční dotaci na úhradu provozních nákladů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letiště Macerka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změna – Dočesná 2016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změny – realizace energetických úspor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ostatní plochy p. p. č. 720/7 v k. ú.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zahrady p. p. č. 4380/3 v k. ú.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Záměr prodat pozemek trvalý travní porost p. p. č. 3696/2 v k. ú. Žatec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nemovitostí v k. ú. Žatec - informace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Technické služby města Žatec, příspěvková organizace – zřizovací listina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Návrh dodatku č. 3 ke zřizovací listině příspěvkové organizace Regionální muzeum K. A. 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Polánka v Žatci</w:t>
      </w:r>
    </w:p>
    <w:p w:rsidR="0076536C" w:rsidRDefault="0076536C" w:rsidP="0076536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obecně závazné vyhlášky</w:t>
      </w:r>
      <w:r w:rsidR="00D53B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536C" w:rsidRDefault="0076536C" w:rsidP="0076536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82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19.12.2016</w:t>
      </w:r>
    </w:p>
    <w:p w:rsidR="0076536C" w:rsidRDefault="0076536C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2F9D" w:rsidRDefault="00872F9D" w:rsidP="00872F9D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/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Řáha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/</w:t>
            </w: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  <w:tr w:rsidR="00872F9D" w:rsidTr="00F42379">
        <w:tc>
          <w:tcPr>
            <w:tcW w:w="1347" w:type="dxa"/>
            <w:shd w:val="clear" w:color="auto" w:fill="auto"/>
          </w:tcPr>
          <w:p w:rsidR="00872F9D" w:rsidRDefault="00872F9D" w:rsidP="00F42379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2F9D" w:rsidRDefault="00872F9D" w:rsidP="00F42379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2F9D" w:rsidRDefault="00872F9D" w:rsidP="00F42379">
            <w:pPr>
              <w:jc w:val="center"/>
            </w:pPr>
          </w:p>
        </w:tc>
      </w:tr>
    </w:tbl>
    <w:p w:rsidR="00872F9D" w:rsidRDefault="00872F9D" w:rsidP="0076536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6536C" w:rsidRDefault="0076536C" w:rsidP="0076536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76536C" w:rsidRDefault="0076536C" w:rsidP="00FC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53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53B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D53BB5" w:rsidRDefault="00D53BB5" w:rsidP="00FC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BB5" w:rsidRDefault="00D53BB5" w:rsidP="00FC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3BB5" w:rsidRDefault="00D53BB5" w:rsidP="00FC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D38" w:rsidRDefault="00253D38" w:rsidP="00FC2C88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D38" w:rsidRDefault="00253D38" w:rsidP="00253D38">
      <w:pPr>
        <w:pStyle w:val="Nadpis1"/>
      </w:pPr>
      <w:r>
        <w:t>Za správnost vyhotovení: Pavlína Kloučková</w:t>
      </w:r>
    </w:p>
    <w:p w:rsidR="00253D38" w:rsidRDefault="00253D38" w:rsidP="00253D38">
      <w:pPr>
        <w:jc w:val="both"/>
        <w:rPr>
          <w:sz w:val="24"/>
        </w:rPr>
      </w:pPr>
    </w:p>
    <w:p w:rsidR="00D53BB5" w:rsidRDefault="00253D38" w:rsidP="00253D38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53BB5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A5" w:rsidRDefault="000F52A5" w:rsidP="00FC2C88">
      <w:pPr>
        <w:spacing w:after="0" w:line="240" w:lineRule="auto"/>
      </w:pPr>
      <w:r>
        <w:separator/>
      </w:r>
    </w:p>
  </w:endnote>
  <w:endnote w:type="continuationSeparator" w:id="0">
    <w:p w:rsidR="000F52A5" w:rsidRDefault="000F52A5" w:rsidP="00FC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06443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C2C88" w:rsidRDefault="00FC2C88" w:rsidP="00FC2C8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F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4FBB">
              <w:rPr>
                <w:b/>
                <w:bCs/>
                <w:noProof/>
              </w:rPr>
              <w:t>20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2C88" w:rsidRDefault="00FC2C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A5" w:rsidRDefault="000F52A5" w:rsidP="00FC2C88">
      <w:pPr>
        <w:spacing w:after="0" w:line="240" w:lineRule="auto"/>
      </w:pPr>
      <w:r>
        <w:separator/>
      </w:r>
    </w:p>
  </w:footnote>
  <w:footnote w:type="continuationSeparator" w:id="0">
    <w:p w:rsidR="000F52A5" w:rsidRDefault="000F52A5" w:rsidP="00FC2C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6C"/>
    <w:rsid w:val="000F52A5"/>
    <w:rsid w:val="001210FF"/>
    <w:rsid w:val="00253D38"/>
    <w:rsid w:val="00645C56"/>
    <w:rsid w:val="0076536C"/>
    <w:rsid w:val="00872F9D"/>
    <w:rsid w:val="00920AB5"/>
    <w:rsid w:val="00926617"/>
    <w:rsid w:val="00941288"/>
    <w:rsid w:val="00A06ED5"/>
    <w:rsid w:val="00A34FBB"/>
    <w:rsid w:val="00B91AD9"/>
    <w:rsid w:val="00CC0EA2"/>
    <w:rsid w:val="00D53BB5"/>
    <w:rsid w:val="00DE4C9E"/>
    <w:rsid w:val="00DF1CDB"/>
    <w:rsid w:val="00FC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75043B1-D1E4-466F-9C23-906A928F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53D3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C88"/>
  </w:style>
  <w:style w:type="paragraph" w:styleId="Zpat">
    <w:name w:val="footer"/>
    <w:basedOn w:val="Normln"/>
    <w:link w:val="ZpatChar"/>
    <w:uiPriority w:val="99"/>
    <w:unhideWhenUsed/>
    <w:rsid w:val="00FC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C88"/>
  </w:style>
  <w:style w:type="character" w:customStyle="1" w:styleId="Nadpis1Char">
    <w:name w:val="Nadpis 1 Char"/>
    <w:basedOn w:val="Standardnpsmoodstavce"/>
    <w:link w:val="Nadpis1"/>
    <w:rsid w:val="00253D3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253D3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53D3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B85B1-7D2C-4CD4-B317-C2E8A0ED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3820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Edita</cp:lastModifiedBy>
  <cp:revision>3</cp:revision>
  <cp:lastPrinted>2016-12-06T08:16:00Z</cp:lastPrinted>
  <dcterms:created xsi:type="dcterms:W3CDTF">2017-01-12T03:25:00Z</dcterms:created>
  <dcterms:modified xsi:type="dcterms:W3CDTF">2017-01-12T03:25:00Z</dcterms:modified>
</cp:coreProperties>
</file>