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6B" w:rsidRDefault="004F2BB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8226B" w:rsidRDefault="006F4DA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ED131C" wp14:editId="3F02E7EC">
            <wp:simplePos x="0" y="0"/>
            <wp:positionH relativeFrom="column">
              <wp:posOffset>2148205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BB3">
        <w:rPr>
          <w:rFonts w:ascii="Arial" w:hAnsi="Arial" w:cs="Arial"/>
          <w:sz w:val="24"/>
          <w:szCs w:val="24"/>
        </w:rPr>
        <w:tab/>
      </w:r>
      <w:r w:rsidR="004F2BB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8226B" w:rsidRDefault="004F2BB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8226B" w:rsidRDefault="004F2BB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28.12.2016</w:t>
      </w:r>
    </w:p>
    <w:p w:rsidR="0038226B" w:rsidRDefault="004F2BB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587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592 /16</w:t>
      </w:r>
    </w:p>
    <w:p w:rsidR="0038226B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8226B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8226B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38226B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Zadání zakázky malého rozsahu na stavební práce „Obnova fasád </w:t>
      </w:r>
    </w:p>
    <w:p w:rsidR="0038226B" w:rsidRDefault="004F2BB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nemovitých kulturních památek v Žatci“</w:t>
      </w:r>
    </w:p>
    <w:p w:rsidR="0038226B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lesní hospodářství</w:t>
      </w:r>
    </w:p>
    <w:p w:rsidR="0038226B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sociální služby</w:t>
      </w: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4F2BB3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F4DAD" w:rsidRDefault="004F2BB3" w:rsidP="006F4DA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F2BB3" w:rsidRDefault="006F4DAD" w:rsidP="006F4DA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2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F2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F2BB3">
        <w:rPr>
          <w:rFonts w:ascii="Times New Roman" w:hAnsi="Times New Roman" w:cs="Times New Roman"/>
          <w:color w:val="000000"/>
          <w:sz w:val="20"/>
          <w:szCs w:val="20"/>
        </w:rPr>
        <w:t>28.12.2016</w:t>
      </w:r>
    </w:p>
    <w:p w:rsidR="004F2BB3" w:rsidRDefault="004F2BB3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F4DAD" w:rsidRDefault="006F4DAD" w:rsidP="006F4DA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/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Řáha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</w:tbl>
    <w:p w:rsidR="006F4DAD" w:rsidRDefault="006F4DAD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F2BB3" w:rsidRDefault="004F2BB3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F4DAD" w:rsidRDefault="004F2BB3" w:rsidP="006F4D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F4DAD" w:rsidRDefault="006F4DAD" w:rsidP="006F4D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B3" w:rsidRDefault="006F4DAD" w:rsidP="006F4D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2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F2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F2BB3">
        <w:rPr>
          <w:rFonts w:ascii="Times New Roman" w:hAnsi="Times New Roman" w:cs="Times New Roman"/>
          <w:color w:val="000000"/>
          <w:sz w:val="20"/>
          <w:szCs w:val="20"/>
        </w:rPr>
        <w:t>28.12.2016</w:t>
      </w:r>
    </w:p>
    <w:p w:rsidR="004F2BB3" w:rsidRDefault="004F2BB3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6F4DAD" w:rsidRDefault="006F4DAD" w:rsidP="006F4DA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/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Řáha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</w:tbl>
    <w:p w:rsidR="006F4DAD" w:rsidRDefault="006F4DAD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F2BB3" w:rsidRDefault="004F2BB3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4F2BB3" w:rsidRDefault="004F2BB3" w:rsidP="006F4DA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čerpání rezervního fondu správce Ing. Miroslava Falbra, Správa domů Podměstí pro rok 2016 ve výši 60.000,00 Kč na úhradu havarijní opravy terasy u č. p. 1635 ul. Hálkova v Žatci.</w:t>
      </w:r>
    </w:p>
    <w:p w:rsidR="004F2BB3" w:rsidRDefault="004F2BB3" w:rsidP="004F2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4F2BB3" w:rsidRDefault="004F2BB3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6F4DAD" w:rsidRDefault="006F4DAD" w:rsidP="006F4DA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/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Řáha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</w:tbl>
    <w:p w:rsidR="006F4DAD" w:rsidRDefault="006F4DAD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F2BB3" w:rsidRDefault="004F2BB3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Zadání zakázky malého rozsahu na stavební práce „Obnova fasád </w:t>
      </w:r>
    </w:p>
    <w:p w:rsidR="004F2BB3" w:rsidRDefault="004F2BB3" w:rsidP="004F2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nemovitých kulturních památek v Žatci“</w:t>
      </w:r>
    </w:p>
    <w:p w:rsidR="004F2BB3" w:rsidRDefault="004F2BB3" w:rsidP="006F4DA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výzvu k předložení nabídky na zakázku malého rozsahu na stavební práce (mimo režim zákona č. 134/2016 Sb., o zadávání veřejných zakázek, v platném znění) za podmínek stanovených v Zásadách a postupech pro zadávání veřejných</w:t>
      </w:r>
      <w:r w:rsidR="006F4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zakázek Města Žatec, na zhotovitele stavby „Obnova fasád nemovitých kulturních památek v Žatci“ část 1 - 5 stanovené projektovou dokumentací a schvaluje základní okruh</w:t>
      </w:r>
      <w:r w:rsidR="006F4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zájem</w:t>
      </w:r>
      <w:r w:rsidR="006F4DAD">
        <w:rPr>
          <w:rFonts w:ascii="Times New Roman" w:hAnsi="Times New Roman" w:cs="Times New Roman"/>
          <w:color w:val="000000"/>
          <w:sz w:val="24"/>
          <w:szCs w:val="24"/>
        </w:rPr>
        <w:t>ců, kterým bude výzva zaslána.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komise, která vykonává otevírání obálek a posouzení kvalifikace.</w:t>
      </w:r>
    </w:p>
    <w:p w:rsidR="004F2BB3" w:rsidRDefault="004F2BB3" w:rsidP="004F2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5.1.2017</w:t>
      </w:r>
    </w:p>
    <w:p w:rsidR="004F2BB3" w:rsidRDefault="004F2BB3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6F4DAD" w:rsidRDefault="006F4DAD" w:rsidP="006F4DA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/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Řáha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</w:tbl>
    <w:p w:rsidR="006F4DAD" w:rsidRDefault="006F4DAD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F4DAD" w:rsidRDefault="006F4DAD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DAD" w:rsidRDefault="006F4DAD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2BB3" w:rsidRDefault="004F2BB3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lesní hospodářství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90.000,00 Kč, a to zapojení 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účelového neinvestičního příspěvku do rozpočtu města.  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000 28 – neinvestiční účelový příspěvek poskytnutý z rozpočtu Ústeckého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kraje dle usnesení Zastupitelstva Ústeckého kraje č. 111/31Z/2016 ze dne 05.09.2016, 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určený na obnovu, zajištění a výchovu lesních porostů ve výši 89.930,00 Kč.</w:t>
      </w:r>
    </w:p>
    <w:p w:rsidR="004F2BB3" w:rsidRDefault="004F2BB3" w:rsidP="004F2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4F2BB3" w:rsidRDefault="004F2BB3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F4DAD" w:rsidRDefault="006F4DAD" w:rsidP="006F4DA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/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Řáha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</w:tbl>
    <w:p w:rsidR="006F4DAD" w:rsidRDefault="006F4DAD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F2BB3" w:rsidRDefault="004F2BB3" w:rsidP="004F2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sociální služby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167.000,00 Kč, a to zapojení 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 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00193 – neinvestiční účelová dotace pro příspěvkovou organizaci Domov </w:t>
      </w:r>
    </w:p>
    <w:p w:rsidR="004F2BB3" w:rsidRDefault="004F2BB3" w:rsidP="004F2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seniory a Pečovatelská služba v Žatci poskytnutá z rozpočtu Ústeckého kraje dle usnesení Zastupitelstva Ústeckého kraje ze dne 21.11.2016 určená na služby v dotačním programu „Podpora Ústeckého kraje na sociální služby 2017 – malý dotační program“ ve výši 167.000,00 Kč.</w:t>
      </w:r>
    </w:p>
    <w:p w:rsidR="004F2BB3" w:rsidRDefault="004F2BB3" w:rsidP="004F2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4F2BB3" w:rsidRDefault="004F2BB3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F4DAD" w:rsidRDefault="006F4DAD" w:rsidP="006F4DA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/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Řáha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/</w:t>
            </w: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  <w:tr w:rsidR="006F4DAD" w:rsidTr="00E70BC3">
        <w:tc>
          <w:tcPr>
            <w:tcW w:w="1347" w:type="dxa"/>
            <w:shd w:val="clear" w:color="auto" w:fill="auto"/>
          </w:tcPr>
          <w:p w:rsidR="006F4DAD" w:rsidRDefault="006F4DAD" w:rsidP="00E70BC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F4DAD" w:rsidRDefault="006F4DAD" w:rsidP="00E70BC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F4DAD" w:rsidRDefault="006F4DAD" w:rsidP="00E70BC3">
            <w:pPr>
              <w:jc w:val="center"/>
            </w:pPr>
          </w:p>
        </w:tc>
      </w:tr>
    </w:tbl>
    <w:p w:rsidR="006F4DAD" w:rsidRDefault="006F4DAD" w:rsidP="004F2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F2BB3" w:rsidRDefault="004F2BB3" w:rsidP="004F2B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F2BB3" w:rsidRDefault="004F2BB3" w:rsidP="006F4DA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4F2BB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F0" w:rsidRDefault="00E973F0" w:rsidP="006F4DAD">
      <w:pPr>
        <w:spacing w:after="0" w:line="240" w:lineRule="auto"/>
      </w:pPr>
      <w:r>
        <w:separator/>
      </w:r>
    </w:p>
  </w:endnote>
  <w:endnote w:type="continuationSeparator" w:id="0">
    <w:p w:rsidR="00E973F0" w:rsidRDefault="00E973F0" w:rsidP="006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3541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F4DAD" w:rsidRDefault="006F4DAD" w:rsidP="006F4DA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4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4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DAD" w:rsidRDefault="006F4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F0" w:rsidRDefault="00E973F0" w:rsidP="006F4DAD">
      <w:pPr>
        <w:spacing w:after="0" w:line="240" w:lineRule="auto"/>
      </w:pPr>
      <w:r>
        <w:separator/>
      </w:r>
    </w:p>
  </w:footnote>
  <w:footnote w:type="continuationSeparator" w:id="0">
    <w:p w:rsidR="00E973F0" w:rsidRDefault="00E973F0" w:rsidP="006F4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3"/>
    <w:rsid w:val="0038226B"/>
    <w:rsid w:val="004444CA"/>
    <w:rsid w:val="004F2BB3"/>
    <w:rsid w:val="006F4DAD"/>
    <w:rsid w:val="009B1112"/>
    <w:rsid w:val="00B2120C"/>
    <w:rsid w:val="00E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E4043F9-C1C7-4EA0-A8D5-9679D3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DAD"/>
  </w:style>
  <w:style w:type="paragraph" w:styleId="Zpat">
    <w:name w:val="footer"/>
    <w:basedOn w:val="Normln"/>
    <w:link w:val="ZpatChar"/>
    <w:uiPriority w:val="99"/>
    <w:unhideWhenUsed/>
    <w:rsid w:val="006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521B-1875-40D7-941C-DEDDE772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2</cp:revision>
  <cp:lastPrinted>2016-12-28T14:45:00Z</cp:lastPrinted>
  <dcterms:created xsi:type="dcterms:W3CDTF">2017-01-12T03:27:00Z</dcterms:created>
  <dcterms:modified xsi:type="dcterms:W3CDTF">2017-01-12T03:27:00Z</dcterms:modified>
</cp:coreProperties>
</file>