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9A" w:rsidRDefault="0082529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2529A" w:rsidRDefault="0081458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F62C07" wp14:editId="3303E8AD">
            <wp:simplePos x="0" y="0"/>
            <wp:positionH relativeFrom="column">
              <wp:posOffset>2220595</wp:posOffset>
            </wp:positionH>
            <wp:positionV relativeFrom="paragraph">
              <wp:posOffset>141605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A">
        <w:rPr>
          <w:rFonts w:ascii="Arial" w:hAnsi="Arial" w:cs="Arial"/>
          <w:sz w:val="24"/>
          <w:szCs w:val="24"/>
        </w:rPr>
        <w:tab/>
      </w:r>
      <w:r w:rsidR="0082529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2529A" w:rsidRDefault="0082529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2529A" w:rsidRDefault="0082529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20.6.2016</w:t>
      </w:r>
    </w:p>
    <w:p w:rsidR="0082529A" w:rsidRDefault="0082529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118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150 /16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volné bytové jednotky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Exekuce č. j. 120 EX 9804/09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z majetku města v k. ú. Žatec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ostatní plochy p. p. č. 741/38 v k. ú. Bezděkov u </w:t>
      </w:r>
    </w:p>
    <w:p w:rsidR="0082529A" w:rsidRDefault="0082529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Žatce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zahrady p. p. č. 3884/1 v k. ú. Žatec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ostatní plochy p. p. č. 4578/128 v k. ú. Žatec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ostatní plochy p. p. č. 7172/1 v k. ú. Žatec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„Rodinný </w:t>
      </w:r>
    </w:p>
    <w:p w:rsidR="0082529A" w:rsidRDefault="0082529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dům v Žatci na parcele 1866/25 a 1866/26“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„Rekonstrukce komunikace v ulici </w:t>
      </w:r>
    </w:p>
    <w:p w:rsidR="0082529A" w:rsidRDefault="0082529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Lučanská – II. a III. etapa“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„Revitalizace náměstí Poperinge v Žatci“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ul. U Plynárny a spodní části ulice </w:t>
      </w:r>
    </w:p>
    <w:p w:rsidR="0082529A" w:rsidRDefault="0082529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Nádražní schody“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Oprava ulice U Plynárny a spodní části ul. Nádražní </w:t>
      </w:r>
    </w:p>
    <w:p w:rsidR="0082529A" w:rsidRDefault="0082529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schody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Rekonstrukce prostor městské policie v objektu č. p. </w:t>
      </w:r>
    </w:p>
    <w:p w:rsidR="0082529A" w:rsidRDefault="0082529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127 v Žatci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Převod majetku z Technických služeb Žatec, p. o.</w:t>
      </w:r>
    </w:p>
    <w:p w:rsidR="00814582" w:rsidRDefault="0082529A" w:rsidP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Technické služby města Žatec, p. o.</w:t>
      </w:r>
      <w:r w:rsidR="00814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29A" w:rsidRDefault="00814582" w:rsidP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2529A">
        <w:rPr>
          <w:rFonts w:ascii="Times New Roman" w:hAnsi="Times New Roman" w:cs="Times New Roman"/>
          <w:color w:val="000000"/>
          <w:sz w:val="24"/>
          <w:szCs w:val="24"/>
        </w:rPr>
        <w:t>138/16</w:t>
      </w:r>
      <w:r w:rsidR="0082529A">
        <w:rPr>
          <w:rFonts w:ascii="Arial" w:hAnsi="Arial" w:cs="Arial"/>
          <w:sz w:val="24"/>
          <w:szCs w:val="24"/>
        </w:rPr>
        <w:tab/>
      </w:r>
      <w:r w:rsidR="0082529A">
        <w:rPr>
          <w:rFonts w:ascii="Times New Roman" w:hAnsi="Times New Roman" w:cs="Times New Roman"/>
          <w:color w:val="000000"/>
          <w:sz w:val="24"/>
          <w:szCs w:val="24"/>
        </w:rPr>
        <w:t>Žatecká teplárenská, a.s. – schválení roční účetní závěrky za rok 2015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smlouva o výkonu funkce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 6. třídě – ZŠ Žatec, </w:t>
      </w:r>
    </w:p>
    <w:p w:rsidR="0082529A" w:rsidRDefault="0082529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– Kamarád – LORM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zápis z jednání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Sazebník úhrad za poskytování informací Městem Žatec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uchazeče – Pojištění majetku a odpovědnosti Města Žatec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životní prostředí ze dne 25.05.2016</w:t>
      </w:r>
    </w:p>
    <w:p w:rsidR="0082529A" w:rsidRDefault="0082529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582" w:rsidRDefault="0081458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863BB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D4F70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4F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4F70">
        <w:rPr>
          <w:rFonts w:ascii="Times New Roman" w:hAnsi="Times New Roman" w:cs="Times New Roman"/>
          <w:color w:val="000000"/>
          <w:sz w:val="20"/>
          <w:szCs w:val="20"/>
        </w:rPr>
        <w:t>20.6.2016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2529A" w:rsidRDefault="0082529A" w:rsidP="0082529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/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Řáha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</w:tbl>
    <w:p w:rsidR="0082529A" w:rsidRPr="00582CF5" w:rsidRDefault="0082529A" w:rsidP="0082529A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E863BB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  <w:r w:rsidR="00E863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63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4F70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4F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4F70">
        <w:rPr>
          <w:rFonts w:ascii="Times New Roman" w:hAnsi="Times New Roman" w:cs="Times New Roman"/>
          <w:color w:val="000000"/>
          <w:sz w:val="20"/>
          <w:szCs w:val="20"/>
        </w:rPr>
        <w:t>20.6.2016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82529A" w:rsidRDefault="0082529A" w:rsidP="0082529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/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Řáha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</w:tbl>
    <w:p w:rsidR="0082529A" w:rsidRPr="00582CF5" w:rsidRDefault="0082529A" w:rsidP="0082529A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E863BB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5D4F70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4F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4F70">
        <w:rPr>
          <w:rFonts w:ascii="Times New Roman" w:hAnsi="Times New Roman" w:cs="Times New Roman"/>
          <w:color w:val="000000"/>
          <w:sz w:val="20"/>
          <w:szCs w:val="20"/>
        </w:rPr>
        <w:t>20.6.2016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82529A" w:rsidRDefault="0082529A" w:rsidP="0082529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/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Řáha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</w:tbl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20/16 a schvaluje nájem bytů na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určitou do 30.06.2017: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7 v č. p. 1603 ul. Příkrá v Žatci o velikosti 1+1,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13 v č. p. 1603 ul. Příkrá v Žatci o velikosti 1+1,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 v č. p. 8 třída Obránců míru v Žatci o velikosti 1+3,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 v č. p. 49 ul. Branka v Žatci o velikosti 1+3,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 v č. p. 149 náměstí Svobody v Žatci o velikosti 0+2,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 v č. p. 149 náměstí Svobody v Žatci o velikosti 1+3,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 v č. p. 331 Smetanovo náměstí v Žatci o velikosti 0+3,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 v č. p. 331 Smetanovo náměstí v Žatci o velikosti 0+3,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4 v č. p. 1139 ul. Studentská v Žatci o velikosti 0+2, nájemce Fond ohrožených dětí, o. s.,</w:t>
      </w:r>
    </w:p>
    <w:p w:rsidR="00814582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201 v č. p. 3083 ul. Husova v Žatci o velikosti 1+kk,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 v č. p. 2815 ul. Písečná v Žatci o velikosti 1+3,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55,00 Kč/m2,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 v č. p. 2815 ul. Písečná v Žatci o velikosti 1+3,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55,00 Kč/m2,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20 v č. p. 2836 ul. Dr. Václava Kůrky v Žatci o velikosti 1+2,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 v č. p. 2837 ul. Dr. Václava Kůrky v Žatci o velikosti 1+4,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 v č. p. 2837 ul. Dr. Václava Kůrky v Žatci o velikosti 1+4,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7 v č. p. 49 ul. Branka v Žatci o velikosti 1+4,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203 v č. p. 3085 ul. Husova v Žatci o velikosti 1+kk,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21/16 a schvaluje nájem bytů na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do 31.12.2016: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6 v č. p. 1603 ul. Příkrá v Žatci o velikosti 1+1,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4 v č. p. 2837 ul. Dr. Václava Kůrky v Žatci o velikosti 1+3,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22/16 a schvaluje nájem bytu č.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v č. p. 1604 ul. Příkrá v Žatci o velikosti 1+1,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31.12.2016 s podmínkou zaplacení dluhu na nájmu bytu do 30.06.2016.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23/16 a schvaluje nájem bytu č.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v č. p. 2836 ul. Dr. Václava Kůrky v Žatci o velikosti 1+2, nájemce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30.09.2016.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24/16 a schvaluje uzavření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č. 1 o velikosti 1+3 o ploše 115,01 m2 v č. p. 2000 ul. Petra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Bezruče v Žatci pro pracovníka organizace Základní škola Žatec, Petra Bezruče 2000,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- školníka na dobu určitou do 30.06.2017 s možností prodloužení, nejdéle však po dobu výkonu zaměstnání školníka.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25/16 a schvaluje uzavření podnájemní smlouvy na byt o velikosti 1+2 o ploše 77,45 m2 v č. p. 1019 nám. 28. října v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pro pracovníka organizace Základní škola Žatec, nám. 28. října 1019, Žatec – školníka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 dobu určitou do 31.08.2017 s možností prodloužení, nejdéle však po dobu výkonu zaměstnání školníka.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28/16 a schvaluje pronájem níže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uvedených bytových jednotek v majetku Města Žatce.</w:t>
      </w:r>
    </w:p>
    <w:tbl>
      <w:tblPr>
        <w:tblW w:w="500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4"/>
        <w:gridCol w:w="1240"/>
        <w:gridCol w:w="520"/>
        <w:gridCol w:w="837"/>
        <w:gridCol w:w="1316"/>
      </w:tblGrid>
      <w:tr w:rsidR="00E863BB" w:rsidRPr="00BC6CB0" w:rsidTr="0082529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E863BB">
              <w:rPr>
                <w:bCs/>
                <w:color w:val="000000"/>
                <w:sz w:val="20"/>
                <w:szCs w:val="20"/>
              </w:rPr>
              <w:t xml:space="preserve">č. p.             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863BB">
              <w:rPr>
                <w:bCs/>
                <w:color w:val="000000"/>
                <w:sz w:val="20"/>
                <w:szCs w:val="20"/>
              </w:rPr>
              <w:t>b. j.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863BB">
              <w:rPr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863BB">
              <w:rPr>
                <w:bCs/>
                <w:color w:val="000000"/>
                <w:sz w:val="20"/>
                <w:szCs w:val="20"/>
              </w:rPr>
              <w:t>byt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863BB">
              <w:rPr>
                <w:bCs/>
                <w:color w:val="000000"/>
                <w:sz w:val="20"/>
                <w:szCs w:val="20"/>
              </w:rPr>
              <w:t>v m2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863BB">
              <w:rPr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E863BB" w:rsidRPr="00BC6CB0" w:rsidTr="0082529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2833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Dr. V. Kůrky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0+1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31,0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863BB">
              <w:rPr>
                <w:bCs/>
                <w:sz w:val="20"/>
                <w:szCs w:val="20"/>
              </w:rPr>
              <w:t>-</w:t>
            </w:r>
          </w:p>
        </w:tc>
      </w:tr>
      <w:tr w:rsidR="00E863BB" w:rsidRPr="00BC6CB0" w:rsidTr="0082529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2833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Dr. V. Kůrky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0+1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30,6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863BB">
              <w:rPr>
                <w:bCs/>
                <w:sz w:val="20"/>
                <w:szCs w:val="20"/>
              </w:rPr>
              <w:t>-</w:t>
            </w:r>
          </w:p>
        </w:tc>
      </w:tr>
      <w:tr w:rsidR="00E863BB" w:rsidRPr="00BC6CB0" w:rsidTr="0082529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2833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Dr. V. Kůrky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0+1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30,6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863BB">
              <w:rPr>
                <w:bCs/>
                <w:sz w:val="20"/>
                <w:szCs w:val="20"/>
              </w:rPr>
              <w:t>-</w:t>
            </w:r>
          </w:p>
        </w:tc>
      </w:tr>
      <w:tr w:rsidR="00E863BB" w:rsidRPr="00BC6CB0" w:rsidTr="0082529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63BB">
              <w:rPr>
                <w:color w:val="000000"/>
                <w:sz w:val="20"/>
                <w:szCs w:val="20"/>
              </w:rPr>
              <w:t>2815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Písečná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1+3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68,2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863BB">
              <w:rPr>
                <w:bCs/>
                <w:sz w:val="20"/>
                <w:szCs w:val="20"/>
              </w:rPr>
              <w:t>-</w:t>
            </w:r>
          </w:p>
        </w:tc>
      </w:tr>
      <w:tr w:rsidR="00E863BB" w:rsidRPr="00BC6CB0" w:rsidTr="0082529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2816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Písečná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1+3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68,2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863BB">
              <w:rPr>
                <w:bCs/>
                <w:sz w:val="20"/>
                <w:szCs w:val="20"/>
              </w:rPr>
              <w:t>-</w:t>
            </w:r>
          </w:p>
        </w:tc>
      </w:tr>
      <w:tr w:rsidR="00E863BB" w:rsidRPr="00BC6CB0" w:rsidTr="0082529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2816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Písečná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1+3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68,2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863BB">
              <w:rPr>
                <w:bCs/>
                <w:sz w:val="20"/>
                <w:szCs w:val="20"/>
              </w:rPr>
              <w:t>-</w:t>
            </w:r>
          </w:p>
        </w:tc>
      </w:tr>
      <w:tr w:rsidR="00E863BB" w:rsidRPr="00BC6CB0" w:rsidTr="0082529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2826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Písečná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1+3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3BB">
              <w:rPr>
                <w:sz w:val="20"/>
                <w:szCs w:val="20"/>
              </w:rPr>
              <w:t>75,8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BB" w:rsidRPr="00E863BB" w:rsidRDefault="00E863BB" w:rsidP="00E863B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863BB">
              <w:rPr>
                <w:bCs/>
                <w:sz w:val="20"/>
                <w:szCs w:val="20"/>
              </w:rPr>
              <w:t>-</w:t>
            </w:r>
          </w:p>
        </w:tc>
      </w:tr>
    </w:tbl>
    <w:p w:rsidR="00814582" w:rsidRDefault="00814582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25/16 a schvaluje nájem bytu č.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1+1 v domě č. p. 1603 ul. Příkrá v Žatci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služeb, na dobu určitou do 31.12.2016 s podmínkou uhrazení vratné peněžité jistoty ve výši trojnásobku měsíčního nájemného.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25/16 a schvaluje nájem bytu č.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o velikosti 1+1 v domě č. p. 1604 ul. Příkrá v Žatci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služeb, na dobu určitou do 31.12.2016 s podmínkou uhrazení vratné peněžité jistoty ve výši trojnásobku měsíčního nájemného.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25/16 a schvaluje nájem bytu č. </w:t>
      </w:r>
    </w:p>
    <w:p w:rsidR="00E863BB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o velikosti 1+3 v domě č. p. 2835 ul. Dr. Václava Kůrky v Žatci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31.12.2016 s podmínkou uhrazení vratné peněžité jistoty ve výši trojnásobku měsíčního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nájemného.</w:t>
      </w:r>
    </w:p>
    <w:p w:rsidR="00E863BB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4F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4F70"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82529A" w:rsidRDefault="0082529A" w:rsidP="0082529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/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Řáha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</w:tbl>
    <w:p w:rsidR="0082529A" w:rsidRPr="00582CF5" w:rsidRDefault="0082529A" w:rsidP="0082529A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volné bytové jednotky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prodat ze svého majetku bytové jednotky: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č. 2555/13 ul. Černobýla v Žatci o velikosti 1+2, plocha bytu 60,90 m2 s podílem společných částí budovy č. p. 2553, 2554, 2555 v Žatci a podílem pozemku st. p. č. 1115/1 o výměře 757 m2 v k. ú. Žatec o velikosti 609/41632 vzhledem k celku za minimální kupní cenu 522.000,00 Kč a poplatky spojené s provedením smlouvy,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2553/8 ul. Černobýla v Žatci o velikosti 1+1, plocha bytu 35,70 m2 s podílem společných částí budovy č. p. 2553, 2554, 2555 v Žatci a podílem pozemku st. p. č. 1115/1 o výměře 757 m2 v k. ú. Žatec o velikosti 357/41632 vzhledem k celku za minimální kupní cenu 356.000,00 Kč a poplatky spojené s provedením smlouvy,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2555/5 ul. Černobýla v Žatci o velikosti 1+1, plocha bytu 35,70 m2 s podílem společných částí budovy č. p. 2553, 2554, 2555 v Žatci a podílem pozemku st. p. č. 1115/1 o výměře 757 m2 v k. ú. Žatec o velikosti 357/41632 vzhledem k celku za minimální kupní cenu 356.000,00 Kč a poplatky spojené s provedením smlouvy,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1678/11 ul. Pražská v Žatci o velikosti 1+1, plocha bytu 48,30 m2 s podílem společných částí budovy č. p. 1678 v Žatci a podílem pozemku st. p. č. 1861 o výměře 949 m2 v k. ú. Žatec o velikosti 483/5636 vzhledem k celku za minimální kupní cenu 329.000,00 Kč a poplatky spojené s provedením smlouvy.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82529A" w:rsidRDefault="0082529A" w:rsidP="0082529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/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Řáha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</w:tbl>
    <w:p w:rsidR="0082529A" w:rsidRPr="00582CF5" w:rsidRDefault="0082529A" w:rsidP="0082529A"/>
    <w:p w:rsidR="00E863BB" w:rsidRDefault="00E863BB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5D4F70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podnájmem nebytových prostor v budově polikliniky č. p. 2796 ul. Husova v Žatci na pozemcích st. p. č. 1172, st. p. č. 1179/1, st. p. č. 1179/2 v k. ú. Žatec, podnájemce KardioLouny, s.r.o., IČ 04184114, zast. jednatelem, za účelem provozování kardiologické ambulance.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82529A" w:rsidRDefault="0082529A" w:rsidP="0082529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/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Řáha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</w:tbl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Exekuce č. j. 120 EX 9804/09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neschválit zastavení exekučního řízení </w:t>
      </w:r>
    </w:p>
    <w:p w:rsidR="0082529A" w:rsidRDefault="005D4F70" w:rsidP="008252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vedeného pod sp. zn. 120 EX 9804/09.</w:t>
      </w:r>
    </w:p>
    <w:p w:rsidR="0082529A" w:rsidRDefault="0082529A" w:rsidP="008252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82529A" w:rsidP="008252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4F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4F70"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82529A" w:rsidRDefault="0082529A" w:rsidP="0082529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/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Řáha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</w:tbl>
    <w:p w:rsidR="0082529A" w:rsidRPr="00582CF5" w:rsidRDefault="0082529A" w:rsidP="0082529A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z majetku města v k. ú. Žatec</w:t>
      </w:r>
    </w:p>
    <w:p w:rsidR="005D4F70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6737/4 zahrada o výměře 704 m2 v k. ú. Žatec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jako zahradu, na dobu určitou do 01.10.2017, za pachtovné ve výši 2,00 Kč/m2/rok.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82529A" w:rsidRDefault="0082529A" w:rsidP="0082529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/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Řáha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/</w:t>
            </w: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  <w:tr w:rsidR="0082529A" w:rsidTr="0082529A">
        <w:tc>
          <w:tcPr>
            <w:tcW w:w="1347" w:type="dxa"/>
            <w:shd w:val="clear" w:color="auto" w:fill="auto"/>
          </w:tcPr>
          <w:p w:rsidR="0082529A" w:rsidRDefault="0082529A" w:rsidP="0082529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2529A" w:rsidRDefault="0082529A" w:rsidP="0082529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2529A" w:rsidRDefault="0082529A" w:rsidP="0082529A">
            <w:pPr>
              <w:jc w:val="center"/>
            </w:pPr>
          </w:p>
        </w:tc>
      </w:tr>
    </w:tbl>
    <w:p w:rsidR="0082529A" w:rsidRPr="00582CF5" w:rsidRDefault="0082529A" w:rsidP="0082529A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ostatní plochy p. p. č. 741/38 v k. ú. Bezděkov u </w:t>
      </w:r>
    </w:p>
    <w:p w:rsidR="005D4F70" w:rsidRDefault="005D4F70" w:rsidP="005D4F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</w:t>
      </w:r>
    </w:p>
    <w:p w:rsidR="005D4F70" w:rsidRDefault="005D4F70" w:rsidP="00A1268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zveřejnit po dobu 15 dnů záměr města prodat pozemek ostatní plochy p. p. č. 741/38 o výměře 64 m2 v k. ú. Bezděkov u Žatce za kupní cenu 27.020,00 Kč a poplatky spojené s vkladem kupní smlouvy do KN.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zahrady p. p. č. 3884/1 v k. ú. Žatec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dnů záměr města prodat část pozemku zahrady p. p. č. 3884/1, dle GP č. 6251-16/2016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nově označenou zahradu p. p. č. 3884/8 o výměře 13 m2 v k. ú. Žatec za kupní cenu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6.500,00 Kč a poplatky spojené s vkladem kupní smlouvy do KN.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576BDB" w:rsidP="00B558C1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576BDB" w:rsidP="00B558C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576BDB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576BDB" w:rsidP="00B558C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576BDB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ostatní plochy p. p. č. 4578/128 v k. ú. Žatec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 geodetickém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oddělení části pozemku p. p. č. 4578/128 zveřejnit po dobu 15 dnů záměr města prodat část pozemku ostatní plochy p. p. č. 4578/128 v k. ú. Žatec za kupní cenu 1.500,00 Kč/m2 a</w:t>
      </w:r>
      <w:r w:rsidR="00E86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poplatky spojené s vkladem kupní smlouvy do KN.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ostatní plochy p. p. č. 7172/1 v k. ú. Žatec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 geodetickém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oddělení části pozemku p. p. č. 7172/1 zveřejnit po dobu 15 dnů záměr města prodat část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ostatní plochy p. p. č. 7172/1 v k. ú. Žatec za kupní cenu 2.000,00 Kč/m2 + DPH a poplatky spojené s vkladem kupní smlouvy do KN.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CB533B" w:rsidP="00CB533B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CB533B" w:rsidP="00B558C1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CB533B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CB533B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5D4F70" w:rsidRDefault="005D4F70" w:rsidP="005D4F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„Rodinný dům v Žatci na parcele 1866/25 a 1866/26“</w:t>
      </w:r>
    </w:p>
    <w:p w:rsidR="005D4F70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B558C1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„Rodinný dům v Žatci na parcele 1866/25 a 1866/26“ na pozemku města p. p. č. 6872 v k. ú. Žatec, jejímž obsahem bude nová kanalizační a vodovodní přípojka, právo ochranného pásma a právo oprávněné strany vyplývající ze zákona č. 274/2001 Sb., zákon o vodovodech a kanalizacích, ve znění pozdějších předpisů.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20.7.2016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„Rekonstrukce komunikace v </w:t>
      </w:r>
    </w:p>
    <w:p w:rsidR="005D4F70" w:rsidRDefault="005D4F70" w:rsidP="005D4F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ulici Lučanská – II. a III. etapa“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31.08.2015 na akci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komunikace v ulici Lučanská – II. a III. etapa“ a zároveň ukládá starostce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Dodatek č. 1 podepsat.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„Revitalizace náměstí Poperinge v Žatci“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06.06.2016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zhotovitele stavby „Revitalizace náměstí Poperinge v Žatci“ a v souladu se zněním zákona č. 137/2006 Sb., o veřejných zakázkách, v platném znění pozdějších předpisů rozhodla o výběru nejvhodnější nabídky uchazeče ERKA Žatec s.r.o., IČ: 27326764 s nejnižší nabídkovou cenou.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ul. U Plynárny a spodní části ulice </w:t>
      </w:r>
    </w:p>
    <w:p w:rsidR="005D4F70" w:rsidRDefault="005D4F70" w:rsidP="005D4F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Nádražní schody“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16.06.2016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„Oprava ul. U Plynárny a spodní části ulice Nádražní schody“ a v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Zásadami a postupy pro zadávání veřejných zakázek Města Žatce schvaluje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pořadí na prvních dvou místech takto: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ERKA Žatec s.r.o., Lounská 3022, 438 01 Žatec, IČ: 27326764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Komastav DS s.r.o., Na Popluží 821/11, 400 01 Ústí nad Labem IČ: 72580682.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komisí.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8.7.2016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Oprava ulice U Plynárny a spodní části ul. Nádražní </w:t>
      </w:r>
    </w:p>
    <w:p w:rsidR="005D4F70" w:rsidRDefault="005D4F70" w:rsidP="005D4F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schody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změnu, a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uvolnění finančních prostředků z investičního fondu na financování akce: „Oprava ulice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Plynárny a spodní části ul. Nádražní schody“ ve výši 1.300.000,00 Kč.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- 1.300.000,00 Kč (IF)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639       + 1.300.000,00 Kč (ul. U Plynárny).</w:t>
      </w:r>
    </w:p>
    <w:p w:rsidR="00E863BB" w:rsidRDefault="00E863BB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Rekonstrukce prostor městské policie v objektu č. p. </w:t>
      </w:r>
    </w:p>
    <w:p w:rsidR="005D4F70" w:rsidRDefault="005D4F70" w:rsidP="005D4F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127 v Žatci</w:t>
      </w:r>
    </w:p>
    <w:p w:rsidR="005D4F70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- čerpání finančních prostředků schválených v investičním fondu na investiční akci: „Rekonstrukce prostor městské policie v objektu č. p. 127 v Žatci“.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- 200.000,00 Kč (investiční fond PD)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716-3322-6121 org. 290          + 200.000,00 Kč (investice památky).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Převod majetku z Technických služeb Žatec, p. o.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bezúplatný převod majetku příspěvkové organizace Technické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služby města Žatec, a to automobilu Škoda http Praktik L4 SPZ 6U0 69-23 do majetku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a zároveň doporučuje Zastupitelstvu města Žatce schválit bezúplatné nabytí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uvedeného osobního automobilu do majetku města.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5D4F70" w:rsidRDefault="005D4F70" w:rsidP="005D4F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o.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 souladu s Pravidly města Žatce pro vyplacení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řediteli příspěvkové organizace Technické služby města Žatec za první pololetí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roku 2016 v navržené výši.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schválení roční účetní závěrky za rok 2015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Žatecké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 na návrh představenstva Žatecké teplárenské, a.s. schvaluje účetní závěrku k 31.12.2015, výsledek hospodaření po zdanění za rok 2015 v celkové výši 18.935.533,06 Kč a jeho rozdělení, tj. příděl do rezervního fondu 0,00 Kč; příděl do sociálního fondu 205.825,32 Kč a převod do nerozděleného zisku 18.729.707,74 Kč.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bere na vědomí Výroční zprávu za rok 2015, která obsahuje i zprávu nezávislého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auditora o ověření účetní závěrky společnosti Žatecká teplárenská, a.s. Účetní závěrka byla schválena představenstvem společnosti dne 31.05.2016.</w:t>
      </w:r>
    </w:p>
    <w:p w:rsidR="00E863BB" w:rsidRDefault="00E863BB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smlouva o výkonu funkce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 p. 3149, PSČ 438 01 (dále též jen „Společnost“) schvaluje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smlouvy o výkonu funkce (včetně výše odměny členky orgánu Společnosti) a její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 se členkou orgánu Společnosti: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předsedkyně dozorčí rady – paní Jana Nováková.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68325E" w:rsidP="00B558C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68325E" w:rsidP="00B558C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68325E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01.06.2016.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42/16 a schvaluje umístění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značky č. B 29 – zákaz stání v ulici Vrchlického v úseku od ul. Lva Tolstého k č. p. 2476.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43/16 a schvaluje umístění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dvou odrazových zrcadel naproti výjezdu z ulice K Perči na silnici č. II/225 v ulici Pražská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Žatci.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44/16 a schvaluje zřízení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druhého vyhrazeného parkovacího místa pro účely parkování služebního automobilu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Úřadu práce ČR, Kontaktní pracoviště Žatec na placeném parkovišti v ulici Obránců míru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č. p. 1830 v Žatci.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30.7.2016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 6. třídě – ZŠ Žatec, </w:t>
      </w:r>
    </w:p>
    <w:p w:rsidR="005D4F70" w:rsidRDefault="005D4F70" w:rsidP="005D4F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dle ust. § 23 odst. 5 zákona č. 561/2004 Sb., o předškolním, základním, středním, vyšším odborném a jiném vzdělávání (školský zákon), ve znění </w:t>
      </w:r>
      <w:r w:rsidR="00E863BB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ozdějších předpisů, povoluje výjimku z nejvyššího počtu žáků v 6. B třídě do konce školního roku 2015/2016, a to z 30 na 31 žáků za předpokladu, že zvýšení počtu nebude na újmu kvalitě vzdělávací činnosti a budou splněny podmínky bezpečnosti a ochrany zdraví.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3.044.000,00 Kč, a to zapojení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Domov pro seniory a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výši 3.044.360,00 Kč v souladu se zákonem č. 108/2006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 „o sociálních službách“, ve znění pozdějších předpisů.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– Kamarád – LORM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1.323.000,00 Kč, a to zapojení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Kamarád-LORM ve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1.322.240,00 Kč v souladu se zákonem č. 108/2006 Sb. „o sociálních službách“, ve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5D4F70" w:rsidRDefault="005D4F70" w:rsidP="002340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069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15 o velikosti 1+1 v DPS U Hřiště 2513); jednorázový příspěvek na sociální účely ve výši 40.000,00 Kč byl již uhrazen manželem žadatelky.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10.7.2016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5D4F70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069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605 v DPS Písečná 2820) na dobu určitou od 01.07.2016 do 30.06.2019.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06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602 v DPS Písečná 2820) na dobu určitou od 23.07.2016 do 22.07.2019.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069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803 v DPS Písečná 2820) na dobu určitou od 16.07.2016 do 15.01.2017.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20.7.2016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zápis z jednání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E863BB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ze dne 19.05.2016.</w:t>
      </w:r>
    </w:p>
    <w:p w:rsidR="00E863BB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4F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4F70">
        <w:rPr>
          <w:rFonts w:ascii="Times New Roman" w:hAnsi="Times New Roman" w:cs="Times New Roman"/>
          <w:color w:val="000000"/>
          <w:sz w:val="20"/>
          <w:szCs w:val="20"/>
        </w:rPr>
        <w:t>20.6.2016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Sazebník úhrad za poskytování informací Městem Žatec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Sazebník úhrad za poskytování informací Městem Žatec podle</w:t>
      </w:r>
    </w:p>
    <w:p w:rsidR="00E863BB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106/1999 Sb., o svobodném přístupu k informacím v platném znění.</w:t>
      </w:r>
    </w:p>
    <w:p w:rsidR="00E863BB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4F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4F70"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uchazeče – Pojištění majetku a odpovědnosti Města Žatec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zakázky malého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na služby Pojištění majetku a odpovědnosti Města Žatce a v souladu se Zásadami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postupy pro zadávání veřejných zakázek Města Žatec schvaluje pořadí takto: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Pojišťovna VZP a.s., IČ 27116913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Hasičská vzájemná pojišťovna a.s., IČ 46973451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ČSOB Pojišťovna a.s., IČ 45534306.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s vítězným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uchazečem.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životní prostředí ze dne 25.05.2016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2. jednání komise pro životní </w:t>
      </w:r>
    </w:p>
    <w:p w:rsidR="00E863BB" w:rsidRDefault="005D4F70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 konaného dne 25.05.2016.</w:t>
      </w:r>
    </w:p>
    <w:p w:rsidR="00E863BB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70" w:rsidRDefault="00E863BB" w:rsidP="00E863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4F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4F70">
        <w:rPr>
          <w:rFonts w:ascii="Times New Roman" w:hAnsi="Times New Roman" w:cs="Times New Roman"/>
          <w:color w:val="000000"/>
          <w:sz w:val="20"/>
          <w:szCs w:val="20"/>
        </w:rPr>
        <w:t>20.6.2016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E863B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A12687" w:rsidRDefault="00A12687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jednání zastupitelstva města,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konaného dne 27.06.2016 od 18,00 hodin: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Exekuce č. j. 120 EX 9804/09 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 p. č. 4646/35 k výstavbě RD, lokalita Kamenný vršek v Žatci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Převod majetku z Technických služeb Žatec, p. o.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„Oprava ul. U Plynárny a spodní části ulice Nádražní schody“</w:t>
      </w:r>
    </w:p>
    <w:p w:rsidR="005D4F70" w:rsidRDefault="005D4F70" w:rsidP="005D4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FK Slavoj Žatec – účelová investiční dotace</w:t>
      </w:r>
    </w:p>
    <w:p w:rsidR="005D4F70" w:rsidRDefault="005D4F70" w:rsidP="005D4F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27.6.2016</w:t>
      </w:r>
    </w:p>
    <w:p w:rsidR="005D4F70" w:rsidRDefault="005D4F70" w:rsidP="005D4F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12687" w:rsidRDefault="00A12687" w:rsidP="00A12687"/>
    <w:p w:rsidR="00234069" w:rsidRDefault="00234069" w:rsidP="00A1268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/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Řáha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/</w:t>
            </w: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  <w:tr w:rsidR="00A12687" w:rsidTr="00B558C1">
        <w:tc>
          <w:tcPr>
            <w:tcW w:w="1347" w:type="dxa"/>
            <w:shd w:val="clear" w:color="auto" w:fill="auto"/>
          </w:tcPr>
          <w:p w:rsidR="00A12687" w:rsidRDefault="00A12687" w:rsidP="00B558C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12687" w:rsidRDefault="00A12687" w:rsidP="00B558C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12687" w:rsidRDefault="00A12687" w:rsidP="00B558C1">
            <w:pPr>
              <w:jc w:val="center"/>
            </w:pPr>
          </w:p>
        </w:tc>
      </w:tr>
    </w:tbl>
    <w:p w:rsidR="00A12687" w:rsidRPr="00582CF5" w:rsidRDefault="00A12687" w:rsidP="00A12687"/>
    <w:p w:rsidR="005D4F70" w:rsidRDefault="005D4F70" w:rsidP="005D4F7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5D4F70" w:rsidRDefault="005D4F70" w:rsidP="00E863B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234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234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234069" w:rsidRDefault="00234069" w:rsidP="00E863B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69" w:rsidRDefault="00234069" w:rsidP="00E863B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69" w:rsidRDefault="00234069" w:rsidP="00E863B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121" w:rsidRDefault="005D5121" w:rsidP="005D5121">
      <w:pPr>
        <w:pStyle w:val="Nadpis1"/>
      </w:pPr>
      <w:r>
        <w:t>Za správnost vyhotovení: Pavlína Kloučková</w:t>
      </w:r>
    </w:p>
    <w:p w:rsidR="005D5121" w:rsidRDefault="005D5121" w:rsidP="005D5121">
      <w:pPr>
        <w:jc w:val="both"/>
        <w:rPr>
          <w:sz w:val="24"/>
        </w:rPr>
      </w:pPr>
    </w:p>
    <w:p w:rsidR="005D5121" w:rsidRDefault="005D5121" w:rsidP="005D5121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5D5121" w:rsidRDefault="005D5121" w:rsidP="005D5121">
      <w:pPr>
        <w:jc w:val="both"/>
        <w:rPr>
          <w:sz w:val="24"/>
        </w:rPr>
      </w:pPr>
    </w:p>
    <w:p w:rsidR="00234069" w:rsidRDefault="00234069" w:rsidP="00E863B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23406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60" w:rsidRDefault="00C87F60" w:rsidP="00814582">
      <w:pPr>
        <w:spacing w:after="0" w:line="240" w:lineRule="auto"/>
      </w:pPr>
      <w:r>
        <w:separator/>
      </w:r>
    </w:p>
  </w:endnote>
  <w:endnote w:type="continuationSeparator" w:id="0">
    <w:p w:rsidR="00C87F60" w:rsidRDefault="00C87F60" w:rsidP="0081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50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58C1" w:rsidRDefault="00B558C1" w:rsidP="0081458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C9E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C9E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8C1" w:rsidRDefault="00B55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60" w:rsidRDefault="00C87F60" w:rsidP="00814582">
      <w:pPr>
        <w:spacing w:after="0" w:line="240" w:lineRule="auto"/>
      </w:pPr>
      <w:r>
        <w:separator/>
      </w:r>
    </w:p>
  </w:footnote>
  <w:footnote w:type="continuationSeparator" w:id="0">
    <w:p w:rsidR="00C87F60" w:rsidRDefault="00C87F60" w:rsidP="0081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70"/>
    <w:rsid w:val="001507D2"/>
    <w:rsid w:val="001E7C9E"/>
    <w:rsid w:val="00234069"/>
    <w:rsid w:val="00367F4A"/>
    <w:rsid w:val="003B03FF"/>
    <w:rsid w:val="00424697"/>
    <w:rsid w:val="00576BDB"/>
    <w:rsid w:val="005D4F70"/>
    <w:rsid w:val="005D5121"/>
    <w:rsid w:val="0068325E"/>
    <w:rsid w:val="006E2628"/>
    <w:rsid w:val="00814582"/>
    <w:rsid w:val="0082529A"/>
    <w:rsid w:val="00A048A4"/>
    <w:rsid w:val="00A12687"/>
    <w:rsid w:val="00B558C1"/>
    <w:rsid w:val="00C87F60"/>
    <w:rsid w:val="00CB533B"/>
    <w:rsid w:val="00CC1AF4"/>
    <w:rsid w:val="00E14566"/>
    <w:rsid w:val="00E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D51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82"/>
  </w:style>
  <w:style w:type="paragraph" w:styleId="Zpat">
    <w:name w:val="footer"/>
    <w:basedOn w:val="Normln"/>
    <w:link w:val="ZpatChar"/>
    <w:uiPriority w:val="99"/>
    <w:unhideWhenUsed/>
    <w:rsid w:val="0081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82"/>
  </w:style>
  <w:style w:type="character" w:customStyle="1" w:styleId="Nadpis1Char">
    <w:name w:val="Nadpis 1 Char"/>
    <w:basedOn w:val="Standardnpsmoodstavce"/>
    <w:link w:val="Nadpis1"/>
    <w:rsid w:val="005D512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D512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D512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D51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82"/>
  </w:style>
  <w:style w:type="paragraph" w:styleId="Zpat">
    <w:name w:val="footer"/>
    <w:basedOn w:val="Normln"/>
    <w:link w:val="ZpatChar"/>
    <w:uiPriority w:val="99"/>
    <w:unhideWhenUsed/>
    <w:rsid w:val="0081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82"/>
  </w:style>
  <w:style w:type="character" w:customStyle="1" w:styleId="Nadpis1Char">
    <w:name w:val="Nadpis 1 Char"/>
    <w:basedOn w:val="Standardnpsmoodstavce"/>
    <w:link w:val="Nadpis1"/>
    <w:rsid w:val="005D512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D512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D512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D9BD-D250-41D8-AD11-1883DB41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3815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2016-06-21T07:08:00Z</cp:lastPrinted>
  <dcterms:created xsi:type="dcterms:W3CDTF">2016-06-21T08:04:00Z</dcterms:created>
  <dcterms:modified xsi:type="dcterms:W3CDTF">2016-06-21T08:04:00Z</dcterms:modified>
</cp:coreProperties>
</file>