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50" w:rsidRDefault="00B577A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26F50" w:rsidRDefault="004405D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B2095D" wp14:editId="7B1E11D8">
            <wp:simplePos x="0" y="0"/>
            <wp:positionH relativeFrom="column">
              <wp:posOffset>2217420</wp:posOffset>
            </wp:positionH>
            <wp:positionV relativeFrom="paragraph">
              <wp:posOffset>52705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AF">
        <w:rPr>
          <w:rFonts w:ascii="Arial" w:hAnsi="Arial" w:cs="Arial"/>
          <w:sz w:val="24"/>
          <w:szCs w:val="24"/>
        </w:rPr>
        <w:tab/>
      </w:r>
      <w:r w:rsidR="00B577A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26F50" w:rsidRDefault="00B577A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926F50" w:rsidRDefault="00B577A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12.2.2018</w:t>
      </w:r>
    </w:p>
    <w:p w:rsidR="00926F50" w:rsidRDefault="00B577A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54 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88  /18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Pravidel pro poskytnutí nájmu v Domech s pečovatelskou službou v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Nesouhlas s uzavřením nájemní smlouvy - byty v DPS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sociální a zdravotní komise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prevence kriminality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finančních prostředků v programu „Prevence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kriminality v Ústeckém kraji 2018“, projekt „Pobyty 2018“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Bezpečnostní analýza města Žatec na rok 2018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SFŽP ČR – Environmentální prevence - MŠ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U Jezu 2903, okres Louny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Dočasné použití prostředků zřizovatele na 1 pracovní místo; Dohoda č.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VCP/DM/A50/2018/20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Místní akční plán rozvoje vzdělávání na území ORP Žatec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rozpočtového procesu pro příspěvkové organizace zřízené městem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OLH 4. Q. 2017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příspěvek na výkon státní správy 2018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2017 do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2018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roce 2018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zapojení pojistného plnění škodní události číslo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2017/0504/0003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Stroupečské ulice v Žatci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Technický dozor investora - „Sběrný dvůr v Žatci“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PD: „STADION FK SLAVOJ, ŽATEC –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VYBUDOVÁNÍ TRIBUNY A ZASTŘEŠENÍ JEJÍ ČÁSTI“ a rozpočtové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opatření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624/1 k. ú.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690/1 k. ú.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3788/1 a p. p. č. 6953/2 v k. ú. Žatec do majetku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z majetku ČR – Ministerstva obrany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pozemků v k. ú. Žatec pod stavbou prodejního stánku – ul.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Volyňských Čechů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částí pozemků ostatní plocha p. p. č. 4624/5 díl „b“ a ostatní plocha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 p. č. 4624/12 díl „c“ v k. ú. Žatec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ul. Třebízského –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rozšíření kanalizace“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Volyňských Čechů“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školy“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Malínská“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„Stavba </w:t>
      </w:r>
    </w:p>
    <w:p w:rsidR="00926F50" w:rsidRDefault="00B577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církevního multifunkčního objektu, Žatec“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ředitelce PO Základní školy Žatec, nám. 28. října 1019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926F50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Vedení objízdné trasy</w:t>
      </w: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5D7" w:rsidRDefault="00440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721"/>
        <w:gridCol w:w="1359"/>
        <w:gridCol w:w="1100"/>
        <w:gridCol w:w="1119"/>
        <w:gridCol w:w="999"/>
        <w:gridCol w:w="1102"/>
        <w:gridCol w:w="1198"/>
        <w:gridCol w:w="1045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39338D" w:rsidP="0039338D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22"/>
        <w:gridCol w:w="1359"/>
        <w:gridCol w:w="1100"/>
        <w:gridCol w:w="1120"/>
        <w:gridCol w:w="991"/>
        <w:gridCol w:w="1103"/>
        <w:gridCol w:w="1199"/>
        <w:gridCol w:w="1047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omluvena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Pravidel pro poskytnutí nájmu v Domech s pečovatelskou službou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Pravidla pro poskytování nájmu v Domech s 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pečovatelskou službou v Žatci.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5.3.2018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B577AF" w:rsidRDefault="00B577AF" w:rsidP="009C27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810 v DPS Písečná 2820) na dobu určitou do 31.08.2018.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301 o velikosti 1+1 v DPS Písečná 2820) na dobu určitou tří let s tím, že v souladu s platnými Pravidly pro přidělování bytů v DPS žadatelka uhradí jednorázový příspěvek na sociální účely ve výši 25.000,00 Kč.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504 o velikosti 1+1 v DPS Písečná 2820) na dobu určitou tří let s tím, že v souladu s platnými Pravidly pro přidělování bytů v DPS žadatelka uhradí jednorázový příspěvek na sociální účely ve výši 40.000,00 Kč.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Nesouhlas s uzavřením nájemní smlouvy - byty v DPS</w:t>
      </w:r>
    </w:p>
    <w:p w:rsidR="00B577AF" w:rsidRDefault="00B577AF" w:rsidP="009C27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2766" w:rsidRDefault="009C2766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nesouhlasí s uzavřením nájemní smlouvy s</w:t>
      </w:r>
      <w:r w:rsidR="009C2766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sociální a zdravotní komise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ze dne 10.01.2018.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prevence kriminality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komise prevence kriminality ze dne 10.01.2018.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/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finančních prostředků v programu „Prevence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kriminality v Ústeckém kraji 2018“, projekt „Pobyty 2018“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podání žádosti Města Žatec o poskytnutí finančních prostředků ze státního rozpočtu v programu „Prevence kriminality v Ústeckém kraji 2018“, včetně minimálního podílu Města Žatec ve výši 30 % z celkové částky na projekt „Pobyty 2018“.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332.880,00 Kč,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233.000,00 Kč,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Žatce činí 99.800,00 Kč,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Žatce v % činí 30,05 %.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Bezpečnostní analýza města Žatec na rok 2018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Bezpečnostní analýzu města Žatce na rok 2018.</w:t>
      </w: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SFŽP ČR – Environmentální prevence - MŠ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U Jezu 2903, okres Louny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podání žádosti Mateřské školy Žatec, U Jezu 2903, okres Louny o poskytnutí podpory ze SFŽP ČR v rámci Národního programu Životního prostředí pod názvem projektu „Zahrada pro Zvídálky – učíme se od přírody“ a doporučuje Zastupitelstvu města Žatce schválit zajištění finančních prostředků na projekt „Zahrada pro Zvídálky – učíme se od přírody“, a to do výše celkových nákladů 633.288,00 Kč a do výše podpory v maximálním rozsahu 85 % celkových uznatelných nákladů poskytovatele dotace. Název výzvy: Výzva č. 16/2017, prioritní oblast 6. Environmentální prevence.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39338D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05D7" w:rsidRDefault="004405D7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Dočasné použití prostředků zřizovatele na 1 pracovní místo; Dohoda č.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VCP/DM/A50/2018/20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školy, Žatec, Dvořákova 24, okres Louny Mgr. Radky Vlčkové a souhlasí s dočasným použitím prostředků zřizovatele na projekt „Aktivní padesátka“ dle uzavřené Dohody o poskytnutí příspěvku č. VCP/DM/A50/2018/20 se Vzdělávacím centrem Podkrušnohoří, z.s.</w:t>
      </w:r>
      <w:r w:rsidR="00440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maximální výši 18.000,00 Kč do 15.04.2018.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A416DE" w:rsidP="00A416D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Místní akční plán rozvoje vzdělávání na území ORP 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Místní akční plán rozvoje vzdělávání na území ORP 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ze dne 12.12.2017, souhlasí s ním a předkládá ho k seznámení zastupitelstvu města.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komise pro kulturu a cestovní ruch ze dne 24.01.2018.</w:t>
      </w: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rozpočtového procesu pro příspěvkové organizace zřízené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městem 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Pravidla rozpočtového procesu pro příspěvkové 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zřízené městem Žatec s účinností od 12.02.2018.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OLH 4. Q. 2017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49.000,00 Kč, a to zapojení účelové neinvestiční dotace do rozpočtu města. Rozpočtové opatření bude platné ve chvíli připsání finančních prostředků na účet města Žatce.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na činnost odborného lesního hospodáře za 4. čtvrtletí roku 2017 ve výši 49.368,00 Kč.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/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9C2766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příspěvek na výkon státní správy 2018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500,00 Kč, a to narovnání příspěvku na výkon státní správy v působnosti obcí na rok 2018 dle rozpisu Krajského úřadu Ústeckého kraje ze dne 12.01.2018.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4112       + 500,00 Kč (NIV přijaté transfery ze SR – výkon st. správy)</w:t>
      </w:r>
    </w:p>
    <w:p w:rsidR="00B577AF" w:rsidRDefault="004405D7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color w:val="000000"/>
          <w:sz w:val="24"/>
          <w:szCs w:val="24"/>
        </w:rPr>
        <w:t xml:space="preserve">       4121       - 500,00 Kč (NIV přijaté transfery od obcí).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2017 do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2018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nevyčerpaných v roce 2017 do rozpočtu Města Žatce roku 2018 dle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návrhu.</w:t>
      </w: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přehled investičních akcí odboru rozvoje a majetku města Žatce k 12.02.2018.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12.2.2018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zapojení pojistného plnění škodní události číslo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2017/0504/0003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17.000,00 Kč, a to zapojení pojistného plnění Hasičské vzájemné pojišťovny, a.s. plynoucího ze škodní události číslo 2017/0504/0003 – odcizení části mobiliáře z naučené stezky u obce Holedeč ve výši 17.160,00 Kč do rozpočtu města na navýšení výdajů kapitoly 739 – Lesní putování s Hopíkem – naučná stezka Holedeč.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719-6171-2322               + 17.000,00 Kč (pojistné plnění)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739-3429-5171 org. 680      + 17.000,00 Kč (naučná stezka Hopík).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Oprava Stroupečské ulice v Žatci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stavu komunikace v ul. Stroupečská v Žatci a</w:t>
      </w:r>
    </w:p>
    <w:p w:rsidR="004405D7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odboru rozvoje a majetku města připravit podklady pro realizaci opravy.</w:t>
      </w:r>
    </w:p>
    <w:p w:rsidR="004405D7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4405D7" w:rsidP="00440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Technický dozor investora - „Sběrný dvůr v Žatci“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zprávu o posouzení a hodnocení nabídek ze dne 18.01.2018 k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zakázce Technický dozor investora – „Sběrný dvůr v Žatci“ a v souladu se Zásadami a postupy pro zadávání veřejných zakázek města Žatec schvaluje pořadí na prvních dvou místech takto: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JCA s.r.o., Jakuba Arbesa 2600, 434 01 Most, IČ: 60281456,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Correct BC, s.r.o., Elišky Krásnohorské 1339/15, 400 01 Ústí nad Labem, IČ: 25028588.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Příkazní smlouvu s vybraným uchazečem.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PD: „STADION FK SLAVOJ, ŽATEC – </w:t>
      </w:r>
    </w:p>
    <w:p w:rsidR="00807BA9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VYBUDOVÁNÍ TRIBUNY A ZASTŘEŠENÍ JEJÍ ČÁSTI“ a rozpočtové </w:t>
      </w:r>
    </w:p>
    <w:p w:rsidR="00B577AF" w:rsidRDefault="00807BA9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opatření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zhotovitele projektové dokumentace na akci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„STADION FK SLAVOJ, ŽATEC – VYBUDOVÁNÍ TRIBUNY A ZASTŘEŠENÍ JEJÍ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ČÁSTI“ Bc. Jiřího Müllera, IČ: 726 27 085.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podepsat smlouvu o dílo se zhotovitelem PD Bc.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Jiřím Müllerem.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rozpočtové opatření ve výši 46.000,00 Kč na uvolnění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finančních prostředků z investičního fondu na financování projektové dokumentace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„STADION FK SLAVOJ, ŽATEC – VYBUDOVÁNÍ TRIBUNY A ZASTŘEŠENÍ JEJÍ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ČÁSTI“ v tomto znění: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- 46.000,00 Kč (IF)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749      + 46.000,00 Kč (tribuna Slavoj).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4405D7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4405D7" w:rsidRPr="004405D7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 p. č. 624/1 k. ú.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5 - změna využití pozemku p. p. č. 624/1 k. ú. Žatec a upřednostňuje </w:t>
      </w:r>
    </w:p>
    <w:p w:rsidR="00807BA9" w:rsidRDefault="00B577AF" w:rsidP="00807B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a) pro posouzení žádosti Zastupitelstvem města Žatce.</w:t>
      </w:r>
    </w:p>
    <w:p w:rsidR="00807BA9" w:rsidRDefault="00807BA9" w:rsidP="00807B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AF" w:rsidRDefault="00807BA9" w:rsidP="00807B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77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77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 p. č. 690/1 k. ú.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5 - změna využití pozemku p. p. č. 690/1 k. ú. Žatec a upřednostňuje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a) pro posouzení žádosti Zastupitelstvem města Žatce.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807BA9">
        <w:tc>
          <w:tcPr>
            <w:tcW w:w="1320" w:type="dxa"/>
            <w:shd w:val="clear" w:color="auto" w:fill="auto"/>
          </w:tcPr>
          <w:p w:rsidR="00663C60" w:rsidRDefault="00663C60" w:rsidP="00663C60"/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807BA9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807BA9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807BA9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63C60" w:rsidRDefault="00A416DE" w:rsidP="00663C60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3788/1 a p. p. č. 6953/2 v k. ú. Žatec do majetku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z majetku ČR – Ministerstva obrany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bezúplatně nabýt do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 pozemky p. p. č. 6953/2 ostatní plocha o výměře 1.577 m2 a p. p. č. 3788/1 ostatní plocha o výměře 387 m2 vše v k. ú. Žatec z majetku ČR – Ministerstva obrany za účelem provozování části pozemní komunikace ev. č. 120c a plochy veřejného prostranství.</w:t>
      </w:r>
    </w:p>
    <w:p w:rsidR="004405D7" w:rsidRDefault="004405D7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2359DF" w:rsidP="00663C60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2359DF" w:rsidP="00663C60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2359DF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v k. ú. Žatec pod stavbou prodejního stánku – ul.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Volyňských Čechů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pozemku st. p. č. 5059 zastavěná plocha o výměře 37 m2 pod stavbou prodejního stánku a část pozemku p. p. č. 5580/214 o výměře 13 m2 v k. ú. Žatec, ul. Volyňských Čechů v Žatci p. Tomáši Procházkovi, IČ: 67241115 od 01.03.2018 na dobu neurčitou za roční nájemné ve výši 8.373,00 Kč s právem zvýšit nájemné o roční inflaci na základě oficiálních údajů.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částí pozemků ostatní plocha p. p. č. 4624/5 díl „b“ a ostatní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plocha p. p. č. 4624/12 díl „c“ v k. ú. 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směnit část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orná půda p. p. č. 1535/11, dle pracovní verze GP o výměře 87 m2 v k. ú. 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osobním vlastnictví soukromé osoby, za části pozemku dle GP č. 6352-013/2017 ostatní plocha p. p. č. 4624/5 díl „b“ o výměře 6 m2 a ostatní plocha p. p. č. 4624/12 díl „c“ o výměře 2 m2 v k. ú. Žatec v majetku Města Žatec.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63C60" w:rsidRDefault="00663C60" w:rsidP="00663C6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/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47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ul. Třebízského –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rozšíření kanalizace“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Severočeskou vodárenskou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 a.s. na stavbu „Žatec, ul. Třebízského – rozšíření kanalizace“ na pozemcích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města: p. p. č. 305/1 a st. p. č. 2282 v k. ú. Žatec, jejímž obsahem je rozšíření kanalizace,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274/2001 Sb.,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 o vodovodech a kanalizacích, ve znění pozdějších předpisů.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E7F9D" w:rsidRDefault="00DE7F9D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63C60" w:rsidTr="00663C60">
        <w:tc>
          <w:tcPr>
            <w:tcW w:w="1320" w:type="dxa"/>
            <w:shd w:val="clear" w:color="auto" w:fill="auto"/>
          </w:tcPr>
          <w:p w:rsidR="00663C60" w:rsidRDefault="00663C60" w:rsidP="00663C60"/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Řáha</w:t>
            </w:r>
          </w:p>
        </w:tc>
      </w:tr>
      <w:tr w:rsidR="00663C60" w:rsidTr="00663C60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63C60" w:rsidRDefault="002359DF" w:rsidP="00663C60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/</w:t>
            </w:r>
          </w:p>
        </w:tc>
      </w:tr>
      <w:tr w:rsidR="00663C60" w:rsidTr="00663C60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63C60" w:rsidRDefault="002359DF" w:rsidP="00663C60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2359DF" w:rsidP="00663C60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2359DF" w:rsidP="00663C60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  <w:tr w:rsidR="00663C60" w:rsidTr="00663C60">
        <w:tc>
          <w:tcPr>
            <w:tcW w:w="1320" w:type="dxa"/>
            <w:shd w:val="clear" w:color="auto" w:fill="auto"/>
          </w:tcPr>
          <w:p w:rsidR="00663C60" w:rsidRDefault="00663C60" w:rsidP="00663C60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63C60" w:rsidRDefault="00663C60" w:rsidP="00663C60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63C60" w:rsidRDefault="00663C60" w:rsidP="00663C60">
            <w:pPr>
              <w:jc w:val="center"/>
            </w:pPr>
          </w:p>
        </w:tc>
      </w:tr>
    </w:tbl>
    <w:p w:rsidR="00663C60" w:rsidRDefault="00663C60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Volyňských Čechů“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společnost GRAPE SC, a.s. na stavbu „TOS Žatec – Volyňských Čechů“ na pozemcích města: p. p. č. 5628/60, st. p. č. 5090/2, p. p. č. 5628/61, st. p. č. 5089/2, p. p. č. 5628/62, p. p. č. 5628/67, p. p. č. 5628/5, p. p. č. 5628/70, p. p. č. 5628/84, p. p. č. 5628/40, p. p. č. 5628/39, p. p. č. 5628/37, p. p. č. 5628/36, p. p. č. 5628/35, p. p. č. 5628/34, p. p. č. 5628/32, p. p. č. 5617/6, p.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p. č. 5617/29, p. p. č. 5628/69, p. p. č. 5628/27, p. p. č. 5617/4, p. p. č. 5615/3, p. p. č. 5617/3 a p. p. č. 5628/45 vše v k. ú. Žatec, jejímž obsahem bude vedení telekomunikačního optického kabelu, vyplývající ze zákona č. 127/2005 Sb., o elektronických komunikacích, ve znění pozdějších předpisů.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359DF" w:rsidRDefault="002359D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/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Řáha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</w:tbl>
    <w:p w:rsidR="002359DF" w:rsidRDefault="002359D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školy“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GRAPE SC, a.s. na stavbu „TOS Žatec – školy“ na pozemcích města: p. p. č. 4634/1, p. p. č. 4629/4, p. p. č. 7052, p. p. č. 7095/5, p. p. č. 7095/4, p. p. č. 7095/2, p. p. č. 7095/8, p. p. č. 7095/6, p. p. č. 7095/7, p. p. č. 7095/9, p. p. č. 4631/1, p. p. č. 4630/6 a p. p. č. 7059 vše v k. ú. Žatec, jejímž obsahem bude vedení telekomunikačního optického kabelu, vyplývající ze zákona č. 127/2005 Sb., o elektronických komunikacích, ve znění pozdějších předpisů.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359DF" w:rsidRDefault="002359D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59DF" w:rsidRDefault="002359D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/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Řáha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</w:tbl>
    <w:p w:rsidR="002359DF" w:rsidRDefault="002359D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Malínská“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společnost GRAPE SC, a.s. na stavbu „TOS Žatec – Malínská“ na pozemcích města: p. p. č. 5628/60, st. p. č. 5090/2, p. p. č. 5628/61, st. p. č. 5089/2, p. p. č. 5628/62, p. p. č. 5628/67, p. p. č. 5628/5, p. p. č. 5628/70, p. p. č. 5628/84, p. p. č. 5628/40, p. p. č. 5628/39, p. p. č. 5628/37, p. p. č. 5628/36, p. p. č. 5628/35, p. p. č. 5628/34, p. p. č. 5628/32, p. p. č. 5617/6, p. p. č. 5617/29, p. p. č. 5628/69, p. p. č. 5628/27, p. p. č. 5617/4, p. p. č. 5615/3, p. p. č. 5617/3 a p. p. č. 5628/45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vše v k. ú. Žatec, jejímž obsahem bude vedení telekomunikačního optického kabelu, </w:t>
      </w:r>
      <w:r w:rsidR="004405D7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yplývající ze zákona č. 127/2005 Sb., o elektronických komunikacích, ve znění pozdějších předpisů.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359DF" w:rsidRDefault="002359D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/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Řáha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</w:tbl>
    <w:p w:rsidR="00162AFD" w:rsidRDefault="00162AFD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„Stavba </w:t>
      </w:r>
    </w:p>
    <w:p w:rsidR="00B577AF" w:rsidRDefault="00B577AF" w:rsidP="00B577A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církevního multifunkčního objektu, Žatec“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Sbor Bratrské jednoty baptistů v Žatci na stavbu „Stavba církevního multifunkčního objektu, ul. Klostermannova, Žatec“ na pozemcích: p. p. č. 4222/14 a p. p. č. 4222/5 v k. ú. Žatec, jejímž obsahem bude zřízení nové vodovodní přípojky, právo ochranného pásma a právo oprávněné strany vyplývající ze zákona č. 274/2001 Sb., zákon o vodovodech a kanalizacích, ve znění pozdějších předpisů.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12.3.2018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359DF" w:rsidRDefault="002359D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/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Řáha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  <w:tr w:rsidR="002359DF" w:rsidTr="00055071">
        <w:tc>
          <w:tcPr>
            <w:tcW w:w="1320" w:type="dxa"/>
            <w:shd w:val="clear" w:color="auto" w:fill="auto"/>
          </w:tcPr>
          <w:p w:rsidR="002359DF" w:rsidRDefault="002359DF" w:rsidP="00055071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2359DF" w:rsidRDefault="002359DF" w:rsidP="00055071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2359DF" w:rsidRDefault="002359DF" w:rsidP="00055071">
            <w:pPr>
              <w:jc w:val="center"/>
            </w:pPr>
          </w:p>
        </w:tc>
      </w:tr>
    </w:tbl>
    <w:p w:rsidR="00162AFD" w:rsidRDefault="00162AFD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05D7" w:rsidRDefault="004405D7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ředitelce PO Základní školy Žatec, nám. 28. října 1019</w:t>
      </w:r>
    </w:p>
    <w:p w:rsidR="00B577AF" w:rsidRDefault="00B577AF" w:rsidP="00440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Metodickým pokynem ke vztahům Města Žatec a jeho orgánů k PO zřízených Městem Žatec schvaluje vyplacení odměny ředitelce příspěvkové organizace Základní škola Žatec, nám. 28. října 1019, okres Louny Mgr. Janě Hassmanové ve stanovené výši.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162AFD" w:rsidRDefault="00162AFD" w:rsidP="00162AF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/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Řáha</w:t>
            </w: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</w:tr>
    </w:tbl>
    <w:p w:rsidR="00162AFD" w:rsidRDefault="00162AFD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 konaného dne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26.02.2018 od 18:00 hodin (mimo stálé body programu):</w:t>
      </w:r>
    </w:p>
    <w:p w:rsidR="004405D7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do výzvy SFŽP ČR – Environmentální prevence - MŠ Žatec, U Jezu 2903, </w:t>
      </w:r>
    </w:p>
    <w:p w:rsidR="00B577AF" w:rsidRDefault="004405D7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Místní akční plán rozvoje vzdělávání na území ORP 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investiční dotaci – PO Kamarád-LORM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Nemocnice Žatec, o.p.s. – účelová neinvestiční dotace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zapojení finančních prostředků nevyčerpaných v roce 2017 do rozpočtu roku 2018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nákladního automobilu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Upuštění od vymáhání pohledávek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- právní stav po změně č. 5  - p. p. č. 624/1 k. ú. 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- právní stav po změně č. 5  - p. p. č. 690/1 k. ú. Žatec</w:t>
      </w:r>
    </w:p>
    <w:p w:rsidR="004405D7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pozemků p. p. č. 3788/1 a p. p. č. 6953/2 v k. ú. Žatec do majetku města z majetku ČR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Ministerstva obrany</w:t>
      </w:r>
    </w:p>
    <w:p w:rsidR="004405D7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Směna částí pozemků ostatní plocha p. p. č. 4624/5 díl „b“ a ostatní plocha p. p. č. 4624/12 díl </w:t>
      </w:r>
    </w:p>
    <w:p w:rsidR="00B577AF" w:rsidRDefault="004405D7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77AF">
        <w:rPr>
          <w:rFonts w:ascii="Times New Roman" w:hAnsi="Times New Roman" w:cs="Times New Roman"/>
          <w:color w:val="000000"/>
          <w:sz w:val="24"/>
          <w:szCs w:val="24"/>
        </w:rPr>
        <w:t>„c“ v k. ú. Žatec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Oprava Stroupečské ulice v Žatci.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62AFD" w:rsidRDefault="00162AFD" w:rsidP="00162AF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/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Řáha</w:t>
            </w: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</w:tr>
    </w:tbl>
    <w:p w:rsidR="00162AFD" w:rsidRDefault="00162AFD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Vedení objízdné trasy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ustanovením § 24 odst. 2 písm. a) zákona č. </w:t>
      </w:r>
    </w:p>
    <w:p w:rsidR="00B577AF" w:rsidRDefault="00B577AF" w:rsidP="00B577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13/1997 Sb., o pozemních komunikacích, ve znění pozdějších předpisů, jako vlastník místní komunikace nesouhlasí při uzavírce mostu N. Belojanise s vedením objízdné trasy ulicí Nákladní v Žatci pro autobusovou dopravu.</w:t>
      </w:r>
    </w:p>
    <w:p w:rsidR="00B577AF" w:rsidRDefault="00B577AF" w:rsidP="00B577A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16.2.2018</w:t>
      </w:r>
    </w:p>
    <w:p w:rsidR="00B577AF" w:rsidRDefault="00B577AF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62AFD" w:rsidRDefault="00162AFD" w:rsidP="00162AF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/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Řáha</w:t>
            </w: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162AFD" w:rsidRDefault="00894201" w:rsidP="00055071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162AFD" w:rsidRDefault="00894201" w:rsidP="00055071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/</w:t>
            </w: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</w:tr>
      <w:tr w:rsidR="00162AFD" w:rsidTr="00055071">
        <w:tc>
          <w:tcPr>
            <w:tcW w:w="1347" w:type="dxa"/>
            <w:shd w:val="clear" w:color="auto" w:fill="auto"/>
          </w:tcPr>
          <w:p w:rsidR="00162AFD" w:rsidRDefault="00162AFD" w:rsidP="00055071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162AFD" w:rsidRDefault="00162AFD" w:rsidP="0005507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162AFD" w:rsidRDefault="00162AFD" w:rsidP="00055071">
            <w:pPr>
              <w:jc w:val="center"/>
            </w:pPr>
          </w:p>
        </w:tc>
      </w:tr>
    </w:tbl>
    <w:p w:rsidR="00162AFD" w:rsidRDefault="00162AFD" w:rsidP="00B577A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77AF" w:rsidRDefault="00B577AF" w:rsidP="00B577A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B577AF" w:rsidRDefault="00B577AF" w:rsidP="000D3E1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E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DE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DE7F9D" w:rsidRDefault="00DE7F9D" w:rsidP="000D3E1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F9D" w:rsidRDefault="00DE7F9D" w:rsidP="000D3E1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0EF" w:rsidRDefault="00DA10EF" w:rsidP="000D3E1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0EF" w:rsidRDefault="00DA10EF" w:rsidP="00DA10EF">
      <w:pPr>
        <w:pStyle w:val="Nadpis1"/>
      </w:pPr>
      <w:r>
        <w:t>Za správnost vyhotovení: Pavlína Kloučková</w:t>
      </w:r>
    </w:p>
    <w:p w:rsidR="00DA10EF" w:rsidRDefault="00DA10EF" w:rsidP="00DA10EF">
      <w:pPr>
        <w:jc w:val="both"/>
        <w:rPr>
          <w:sz w:val="24"/>
        </w:rPr>
      </w:pPr>
    </w:p>
    <w:p w:rsidR="00DA10EF" w:rsidRDefault="00DA10EF" w:rsidP="00DA10EF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A10E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2C" w:rsidRDefault="000C312C" w:rsidP="004405D7">
      <w:pPr>
        <w:spacing w:after="0" w:line="240" w:lineRule="auto"/>
      </w:pPr>
      <w:r>
        <w:separator/>
      </w:r>
    </w:p>
  </w:endnote>
  <w:endnote w:type="continuationSeparator" w:id="0">
    <w:p w:rsidR="000C312C" w:rsidRDefault="000C312C" w:rsidP="0044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7657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3C60" w:rsidRDefault="00663C60" w:rsidP="004405D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4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47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C60" w:rsidRDefault="00663C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2C" w:rsidRDefault="000C312C" w:rsidP="004405D7">
      <w:pPr>
        <w:spacing w:after="0" w:line="240" w:lineRule="auto"/>
      </w:pPr>
      <w:r>
        <w:separator/>
      </w:r>
    </w:p>
  </w:footnote>
  <w:footnote w:type="continuationSeparator" w:id="0">
    <w:p w:rsidR="000C312C" w:rsidRDefault="000C312C" w:rsidP="0044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F"/>
    <w:rsid w:val="000C312C"/>
    <w:rsid w:val="000D3E1A"/>
    <w:rsid w:val="00162AFD"/>
    <w:rsid w:val="00206473"/>
    <w:rsid w:val="002359DF"/>
    <w:rsid w:val="0039338D"/>
    <w:rsid w:val="004405D7"/>
    <w:rsid w:val="004A7508"/>
    <w:rsid w:val="005317FF"/>
    <w:rsid w:val="00663C60"/>
    <w:rsid w:val="00807BA9"/>
    <w:rsid w:val="00894201"/>
    <w:rsid w:val="008D1F12"/>
    <w:rsid w:val="008E301A"/>
    <w:rsid w:val="00926F50"/>
    <w:rsid w:val="00932704"/>
    <w:rsid w:val="00932F2C"/>
    <w:rsid w:val="009C2766"/>
    <w:rsid w:val="00A416DE"/>
    <w:rsid w:val="00B577AF"/>
    <w:rsid w:val="00DA10EF"/>
    <w:rsid w:val="00DE1516"/>
    <w:rsid w:val="00D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10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5D7"/>
  </w:style>
  <w:style w:type="paragraph" w:styleId="Zpat">
    <w:name w:val="footer"/>
    <w:basedOn w:val="Normln"/>
    <w:link w:val="ZpatChar"/>
    <w:uiPriority w:val="99"/>
    <w:unhideWhenUsed/>
    <w:rsid w:val="0044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5D7"/>
  </w:style>
  <w:style w:type="character" w:customStyle="1" w:styleId="Nadpis1Char">
    <w:name w:val="Nadpis 1 Char"/>
    <w:basedOn w:val="Standardnpsmoodstavce"/>
    <w:link w:val="Nadpis1"/>
    <w:rsid w:val="00DA10E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A10E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A10E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10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5D7"/>
  </w:style>
  <w:style w:type="paragraph" w:styleId="Zpat">
    <w:name w:val="footer"/>
    <w:basedOn w:val="Normln"/>
    <w:link w:val="ZpatChar"/>
    <w:uiPriority w:val="99"/>
    <w:unhideWhenUsed/>
    <w:rsid w:val="0044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5D7"/>
  </w:style>
  <w:style w:type="character" w:customStyle="1" w:styleId="Nadpis1Char">
    <w:name w:val="Nadpis 1 Char"/>
    <w:basedOn w:val="Standardnpsmoodstavce"/>
    <w:link w:val="Nadpis1"/>
    <w:rsid w:val="00DA10E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A10E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A10E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618-8036-432D-80E3-520CEDC1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3577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2018-02-13T08:06:00Z</cp:lastPrinted>
  <dcterms:created xsi:type="dcterms:W3CDTF">2018-02-15T15:25:00Z</dcterms:created>
  <dcterms:modified xsi:type="dcterms:W3CDTF">2018-02-15T15:25:00Z</dcterms:modified>
</cp:coreProperties>
</file>