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5A" w:rsidRDefault="00B37B06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754C5A" w:rsidRDefault="00696D34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D235B1" wp14:editId="09629A8D">
            <wp:simplePos x="0" y="0"/>
            <wp:positionH relativeFrom="column">
              <wp:posOffset>2247265</wp:posOffset>
            </wp:positionH>
            <wp:positionV relativeFrom="paragraph">
              <wp:posOffset>113030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B06">
        <w:rPr>
          <w:rFonts w:ascii="Arial" w:hAnsi="Arial" w:cs="Arial"/>
          <w:sz w:val="24"/>
          <w:szCs w:val="24"/>
        </w:rPr>
        <w:tab/>
      </w:r>
      <w:r w:rsidR="00B37B06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754C5A" w:rsidRDefault="00B37B06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jednání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Rady města Žatce </w:t>
      </w:r>
    </w:p>
    <w:p w:rsidR="00754C5A" w:rsidRDefault="00B37B06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9.4.2018</w:t>
      </w:r>
      <w:proofErr w:type="gramEnd"/>
    </w:p>
    <w:p w:rsidR="00754C5A" w:rsidRDefault="00B37B06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211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242 /18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BESIP – cena do okresního kola dopravní soutěže mladých cyklistů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Aktualizace povodňové komise města Žatce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Výroční zpráva o činnosti organizace Městské lesy Žatec za rok 2017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- PO Domov pro seniory a Pečovatelská služba v 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Odpisový plán PO Domov pro seniory a Pečovatelská služba v Žatci pro 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rok 2018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za rok 2017 - PO Domov pro seniory a Pečovatelská 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služba v Žatci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 Technická správa města Žatec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sociální služby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pult centralizované ochrany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prodej nákladního automobilu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 pojistné smlouvě č. 0511623018 s Hasičskou vzájemnou 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pojišťovnou a.s., IČ 46973451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 pojistné smlouvě č. 0512609018 s Hasičskou vzájemnou 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pojišťovnou a.s., IČ 46973451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k pojistné smlouvě č. 0508671018 s Hasičskou vzájemnou 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pojišťovnou a.s., IČ 46973451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- „Oprava zpevněných ploch v areálu TSM 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narovnání rozpočtu – „Lesní putování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Hopíkem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naučná stezka Holedeč“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zapojení pojistného plnění škodní události č. j. 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17.20020.0030200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Zrušení části usnesení Rady města Žatce č. 127/18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26.02.2018</w:t>
      </w:r>
      <w:proofErr w:type="gramEnd"/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pozemku p. p. č. 3807/2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„LN-Žatec 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Libočanská, 1702/45, 1xOM“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„Horkovodní přípojky v ulici Pod Známkovnou - Žatec“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ČŠI, Inspekční zpráva ČŠI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Zprávy o činnosti MŠ za rok 2017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Regionální muzeum K. A. 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Polánka v Žatci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Chrám Chmele a Piva CZ, 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 za rok 2017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příspěvkové organizace – Městská knihovna Žatec za rok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Městské divadlo Žatec za rok 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Konkurzní řízení na obsazení pozice ředitele MŠ a ZŠ, příspěvkových 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organizací, zřizovaných Městem Žatec</w:t>
      </w:r>
    </w:p>
    <w:p w:rsidR="00754C5A" w:rsidRDefault="00B37B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Městské divadlo Žatec – opera </w:t>
      </w:r>
    </w:p>
    <w:p w:rsidR="00754C5A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NABUCCO</w:t>
      </w:r>
    </w:p>
    <w:p w:rsidR="00B37B06" w:rsidRDefault="00B37B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D34" w:rsidRDefault="00696D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696D34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B37B06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7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37B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37B06">
        <w:rPr>
          <w:rFonts w:ascii="Times New Roman" w:hAnsi="Times New Roman" w:cs="Times New Roman"/>
          <w:color w:val="000000"/>
          <w:sz w:val="20"/>
          <w:szCs w:val="20"/>
        </w:rPr>
        <w:t>9.4.2018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F77260" w:rsidRDefault="00F77260" w:rsidP="00F772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/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Řáha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F77260" w:rsidRDefault="00092D00" w:rsidP="00092D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F77260" w:rsidRDefault="00092D00" w:rsidP="00F77260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092D00" w:rsidP="00F772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F77260" w:rsidRDefault="00092D00" w:rsidP="00F772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</w:tbl>
    <w:p w:rsidR="00F77260" w:rsidRDefault="00F77260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696D34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696D34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06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7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37B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37B06">
        <w:rPr>
          <w:rFonts w:ascii="Times New Roman" w:hAnsi="Times New Roman" w:cs="Times New Roman"/>
          <w:color w:val="000000"/>
          <w:sz w:val="20"/>
          <w:szCs w:val="20"/>
        </w:rPr>
        <w:t>9.4.2018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77260" w:rsidRDefault="00F77260" w:rsidP="00F772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/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Řáha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</w:tbl>
    <w:p w:rsidR="00F77260" w:rsidRDefault="00F77260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BESIP – cena do okresního kola dopravní soutěže mladých cyklistů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poskytnutí daru – jízdního kola s příslušenstvím,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hlavní ceny vítězi (nejlepšímu jednotlivci) dopravní soutěže mladých cyklistů vyhlášené Ministerstvem dopravy – BESIP a pořádané odborem dopravy a silničního hospodářství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11.5.2018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F77260" w:rsidRDefault="00F77260" w:rsidP="00F772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/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Řáha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</w:tbl>
    <w:p w:rsidR="00F77260" w:rsidRDefault="00F77260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Aktualizace povodňové komise města Žatce</w:t>
      </w:r>
    </w:p>
    <w:p w:rsidR="00B37B06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změnu ve složení povodňové komise dle předloženého návrhu ve smyslu ustanovení § 78 odst. 1. zákona č. 254/2001 Sb., o vodách,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znění pozdějších předpisů.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Stavebnímu a vyvlastňovacímu úřadu, životnímu prostředí informovat povodňový orgán obce s rozšířenou působností o schválené změně.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77260" w:rsidRDefault="00F77260" w:rsidP="00F772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/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Řáha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</w:tbl>
    <w:p w:rsidR="00F77260" w:rsidRDefault="00F77260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Výroční zpráva o činnosti organizace Městské lesy Žatec za rok 2017</w:t>
      </w:r>
    </w:p>
    <w:p w:rsidR="00696D34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činnosti příspěvkové organizace Městské lesy Žatec za rok 2017.</w:t>
      </w:r>
    </w:p>
    <w:p w:rsidR="00696D34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06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7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37B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37B06">
        <w:rPr>
          <w:rFonts w:ascii="Times New Roman" w:hAnsi="Times New Roman" w:cs="Times New Roman"/>
          <w:color w:val="000000"/>
          <w:sz w:val="20"/>
          <w:szCs w:val="20"/>
        </w:rPr>
        <w:t>9.4.2018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77260" w:rsidRDefault="00F77260" w:rsidP="00F772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/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Řáha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F77260" w:rsidRDefault="00EC3446" w:rsidP="00EC3446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F77260" w:rsidRDefault="00EC3446" w:rsidP="00F77260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EC3446" w:rsidP="00F772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</w:tbl>
    <w:p w:rsidR="00F77260" w:rsidRDefault="00F77260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daru - PO Domov pro seniory a Pečovatelská služba v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Žatec, v souladu s ustanovením § 27, odst. 7 písm. b) zákona č. 250/2000 Sb.,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ve znění pozdějších předpisů, projednala žádost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ředitele příspěvkové organizace Domov pro seniory a Pečovatelská služba v Žatci, Šafaříkova 852, 438 01 Žatec Mgr. Petra Antoniho, a souhlasí s přijetím věcného daru – 143 ks – zajíc čokoládový velikonoční v celkové hodnotě 3.575,00 Kč od Karolíny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Kočicové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IČO 86882864.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F77260" w:rsidRDefault="00F77260" w:rsidP="00F772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/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Řáha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</w:tbl>
    <w:p w:rsidR="00F77260" w:rsidRDefault="00F77260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PO Domov pro seniory a Pečovatelská služba v Žatci pro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2018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31, odst. 1, písm. a) zákona č. 250/2000 Sb.,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a</w:t>
      </w:r>
    </w:p>
    <w:p w:rsidR="00914EB7" w:rsidRDefault="00B37B06" w:rsidP="00914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odpisový plán dlouhodobého majetku na rok 2018 příspěvkové organizace Domov pro seniory a Pečovatelská služba v Žatci v celkové výši 809.288,00 Kč.</w:t>
      </w:r>
    </w:p>
    <w:p w:rsidR="00914EB7" w:rsidRDefault="00914EB7" w:rsidP="00914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06" w:rsidRDefault="00914EB7" w:rsidP="00914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7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37B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37B06">
        <w:rPr>
          <w:rFonts w:ascii="Times New Roman" w:hAnsi="Times New Roman" w:cs="Times New Roman"/>
          <w:color w:val="000000"/>
          <w:sz w:val="20"/>
          <w:szCs w:val="20"/>
        </w:rPr>
        <w:t>13.4.2018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F77260" w:rsidRDefault="00F77260" w:rsidP="00F772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/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Řáha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</w:tbl>
    <w:p w:rsidR="00F77260" w:rsidRDefault="00F77260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za rok 2017 - PO Domov pro seniory a Pečovatelská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služba v Žatci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696D34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Domov pro seniory a Pečovatelská služba v Žatci za rok 2017.</w:t>
      </w:r>
    </w:p>
    <w:p w:rsidR="00696D34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06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7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37B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37B06">
        <w:rPr>
          <w:rFonts w:ascii="Times New Roman" w:hAnsi="Times New Roman" w:cs="Times New Roman"/>
          <w:color w:val="000000"/>
          <w:sz w:val="20"/>
          <w:szCs w:val="20"/>
        </w:rPr>
        <w:t>13.4.2018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F77260" w:rsidRDefault="00F77260" w:rsidP="00F772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/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Řáha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</w:tbl>
    <w:p w:rsidR="00F77260" w:rsidRDefault="00F77260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Technická správa města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na místě u </w:t>
      </w:r>
    </w:p>
    <w:p w:rsidR="00696D34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Technická správa města Žatec s.r.o.</w:t>
      </w:r>
    </w:p>
    <w:p w:rsidR="00696D34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06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7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37B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37B06">
        <w:rPr>
          <w:rFonts w:ascii="Times New Roman" w:hAnsi="Times New Roman" w:cs="Times New Roman"/>
          <w:color w:val="000000"/>
          <w:sz w:val="20"/>
          <w:szCs w:val="20"/>
        </w:rPr>
        <w:t>9.4.2018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F77260" w:rsidRDefault="00F77260" w:rsidP="00F772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/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Řáha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</w:tbl>
    <w:p w:rsidR="00F77260" w:rsidRDefault="00F77260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sociální služby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10.251.000,00 Kč, a to zapojení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13 305 - neinvestiční účelová dotace Ministerstva práce a sociálních věcí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určená na poskytování sociálních služeb příspěvkovou organizací Domov pro seniory a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 ve výši 10.251.360,00 Kč v souladu se zákonem č. 108/2006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Sb. „o sociálních službách“, ve znění pozdějších předpisů.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77260" w:rsidRDefault="00F77260" w:rsidP="00F772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/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Řáha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</w:tbl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pult centralizované ochrany</w:t>
      </w:r>
    </w:p>
    <w:p w:rsidR="00B37B06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100/18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rozpočtové opatření ve výši 173.000,00 Kč, a to snížení příjmů rozpočtu města kap. 719 – MP – pult centralizované ochrany z důvodu výpovědi smluv o poskytování těchto služeb.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7B06" w:rsidRDefault="00696D34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719-5311-2111      </w:t>
      </w:r>
      <w:r w:rsidR="00B37B06">
        <w:rPr>
          <w:rFonts w:ascii="Times New Roman" w:hAnsi="Times New Roman" w:cs="Times New Roman"/>
          <w:color w:val="000000"/>
          <w:sz w:val="24"/>
          <w:szCs w:val="24"/>
        </w:rPr>
        <w:t>- 173.000,00 Kč (MP – PCO)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- 173.000,00 Kč (RF).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77260" w:rsidRDefault="00F77260" w:rsidP="00F772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/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Řáha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</w:tbl>
    <w:p w:rsidR="00F77260" w:rsidRDefault="00F77260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prodej nákladního automobilu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zastupitelstva města č. 5/18 ze dne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rozpočtové opatření ve výši 198.000,00 Kč, a to navýšení rezervního fondu v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souvislosti s prodejem nákladního automobilu společnosti Technická správa města Žatec,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 ve výši 276.048,00 Kč a snížením příjmů za pronájem tohoto automobilu ve výši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77.646,03 Kč.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739-3639-2133,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5095     -  78.000,00 Kč (TSMŽ, s.r.o. - nájem vozidel)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739-3639-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3113               + 276.000,00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(prodej nákladního automobilu)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5901      </w:t>
      </w:r>
      <w:r w:rsidR="00696D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+ 198.000,00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(RF).</w:t>
      </w:r>
    </w:p>
    <w:p w:rsidR="00696D34" w:rsidRDefault="00696D34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77260" w:rsidRDefault="00F77260" w:rsidP="00F772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/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Řáha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</w:tbl>
    <w:p w:rsidR="00F77260" w:rsidRDefault="00F77260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 pojistné smlouvě č. 0511623018 s Hasičskou vzájemnou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pojišťovnou a.s., IČ 46973451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pojistné Smlouvy č.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0511623018 s Hasičskou vzájemnou pojišťovnou a.s., IČ 46973451 na pojištění „Páteřní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cyklostezky Ohře – trasa Litoměřice - (Boč) - Perštejn, úsek č. 5 a ukládá starostce města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tuto smlouvu podepsat.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F77260" w:rsidRDefault="00F77260" w:rsidP="00F772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/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Řáha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</w:tbl>
    <w:p w:rsidR="00F77260" w:rsidRDefault="00F77260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 pojistné smlouvě č. 0512609018 s Hasičskou vzájemnou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pojišťovnou a.s., IČ 46973451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pojistné Smlouvy č.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0512609018 s Hasičskou vzájemnou pojišťovnou a.s., IČ 46973451 na pojištění „Páteřní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cyklostezky Ohře – trasa Litoměřice - (Boč) - Perštejn, úsek č. 3 a ukládá starostce města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tuto smlouvu podepsat.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F77260" w:rsidRDefault="00F77260" w:rsidP="00F772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/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Řáha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</w:tbl>
    <w:p w:rsidR="00F77260" w:rsidRDefault="00F77260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k pojistné smlouvě č. 0508671018 s Hasičskou vzájemnou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pojišťovnou a.s., IČ 46973451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2 pojistné Smlouvy č.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0508671018 s Hasičskou vzájemnou pojišťovnou a.s., IČ 46973451 na pojištění „Páteřní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cyklostezky Ohře – trasa Litoměřice - (Boč) - Perštejn, úsek č. 4 a ukládá starostce města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tuto smlouvu podepsat.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F77260" w:rsidRDefault="00F77260" w:rsidP="00F77260"/>
    <w:p w:rsidR="00914EB7" w:rsidRDefault="00914EB7" w:rsidP="00F772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/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Řáha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</w:tbl>
    <w:p w:rsidR="00F77260" w:rsidRDefault="00F77260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2018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a </w:t>
      </w:r>
    </w:p>
    <w:p w:rsidR="00696D34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města 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6D34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06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7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37B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37B06">
        <w:rPr>
          <w:rFonts w:ascii="Times New Roman" w:hAnsi="Times New Roman" w:cs="Times New Roman"/>
          <w:color w:val="000000"/>
          <w:sz w:val="20"/>
          <w:szCs w:val="20"/>
        </w:rPr>
        <w:t>9.4.2018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F77260" w:rsidRDefault="00F77260" w:rsidP="00F772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/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Řáha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/</w:t>
            </w: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  <w:tr w:rsidR="00F77260" w:rsidTr="00F77260">
        <w:tc>
          <w:tcPr>
            <w:tcW w:w="1347" w:type="dxa"/>
            <w:shd w:val="clear" w:color="auto" w:fill="auto"/>
          </w:tcPr>
          <w:p w:rsidR="00F77260" w:rsidRDefault="00F77260" w:rsidP="00F772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F77260" w:rsidRDefault="00F77260" w:rsidP="00F772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77260" w:rsidRDefault="00F77260" w:rsidP="00F77260">
            <w:pPr>
              <w:jc w:val="center"/>
            </w:pPr>
          </w:p>
        </w:tc>
      </w:tr>
    </w:tbl>
    <w:p w:rsidR="00F77260" w:rsidRDefault="00F77260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- „Oprava zpevněných ploch v areálu TSM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výzvu k podání nabídek na veřejnou zakázku malého rozsahu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stavební práce zadanou v souladu se Zásadami a postupy pro zadávání veřejných zakázek města Žatec na zhotovitele stavby „Oprava zpevněných ploch v areálu TSM Žatec“.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MAZÁNKOVÁ, </w:t>
      </w:r>
      <w:r w:rsidR="00696D34"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282D86" w:rsidRDefault="00282D86" w:rsidP="00282D8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/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Řáha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</w:tbl>
    <w:p w:rsidR="00282D86" w:rsidRDefault="00282D8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narovnání rozpočtu – „Lesní putování 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Hopíkem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naučná stezka Holedeč“</w:t>
      </w:r>
    </w:p>
    <w:p w:rsidR="00B37B06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20.000,00 Kč, a to převod finančních prostředků v rámci schváleného rozpočtu kap. 739 – místní hospodářství v tomto změní: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739-3429-5137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680     - 20.000,00 Kč (NIV - Lesní putování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Hopíkem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739-3429-6122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680     + 20.000,00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 - Lesní putování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Hopíkem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82D86" w:rsidRDefault="00282D86" w:rsidP="00282D8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/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Řáha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</w:tbl>
    <w:p w:rsidR="00282D86" w:rsidRDefault="00282D8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zapojení pojistného plnění škodní události č. j.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17.20020.0030200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118.000,00 Kč, a to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pojistného plnění Pojišťovny VZP, a.s. plynoucí ze škodní události č. j.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17.20020.0030200 – most ul. Rooseveltova – ve výši 118.049,00 Kč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29.10.2017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města na navýšení výdajů kap. 739 – havarijní fond.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2322                 + 118.000,00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(pojistné plnění)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1250       + 118.000,00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739 – havarijní fond).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82D86" w:rsidRDefault="00282D86" w:rsidP="00282D8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/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Řáha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</w:tbl>
    <w:p w:rsidR="00914EB7" w:rsidRDefault="00914EB7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23 v č. p. 2513 ul. U Hřiště v Žatci </w:t>
      </w:r>
    </w:p>
    <w:p w:rsidR="00696D34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</w:t>
      </w:r>
      <w:r w:rsidR="00B272D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6D34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06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7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37B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37B06">
        <w:rPr>
          <w:rFonts w:ascii="Times New Roman" w:hAnsi="Times New Roman" w:cs="Times New Roman"/>
          <w:color w:val="000000"/>
          <w:sz w:val="20"/>
          <w:szCs w:val="20"/>
        </w:rPr>
        <w:t>10.4.2018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82D86" w:rsidRDefault="00282D86" w:rsidP="00282D8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/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Řáha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</w:tbl>
    <w:p w:rsidR="00282D86" w:rsidRDefault="00282D8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Zrušení části usnesení Rady města Žatce č. 127/18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26.02.2018</w:t>
      </w:r>
      <w:proofErr w:type="gramEnd"/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ruší část svého usnesení č. 127/18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to „Rada města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projednala doporučení bytové komise č. 4/18 a schvaluje výměnu bytu č. 15 o velikosti 1+1 v č. p. 1603 ul. Příkrá v Žatci, nájemce </w:t>
      </w:r>
      <w:r w:rsidR="00B272D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volný byt č. 2 o velikosti 1+2 v domě č. p. 8 tř. Obránců míru v Žatci, měsíční nájemné 58,08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nájemného“ z důvodu nerealizované výměny bytu ze strany nájemce.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v návaznosti na nerealizovanou výměnu bytu ruší část svého usnesení č. 127/18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věci přidělení bytu č. 15 o velikosti 1+1 v domě č. p. 1603 ul. Příkrá v Žatci spol. Nemocnice Žatec, o.p.s.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82D86" w:rsidRDefault="00282D86" w:rsidP="00282D8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/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Řáha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</w:tbl>
    <w:p w:rsidR="00282D86" w:rsidRDefault="00282D8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pozemku p. p. č. 3807/2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B37B06" w:rsidRDefault="00B37B06" w:rsidP="00736EE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zpracovat žádost o bezúplatný převod pozemku p. p. č. 3807/2 ostatní plocha o výměře 1.483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ČR – Ministerstva obrany.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82D86" w:rsidRDefault="00282D86" w:rsidP="00282D8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/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Řáha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</w:tbl>
    <w:p w:rsidR="00282D86" w:rsidRDefault="00282D8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Libočanská, 1702/45, 1xOM“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„LN-Žatec Libočanská,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1702/45, 1xOM“ na pozemcích města: p. p. č. 7023, p. p. č. 1702/45, p. p. č. 1702/46 a p. p. č. 1702/57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 NN, právo ochranného pásma a právo oprávněné strany vyplývající ze zákona č. 458/2000 Sb., energetický zákon, ve znění pozdějších předpisů.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9.5.2018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82D86" w:rsidRDefault="00282D86" w:rsidP="00282D8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/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Řáha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</w:tbl>
    <w:p w:rsidR="00282D86" w:rsidRDefault="00282D8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„Horkovodní přípojky v ulici Pod Známkovnou - Žatec“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Žateckou teplárenskou, a.s. na stavbu „Horkovodní přípojky v ulici Pod Známkovnou - Žatec“ na pozemcích města: p. p. č. 6735/1 a p. p. č. 6798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horkovodní potrubí, právo ochranného pásma a právo oprávněné strany vyplývající ze zákona č. 458/2000 Sb., energetický zákon, ve znění pozdějších předpisů.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9.5.2018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82D86" w:rsidRDefault="00282D86" w:rsidP="00282D86"/>
    <w:p w:rsidR="006E743C" w:rsidRDefault="006E743C" w:rsidP="00282D8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82D86" w:rsidTr="006E743C">
        <w:tc>
          <w:tcPr>
            <w:tcW w:w="1320" w:type="dxa"/>
            <w:shd w:val="clear" w:color="auto" w:fill="auto"/>
          </w:tcPr>
          <w:p w:rsidR="00282D86" w:rsidRDefault="00282D86" w:rsidP="00B272DE"/>
        </w:tc>
        <w:tc>
          <w:tcPr>
            <w:tcW w:w="722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Řáha</w:t>
            </w:r>
          </w:p>
        </w:tc>
      </w:tr>
      <w:tr w:rsidR="00282D86" w:rsidTr="006E743C">
        <w:tc>
          <w:tcPr>
            <w:tcW w:w="1320" w:type="dxa"/>
            <w:shd w:val="clear" w:color="auto" w:fill="auto"/>
          </w:tcPr>
          <w:p w:rsidR="00282D86" w:rsidRDefault="00282D86" w:rsidP="00B272DE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omluvena</w:t>
            </w:r>
          </w:p>
        </w:tc>
        <w:tc>
          <w:tcPr>
            <w:tcW w:w="1100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</w:tr>
      <w:tr w:rsidR="00282D86" w:rsidTr="006E743C">
        <w:tc>
          <w:tcPr>
            <w:tcW w:w="1320" w:type="dxa"/>
            <w:shd w:val="clear" w:color="auto" w:fill="auto"/>
          </w:tcPr>
          <w:p w:rsidR="00282D86" w:rsidRDefault="00282D86" w:rsidP="00B272DE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6E743C">
        <w:tc>
          <w:tcPr>
            <w:tcW w:w="1320" w:type="dxa"/>
            <w:shd w:val="clear" w:color="auto" w:fill="auto"/>
          </w:tcPr>
          <w:p w:rsidR="00282D86" w:rsidRDefault="00282D86" w:rsidP="00B272DE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</w:tbl>
    <w:p w:rsidR="00282D86" w:rsidRDefault="00282D8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 ČŠI, Inspekční zpráva ČŠI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kontrole České školní inspekce čj. ČŠIU-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324/18-U a Inspekční zprávu České školní inspekce čj. ČŠIU-323/18-U o inspekci provedené v Základní škole a Mateřské škole, Žatec, Jižní 2777, okres Louny konané ve dnech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20.02.2018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23.02.2018.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282D86" w:rsidRDefault="00282D86" w:rsidP="00282D8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/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Řáha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82D86" w:rsidRDefault="00EC3446" w:rsidP="00EC3446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82D86" w:rsidRDefault="00EC3446" w:rsidP="00B272DE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EC3446" w:rsidP="00B272D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</w:tbl>
    <w:p w:rsidR="00282D86" w:rsidRDefault="00282D8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Zprávy o činnosti MŠ za rok 2017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zprávy o činnosti příspěvkových organizací – Mateřské 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školy speciální, Žatec, Studentská 1416, okres Louny; Mateřské školy Žatec, Fügnerova 2051, okres Louny; Mateřské školy Žatec, U Jezu 2903, okres Louny; Mateřské školy Žatec, Otakara Březiny 2769, okres Louny; Mateřské školy Žatec, Bratří Čapků 2769, okres Louny za rok 2017.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282D86" w:rsidRDefault="00282D86" w:rsidP="00282D8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/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Řáha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</w:tbl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Regionální muzeum K. A.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Polánka v Žatci</w:t>
      </w:r>
    </w:p>
    <w:p w:rsidR="00696D34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činnosti příspěvkové organizace Regionální muzeum K. A. Polánka v Žatci za rok 2017.</w:t>
      </w:r>
    </w:p>
    <w:p w:rsidR="00696D34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06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37B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37B06"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282D86" w:rsidRDefault="00282D86" w:rsidP="00282D8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/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Řáha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82D86" w:rsidRDefault="00EC3446" w:rsidP="00EC3446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82D86" w:rsidRDefault="00EC3446" w:rsidP="00B272DE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EC3446" w:rsidP="00B272D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EC3446" w:rsidP="00B272DE">
            <w:pPr>
              <w:jc w:val="center"/>
            </w:pPr>
            <w:r>
              <w:t>/</w:t>
            </w:r>
          </w:p>
        </w:tc>
      </w:tr>
    </w:tbl>
    <w:p w:rsidR="00282D86" w:rsidRDefault="00282D8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Chrám Chmele a Piva CZ,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 za rok 2017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města bere na vědomí zprávu o činnosti příspěvkové organizace Chrám </w:t>
      </w:r>
    </w:p>
    <w:p w:rsidR="00696D34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Chmele a Piva CZ, příspěvková organizace za rok 2017.</w:t>
      </w:r>
    </w:p>
    <w:p w:rsidR="00696D34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06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7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37B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37B06"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282D86" w:rsidRDefault="00282D86" w:rsidP="00282D8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/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Řáha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</w:tbl>
    <w:p w:rsidR="00282D86" w:rsidRDefault="00282D8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Městská knihovna Žatec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2017</w:t>
      </w:r>
    </w:p>
    <w:p w:rsidR="00696D34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činnosti příspěvkové organizace Městská knihovna Žatec, náměstí Svobody 52, Žatec za rok 2017.</w:t>
      </w:r>
    </w:p>
    <w:p w:rsidR="00696D34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06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7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37B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37B06"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282D86" w:rsidRDefault="00282D86" w:rsidP="00282D8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/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Řáha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</w:tbl>
    <w:p w:rsidR="00282D86" w:rsidRDefault="00282D8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Městské divadlo Žatec za rok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</w:p>
    <w:p w:rsidR="00696D34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činnosti příspěvkové organizace Městské divadlo Žatec, Dvořákova 27, Žatec za rok 2017.</w:t>
      </w:r>
    </w:p>
    <w:p w:rsidR="00696D34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06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7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37B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37B06"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282D86" w:rsidRDefault="00282D86" w:rsidP="00282D8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/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Řáha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</w:tbl>
    <w:p w:rsidR="00282D86" w:rsidRDefault="00282D8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Konkurzní řízení na obsazení pozice ředitele MŠ a ZŠ, příspěvkových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organizací, zřizovaných Městem Žatec</w:t>
      </w:r>
    </w:p>
    <w:p w:rsidR="00B37B06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zřizovatel bere na vědomí, že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31.07.2018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uplyne šestileté funkční období ředitelů příspěvkových organizací a to: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Mateřská škola Žatec, U Jezu 2903, okres Louny, IČ: 61357090,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Mateřská škola Žatec, Bratří Čapků 2775, okres Louny, IČ: 60275898,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Základní škola Žatec, Komenského alej 749, okres Louny, IČ: 61357421,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Základní škola a Mateřská škola Žatec, Jižní 2777, okres Louny, IČ: 61357332,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Základní škola a Mateřská škola Žatec, Dvořákova 24, okres Louny, IČ: 46764593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rozhodla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166 odst. 3 zákona č. 561/2004 Sb. o předškolním, základním,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středním, vyšším odborném a jiném vzdělávání (školský zákon), ve znění pozdějších předpisů vyhlásit konkursní řízení na obsazení pozice ředitele příspěvkové organizace: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škola a Mateřská škola Žatec, Jižní 2777, okres Louny, IČ: 61357332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současně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31.07.2018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odvolává z funkce ředitele: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škola a Mateřská škola Žatec, Jižní 2777, okres Louny, IČ: 61357332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dále rozhodla nevyhlašovat konkursní řízení na obsazení pozice ředitele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Mateřská škola Žatec, U Jezu 2903, okres Louny, IČ: 61357090,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Mateřská škola Žatec, Bratří Čapků 2775, okres Louny, IČ: 60275898,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Základní škola Žatec, Komenského alej 749, okres Louny, IČ: 61357421,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Základní škola a Mateřská škola Žatec, Dvořákova 24, okres Louny, IČ: 46764593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tím, že dosavadním ředitelům těchto příspěvkových organizací počne dnem následujícím </w:t>
      </w:r>
    </w:p>
    <w:p w:rsidR="00696D34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konci dosavadního šestiletého období běžet další šestileté období pro výkon funkce ředitele školy.</w:t>
      </w:r>
    </w:p>
    <w:p w:rsidR="00696D34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06" w:rsidRDefault="00696D34" w:rsidP="00696D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7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37B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37B06"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282D86" w:rsidRDefault="00282D86" w:rsidP="00282D8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/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Řáha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82D86" w:rsidRDefault="00191F58" w:rsidP="00B272DE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82D86" w:rsidRDefault="00191F58" w:rsidP="00B272DE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191F58" w:rsidP="00B272D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82D86" w:rsidRDefault="00191F58" w:rsidP="00B272D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</w:tbl>
    <w:p w:rsidR="00282D86" w:rsidRDefault="00282D8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Městské divadlo Žatec – opera </w:t>
      </w:r>
    </w:p>
    <w:p w:rsidR="00B37B06" w:rsidRDefault="00B37B06" w:rsidP="00B37B0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NABUCCO</w:t>
      </w:r>
    </w:p>
    <w:p w:rsidR="00B37B06" w:rsidRDefault="00B37B06" w:rsidP="00696D3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Městského divadla Žatec, Dvořákova 27, 438 01 Žatec Mgr. Martina Veselého a schvaluje účelovou neinvestiční dotaci na realizaci opery NABUCCO ve výši 50.000,00 Kč.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50.000,00 Kč: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- 50.000,00 Kč (čerpání RF)</w:t>
      </w:r>
    </w:p>
    <w:p w:rsidR="00B37B06" w:rsidRDefault="00B37B06" w:rsidP="00B37B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716-3311-5331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2836       + 50.000,00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neinvestiční dotace).</w:t>
      </w:r>
    </w:p>
    <w:p w:rsidR="00B37B06" w:rsidRDefault="00B37B06" w:rsidP="00B37B0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B37B06" w:rsidRDefault="00B37B0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HORNÁTOVÁ, </w:t>
      </w:r>
      <w:r w:rsidR="00696D34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82D86" w:rsidRDefault="00282D86" w:rsidP="00282D8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/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Řáha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/</w:t>
            </w: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  <w:tr w:rsidR="00282D86" w:rsidTr="00B272DE">
        <w:tc>
          <w:tcPr>
            <w:tcW w:w="1347" w:type="dxa"/>
            <w:shd w:val="clear" w:color="auto" w:fill="auto"/>
          </w:tcPr>
          <w:p w:rsidR="00282D86" w:rsidRDefault="00282D86" w:rsidP="00B272D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82D86" w:rsidRDefault="00282D86" w:rsidP="00B272D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82D86" w:rsidRDefault="00282D86" w:rsidP="00B272DE">
            <w:pPr>
              <w:jc w:val="center"/>
            </w:pPr>
          </w:p>
        </w:tc>
      </w:tr>
    </w:tbl>
    <w:p w:rsidR="00282D86" w:rsidRDefault="00282D86" w:rsidP="00B37B0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7B06" w:rsidRDefault="00B37B06" w:rsidP="00B37B0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6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B37B06" w:rsidRDefault="00B37B06" w:rsidP="00696D3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6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6E7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  <w:r w:rsidR="00696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roslav Špička</w:t>
      </w:r>
      <w:r w:rsidR="006E7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6E743C" w:rsidRDefault="006E743C" w:rsidP="00696D3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743C" w:rsidRDefault="006E743C" w:rsidP="00696D3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7276" w:rsidRDefault="000D7276" w:rsidP="00696D3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7276" w:rsidRDefault="000D7276" w:rsidP="000D7276">
      <w:pPr>
        <w:pStyle w:val="Nadpis1"/>
      </w:pPr>
      <w:r>
        <w:t>Za správnost vyhotovení: Pavlína Kloučková</w:t>
      </w:r>
    </w:p>
    <w:p w:rsidR="000D7276" w:rsidRDefault="000D7276" w:rsidP="000D7276">
      <w:pPr>
        <w:pStyle w:val="Zkladntext"/>
      </w:pPr>
    </w:p>
    <w:p w:rsidR="006E743C" w:rsidRDefault="000D7276" w:rsidP="000D7276">
      <w:pPr>
        <w:pStyle w:val="Zkladntext"/>
        <w:rPr>
          <w:sz w:val="26"/>
          <w:szCs w:val="26"/>
        </w:rPr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6E743C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DE" w:rsidRDefault="00B272DE" w:rsidP="00696D34">
      <w:pPr>
        <w:spacing w:after="0" w:line="240" w:lineRule="auto"/>
      </w:pPr>
      <w:r>
        <w:separator/>
      </w:r>
    </w:p>
  </w:endnote>
  <w:endnote w:type="continuationSeparator" w:id="0">
    <w:p w:rsidR="00B272DE" w:rsidRDefault="00B272DE" w:rsidP="0069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53664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272DE" w:rsidRDefault="00B272DE" w:rsidP="00696D3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748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748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72DE" w:rsidRDefault="00B272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DE" w:rsidRDefault="00B272DE" w:rsidP="00696D34">
      <w:pPr>
        <w:spacing w:after="0" w:line="240" w:lineRule="auto"/>
      </w:pPr>
      <w:r>
        <w:separator/>
      </w:r>
    </w:p>
  </w:footnote>
  <w:footnote w:type="continuationSeparator" w:id="0">
    <w:p w:rsidR="00B272DE" w:rsidRDefault="00B272DE" w:rsidP="00696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06"/>
    <w:rsid w:val="00037CF1"/>
    <w:rsid w:val="00092D00"/>
    <w:rsid w:val="000D7276"/>
    <w:rsid w:val="00191F58"/>
    <w:rsid w:val="002029C0"/>
    <w:rsid w:val="00282D86"/>
    <w:rsid w:val="004F6B3E"/>
    <w:rsid w:val="00696D34"/>
    <w:rsid w:val="006E59BC"/>
    <w:rsid w:val="006E743C"/>
    <w:rsid w:val="00736EEA"/>
    <w:rsid w:val="00754C5A"/>
    <w:rsid w:val="00914EB7"/>
    <w:rsid w:val="00A007B4"/>
    <w:rsid w:val="00A44BD4"/>
    <w:rsid w:val="00B272DE"/>
    <w:rsid w:val="00B37B06"/>
    <w:rsid w:val="00C07748"/>
    <w:rsid w:val="00EC3446"/>
    <w:rsid w:val="00F238D8"/>
    <w:rsid w:val="00F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D72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34"/>
  </w:style>
  <w:style w:type="paragraph" w:styleId="Zpat">
    <w:name w:val="footer"/>
    <w:basedOn w:val="Normln"/>
    <w:link w:val="ZpatChar"/>
    <w:uiPriority w:val="99"/>
    <w:unhideWhenUsed/>
    <w:rsid w:val="0069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34"/>
  </w:style>
  <w:style w:type="paragraph" w:styleId="Textbubliny">
    <w:name w:val="Balloon Text"/>
    <w:basedOn w:val="Normln"/>
    <w:link w:val="TextbublinyChar"/>
    <w:uiPriority w:val="99"/>
    <w:semiHidden/>
    <w:unhideWhenUsed/>
    <w:rsid w:val="00A4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BD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D727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D727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D727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D72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34"/>
  </w:style>
  <w:style w:type="paragraph" w:styleId="Zpat">
    <w:name w:val="footer"/>
    <w:basedOn w:val="Normln"/>
    <w:link w:val="ZpatChar"/>
    <w:uiPriority w:val="99"/>
    <w:unhideWhenUsed/>
    <w:rsid w:val="0069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34"/>
  </w:style>
  <w:style w:type="paragraph" w:styleId="Textbubliny">
    <w:name w:val="Balloon Text"/>
    <w:basedOn w:val="Normln"/>
    <w:link w:val="TextbublinyChar"/>
    <w:uiPriority w:val="99"/>
    <w:semiHidden/>
    <w:unhideWhenUsed/>
    <w:rsid w:val="00A4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BD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D727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D727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D727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C3B7-40F9-4CCB-A558-480E22F1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3268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8</cp:revision>
  <cp:lastPrinted>2018-04-10T07:54:00Z</cp:lastPrinted>
  <dcterms:created xsi:type="dcterms:W3CDTF">2018-04-10T07:00:00Z</dcterms:created>
  <dcterms:modified xsi:type="dcterms:W3CDTF">2018-04-10T07:54:00Z</dcterms:modified>
</cp:coreProperties>
</file>