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F4" w:rsidRDefault="00ED560D">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6901F4" w:rsidRDefault="00CE557D">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3D312955" wp14:editId="220B81F0">
            <wp:simplePos x="0" y="0"/>
            <wp:positionH relativeFrom="column">
              <wp:posOffset>2305685</wp:posOffset>
            </wp:positionH>
            <wp:positionV relativeFrom="paragraph">
              <wp:posOffset>73025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0D">
        <w:rPr>
          <w:rFonts w:ascii="Arial" w:hAnsi="Arial" w:cs="Arial"/>
          <w:sz w:val="24"/>
          <w:szCs w:val="24"/>
        </w:rPr>
        <w:tab/>
      </w:r>
      <w:r w:rsidR="00ED560D">
        <w:rPr>
          <w:rFonts w:ascii="Times New Roman" w:hAnsi="Times New Roman" w:cs="Times New Roman"/>
          <w:b/>
          <w:bCs/>
          <w:color w:val="000000"/>
          <w:sz w:val="96"/>
          <w:szCs w:val="96"/>
        </w:rPr>
        <w:t>USNESENÍ</w:t>
      </w:r>
    </w:p>
    <w:p w:rsidR="006901F4" w:rsidRDefault="00ED560D">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22</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6901F4" w:rsidRDefault="00ED560D">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16.12.2019</w:t>
      </w:r>
      <w:proofErr w:type="gramEnd"/>
    </w:p>
    <w:p w:rsidR="006901F4" w:rsidRDefault="00ED560D">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891 /19</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935 /19</w:t>
      </w:r>
    </w:p>
    <w:p w:rsidR="006901F4" w:rsidRDefault="00ED560D">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891/19</w:t>
      </w:r>
      <w:r>
        <w:rPr>
          <w:rFonts w:ascii="Arial" w:hAnsi="Arial" w:cs="Arial"/>
          <w:sz w:val="24"/>
          <w:szCs w:val="24"/>
        </w:rPr>
        <w:tab/>
      </w:r>
      <w:r>
        <w:rPr>
          <w:rFonts w:ascii="Times New Roman" w:hAnsi="Times New Roman" w:cs="Times New Roman"/>
          <w:color w:val="000000"/>
          <w:sz w:val="24"/>
          <w:szCs w:val="24"/>
        </w:rPr>
        <w:t>Schválení programu</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892/19</w:t>
      </w:r>
      <w:r>
        <w:rPr>
          <w:rFonts w:ascii="Arial" w:hAnsi="Arial" w:cs="Arial"/>
          <w:sz w:val="24"/>
          <w:szCs w:val="24"/>
        </w:rPr>
        <w:tab/>
      </w:r>
      <w:r>
        <w:rPr>
          <w:rFonts w:ascii="Times New Roman" w:hAnsi="Times New Roman" w:cs="Times New Roman"/>
          <w:color w:val="000000"/>
          <w:sz w:val="24"/>
          <w:szCs w:val="24"/>
        </w:rPr>
        <w:t>Kontrola usnesení</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893/19</w:t>
      </w:r>
      <w:r>
        <w:rPr>
          <w:rFonts w:ascii="Arial" w:hAnsi="Arial" w:cs="Arial"/>
          <w:sz w:val="24"/>
          <w:szCs w:val="24"/>
        </w:rPr>
        <w:tab/>
      </w:r>
      <w:r>
        <w:rPr>
          <w:rFonts w:ascii="Times New Roman" w:hAnsi="Times New Roman" w:cs="Times New Roman"/>
          <w:color w:val="000000"/>
          <w:sz w:val="24"/>
          <w:szCs w:val="24"/>
        </w:rPr>
        <w:t>Určení auditora pro ověření účetní závěrky společnosti Žatecká teplárenská,</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a.s.</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894/19</w:t>
      </w:r>
      <w:r>
        <w:rPr>
          <w:rFonts w:ascii="Arial" w:hAnsi="Arial" w:cs="Arial"/>
          <w:sz w:val="24"/>
          <w:szCs w:val="24"/>
        </w:rPr>
        <w:tab/>
      </w:r>
      <w:r>
        <w:rPr>
          <w:rFonts w:ascii="Times New Roman" w:hAnsi="Times New Roman" w:cs="Times New Roman"/>
          <w:color w:val="000000"/>
          <w:sz w:val="24"/>
          <w:szCs w:val="24"/>
        </w:rPr>
        <w:t xml:space="preserve">Stanovení cen pro zabezpečení komplexního systému nakládání s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komunálními odpady v roce 2020</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895/19</w:t>
      </w:r>
      <w:r>
        <w:rPr>
          <w:rFonts w:ascii="Arial" w:hAnsi="Arial" w:cs="Arial"/>
          <w:sz w:val="24"/>
          <w:szCs w:val="24"/>
        </w:rPr>
        <w:tab/>
      </w:r>
      <w:r>
        <w:rPr>
          <w:rFonts w:ascii="Times New Roman" w:hAnsi="Times New Roman" w:cs="Times New Roman"/>
          <w:color w:val="000000"/>
          <w:sz w:val="24"/>
          <w:szCs w:val="24"/>
        </w:rPr>
        <w:t xml:space="preserve">Dodatek č. 3 ke Smlouvě o spolupráci při zajišťování odvozu komunálního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odpadu od jeho jednotlivých producentů</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896/19</w:t>
      </w:r>
      <w:r>
        <w:rPr>
          <w:rFonts w:ascii="Arial" w:hAnsi="Arial" w:cs="Arial"/>
          <w:sz w:val="24"/>
          <w:szCs w:val="24"/>
        </w:rPr>
        <w:tab/>
      </w:r>
      <w:r>
        <w:rPr>
          <w:rFonts w:ascii="Times New Roman" w:hAnsi="Times New Roman" w:cs="Times New Roman"/>
          <w:color w:val="000000"/>
          <w:sz w:val="24"/>
          <w:szCs w:val="24"/>
        </w:rPr>
        <w:t>Bytové otázky</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897/19</w:t>
      </w:r>
      <w:r>
        <w:rPr>
          <w:rFonts w:ascii="Arial" w:hAnsi="Arial" w:cs="Arial"/>
          <w:sz w:val="24"/>
          <w:szCs w:val="24"/>
        </w:rPr>
        <w:tab/>
      </w:r>
      <w:r>
        <w:rPr>
          <w:rFonts w:ascii="Times New Roman" w:hAnsi="Times New Roman" w:cs="Times New Roman"/>
          <w:color w:val="000000"/>
          <w:sz w:val="24"/>
          <w:szCs w:val="24"/>
        </w:rPr>
        <w:t xml:space="preserve">Prodej pozemku p. p. č. 4614/83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898/19</w:t>
      </w:r>
      <w:r>
        <w:rPr>
          <w:rFonts w:ascii="Arial" w:hAnsi="Arial" w:cs="Arial"/>
          <w:sz w:val="24"/>
          <w:szCs w:val="24"/>
        </w:rPr>
        <w:tab/>
      </w:r>
      <w:r>
        <w:rPr>
          <w:rFonts w:ascii="Times New Roman" w:hAnsi="Times New Roman" w:cs="Times New Roman"/>
          <w:color w:val="000000"/>
          <w:sz w:val="24"/>
          <w:szCs w:val="24"/>
        </w:rPr>
        <w:t xml:space="preserve">Prodej pozemku p. p. č. 4614/88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899/19</w:t>
      </w:r>
      <w:r>
        <w:rPr>
          <w:rFonts w:ascii="Arial" w:hAnsi="Arial" w:cs="Arial"/>
          <w:sz w:val="24"/>
          <w:szCs w:val="24"/>
        </w:rPr>
        <w:tab/>
      </w:r>
      <w:r>
        <w:rPr>
          <w:rFonts w:ascii="Times New Roman" w:hAnsi="Times New Roman" w:cs="Times New Roman"/>
          <w:color w:val="000000"/>
          <w:sz w:val="24"/>
          <w:szCs w:val="24"/>
        </w:rPr>
        <w:t xml:space="preserve">Prodej části pozemku p. p. č. 820/10, dle GP p. p. č. 820/12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900/19</w:t>
      </w:r>
      <w:r>
        <w:rPr>
          <w:rFonts w:ascii="Arial" w:hAnsi="Arial" w:cs="Arial"/>
          <w:sz w:val="24"/>
          <w:szCs w:val="24"/>
        </w:rPr>
        <w:tab/>
      </w:r>
      <w:r>
        <w:rPr>
          <w:rFonts w:ascii="Times New Roman" w:hAnsi="Times New Roman" w:cs="Times New Roman"/>
          <w:color w:val="000000"/>
          <w:sz w:val="24"/>
          <w:szCs w:val="24"/>
        </w:rPr>
        <w:t>Příkazní smlouva o poskytování právních služeb</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901/19</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2019</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902/19</w:t>
      </w:r>
      <w:r>
        <w:rPr>
          <w:rFonts w:ascii="Arial" w:hAnsi="Arial" w:cs="Arial"/>
          <w:sz w:val="24"/>
          <w:szCs w:val="24"/>
        </w:rPr>
        <w:tab/>
      </w:r>
      <w:r>
        <w:rPr>
          <w:rFonts w:ascii="Times New Roman" w:hAnsi="Times New Roman" w:cs="Times New Roman"/>
          <w:color w:val="000000"/>
          <w:sz w:val="24"/>
          <w:szCs w:val="24"/>
        </w:rPr>
        <w:t xml:space="preserve">Smlouvy o uzavření budoucí smlouvy o zřízení služebnosti inženýrské sítě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 akci: „Vodovod Trnovany“</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903/19</w:t>
      </w:r>
      <w:r>
        <w:rPr>
          <w:rFonts w:ascii="Arial" w:hAnsi="Arial" w:cs="Arial"/>
          <w:sz w:val="24"/>
          <w:szCs w:val="24"/>
        </w:rPr>
        <w:tab/>
      </w:r>
      <w:r>
        <w:rPr>
          <w:rFonts w:ascii="Times New Roman" w:hAnsi="Times New Roman" w:cs="Times New Roman"/>
          <w:color w:val="000000"/>
          <w:sz w:val="24"/>
          <w:szCs w:val="24"/>
        </w:rPr>
        <w:t xml:space="preserve">Rozpočtové opatření – „Obnova budovy radnice, náměstí Svobody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1,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 I. etapa“</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904/19</w:t>
      </w:r>
      <w:r>
        <w:rPr>
          <w:rFonts w:ascii="Arial" w:hAnsi="Arial" w:cs="Arial"/>
          <w:sz w:val="24"/>
          <w:szCs w:val="24"/>
        </w:rPr>
        <w:tab/>
      </w:r>
      <w:r>
        <w:rPr>
          <w:rFonts w:ascii="Times New Roman" w:hAnsi="Times New Roman" w:cs="Times New Roman"/>
          <w:color w:val="000000"/>
          <w:sz w:val="24"/>
          <w:szCs w:val="24"/>
        </w:rPr>
        <w:t>Rozpočtové opatření – převod financí v rámci akce: „Sběrný dvůr v Žatci“</w:t>
      </w:r>
    </w:p>
    <w:p w:rsidR="00CE557D" w:rsidRDefault="00CE557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905/19</w:t>
      </w:r>
      <w:r>
        <w:rPr>
          <w:rFonts w:ascii="Arial" w:hAnsi="Arial" w:cs="Arial"/>
          <w:sz w:val="24"/>
          <w:szCs w:val="24"/>
        </w:rPr>
        <w:tab/>
      </w:r>
      <w:r>
        <w:rPr>
          <w:rFonts w:ascii="Times New Roman" w:hAnsi="Times New Roman" w:cs="Times New Roman"/>
          <w:color w:val="000000"/>
          <w:sz w:val="24"/>
          <w:szCs w:val="24"/>
        </w:rPr>
        <w:t xml:space="preserve">Dodatek č. 1 </w:t>
      </w:r>
      <w:proofErr w:type="gramStart"/>
      <w:r>
        <w:rPr>
          <w:rFonts w:ascii="Times New Roman" w:hAnsi="Times New Roman" w:cs="Times New Roman"/>
          <w:color w:val="000000"/>
          <w:sz w:val="24"/>
          <w:szCs w:val="24"/>
        </w:rPr>
        <w:t>ke</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akce</w:t>
      </w:r>
      <w:proofErr w:type="gramEnd"/>
      <w:r>
        <w:rPr>
          <w:rFonts w:ascii="Times New Roman" w:hAnsi="Times New Roman" w:cs="Times New Roman"/>
          <w:color w:val="000000"/>
          <w:sz w:val="24"/>
          <w:szCs w:val="24"/>
        </w:rPr>
        <w:t xml:space="preserve"> „Celkové restaurování a domodelování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chybějících p</w:t>
      </w:r>
      <w:r w:rsidR="00150666">
        <w:rPr>
          <w:rFonts w:ascii="Times New Roman" w:hAnsi="Times New Roman" w:cs="Times New Roman"/>
          <w:color w:val="000000"/>
          <w:sz w:val="24"/>
          <w:szCs w:val="24"/>
        </w:rPr>
        <w:t>rvků sochy sv. Jana Nepomuckého“</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906/19</w:t>
      </w:r>
      <w:r>
        <w:rPr>
          <w:rFonts w:ascii="Arial" w:hAnsi="Arial" w:cs="Arial"/>
          <w:sz w:val="24"/>
          <w:szCs w:val="24"/>
        </w:rPr>
        <w:tab/>
      </w:r>
      <w:r>
        <w:rPr>
          <w:rFonts w:ascii="Times New Roman" w:hAnsi="Times New Roman" w:cs="Times New Roman"/>
          <w:color w:val="000000"/>
          <w:sz w:val="24"/>
          <w:szCs w:val="24"/>
        </w:rPr>
        <w:t xml:space="preserve">Dodatek č. 2 ke Smlouvě o dílo „Oprava povrchu vozovky a stavební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úpravy ulice Nákladní, Žatec“</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907/19</w:t>
      </w:r>
      <w:r>
        <w:rPr>
          <w:rFonts w:ascii="Arial" w:hAnsi="Arial" w:cs="Arial"/>
          <w:sz w:val="24"/>
          <w:szCs w:val="24"/>
        </w:rPr>
        <w:tab/>
      </w:r>
      <w:r>
        <w:rPr>
          <w:rFonts w:ascii="Times New Roman" w:hAnsi="Times New Roman" w:cs="Times New Roman"/>
          <w:color w:val="000000"/>
          <w:sz w:val="24"/>
          <w:szCs w:val="24"/>
        </w:rPr>
        <w:t xml:space="preserve">Smlouva o smlouvě budoucí o zřízení služebnosti inženýrské sítě č.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VI/4100/2019/LN</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908/19</w:t>
      </w:r>
      <w:r>
        <w:rPr>
          <w:rFonts w:ascii="Arial" w:hAnsi="Arial" w:cs="Arial"/>
          <w:sz w:val="24"/>
          <w:szCs w:val="24"/>
        </w:rPr>
        <w:tab/>
      </w:r>
      <w:r>
        <w:rPr>
          <w:rFonts w:ascii="Times New Roman" w:hAnsi="Times New Roman" w:cs="Times New Roman"/>
          <w:color w:val="000000"/>
          <w:sz w:val="24"/>
          <w:szCs w:val="24"/>
        </w:rPr>
        <w:t xml:space="preserve">Smlouva o úpravě vzájemných práv a povinností souvisejících se vstupem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do tělesa silnice</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909/19</w:t>
      </w:r>
      <w:r>
        <w:rPr>
          <w:rFonts w:ascii="Arial" w:hAnsi="Arial" w:cs="Arial"/>
          <w:sz w:val="24"/>
          <w:szCs w:val="24"/>
        </w:rPr>
        <w:tab/>
      </w:r>
      <w:r>
        <w:rPr>
          <w:rFonts w:ascii="Times New Roman" w:hAnsi="Times New Roman" w:cs="Times New Roman"/>
          <w:color w:val="000000"/>
          <w:sz w:val="24"/>
          <w:szCs w:val="24"/>
        </w:rPr>
        <w:t>Dodatek č. 2 – posun termínu: Obnova budovy radnice – stavební práce</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910/19</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6 – p. p. č. 884/1 a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888/1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911/19</w:t>
      </w:r>
      <w:r>
        <w:rPr>
          <w:rFonts w:ascii="Arial" w:hAnsi="Arial" w:cs="Arial"/>
          <w:sz w:val="24"/>
          <w:szCs w:val="24"/>
        </w:rPr>
        <w:tab/>
      </w:r>
      <w:r>
        <w:rPr>
          <w:rFonts w:ascii="Times New Roman" w:hAnsi="Times New Roman" w:cs="Times New Roman"/>
          <w:color w:val="000000"/>
          <w:sz w:val="24"/>
          <w:szCs w:val="24"/>
        </w:rPr>
        <w:t>Analýza MHD</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912/19</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913/19</w:t>
      </w:r>
      <w:r>
        <w:rPr>
          <w:rFonts w:ascii="Arial" w:hAnsi="Arial" w:cs="Arial"/>
          <w:sz w:val="24"/>
          <w:szCs w:val="24"/>
        </w:rPr>
        <w:tab/>
      </w:r>
      <w:r>
        <w:rPr>
          <w:rFonts w:ascii="Times New Roman" w:hAnsi="Times New Roman" w:cs="Times New Roman"/>
          <w:color w:val="000000"/>
          <w:sz w:val="24"/>
          <w:szCs w:val="24"/>
        </w:rPr>
        <w:t>Souhlas s přijetím darů za rok 2019 – PO Kamarád-LORM</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914/19</w:t>
      </w:r>
      <w:r>
        <w:rPr>
          <w:rFonts w:ascii="Arial" w:hAnsi="Arial" w:cs="Arial"/>
          <w:sz w:val="24"/>
          <w:szCs w:val="24"/>
        </w:rPr>
        <w:tab/>
      </w:r>
      <w:r>
        <w:rPr>
          <w:rFonts w:ascii="Times New Roman" w:hAnsi="Times New Roman" w:cs="Times New Roman"/>
          <w:color w:val="000000"/>
          <w:sz w:val="24"/>
          <w:szCs w:val="24"/>
        </w:rPr>
        <w:t>Kamarád-LORM – snížení příspěvku zřizovatele</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915/19</w:t>
      </w:r>
      <w:r>
        <w:rPr>
          <w:rFonts w:ascii="Arial" w:hAnsi="Arial" w:cs="Arial"/>
          <w:sz w:val="24"/>
          <w:szCs w:val="24"/>
        </w:rPr>
        <w:tab/>
      </w:r>
      <w:r>
        <w:rPr>
          <w:rFonts w:ascii="Times New Roman" w:hAnsi="Times New Roman" w:cs="Times New Roman"/>
          <w:color w:val="000000"/>
          <w:sz w:val="24"/>
          <w:szCs w:val="24"/>
        </w:rPr>
        <w:t xml:space="preserve">Přijetí finančního daru účelově určeného v rámci projektu Obědy pro děti –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ZŠ nám. 28. října 1019, Žatec</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916/19</w:t>
      </w:r>
      <w:r>
        <w:rPr>
          <w:rFonts w:ascii="Arial" w:hAnsi="Arial" w:cs="Arial"/>
          <w:sz w:val="24"/>
          <w:szCs w:val="24"/>
        </w:rPr>
        <w:tab/>
      </w:r>
      <w:r>
        <w:rPr>
          <w:rFonts w:ascii="Times New Roman" w:hAnsi="Times New Roman" w:cs="Times New Roman"/>
          <w:color w:val="000000"/>
          <w:sz w:val="24"/>
          <w:szCs w:val="24"/>
        </w:rPr>
        <w:t>Změna odpisového plánu r. 2019 – ZŠ Jižní</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917/19</w:t>
      </w:r>
      <w:r>
        <w:rPr>
          <w:rFonts w:ascii="Arial" w:hAnsi="Arial" w:cs="Arial"/>
          <w:sz w:val="24"/>
          <w:szCs w:val="24"/>
        </w:rPr>
        <w:tab/>
      </w:r>
      <w:r>
        <w:rPr>
          <w:rFonts w:ascii="Times New Roman" w:hAnsi="Times New Roman" w:cs="Times New Roman"/>
          <w:color w:val="000000"/>
          <w:sz w:val="24"/>
          <w:szCs w:val="24"/>
        </w:rPr>
        <w:t>Navýšení finančního limitu pro školní jídelnu ZŠ Petra Bezruče</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918/19</w:t>
      </w:r>
      <w:r>
        <w:rPr>
          <w:rFonts w:ascii="Arial" w:hAnsi="Arial" w:cs="Arial"/>
          <w:sz w:val="24"/>
          <w:szCs w:val="24"/>
        </w:rPr>
        <w:tab/>
      </w:r>
      <w:r>
        <w:rPr>
          <w:rFonts w:ascii="Times New Roman" w:hAnsi="Times New Roman" w:cs="Times New Roman"/>
          <w:color w:val="000000"/>
          <w:sz w:val="24"/>
          <w:szCs w:val="24"/>
        </w:rPr>
        <w:t>ZŠ Žatec, Petra Bezruče 2000 – výběrové řízení</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919/19</w:t>
      </w:r>
      <w:r>
        <w:rPr>
          <w:rFonts w:ascii="Arial" w:hAnsi="Arial" w:cs="Arial"/>
          <w:sz w:val="24"/>
          <w:szCs w:val="24"/>
        </w:rPr>
        <w:tab/>
      </w:r>
      <w:r>
        <w:rPr>
          <w:rFonts w:ascii="Times New Roman" w:hAnsi="Times New Roman" w:cs="Times New Roman"/>
          <w:color w:val="000000"/>
          <w:sz w:val="24"/>
          <w:szCs w:val="24"/>
        </w:rPr>
        <w:t>Přijetí věcných darů – Městská knihovna Žatec</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920/19</w:t>
      </w:r>
      <w:r>
        <w:rPr>
          <w:rFonts w:ascii="Arial" w:hAnsi="Arial" w:cs="Arial"/>
          <w:sz w:val="24"/>
          <w:szCs w:val="24"/>
        </w:rPr>
        <w:tab/>
      </w:r>
      <w:r>
        <w:rPr>
          <w:rFonts w:ascii="Times New Roman" w:hAnsi="Times New Roman" w:cs="Times New Roman"/>
          <w:color w:val="000000"/>
          <w:sz w:val="24"/>
          <w:szCs w:val="24"/>
        </w:rPr>
        <w:t>Přijetí věcného daru – Městské divadlo Žatec</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921/19</w:t>
      </w:r>
      <w:r>
        <w:rPr>
          <w:rFonts w:ascii="Arial" w:hAnsi="Arial" w:cs="Arial"/>
          <w:sz w:val="24"/>
          <w:szCs w:val="24"/>
        </w:rPr>
        <w:tab/>
      </w:r>
      <w:r>
        <w:rPr>
          <w:rFonts w:ascii="Times New Roman" w:hAnsi="Times New Roman" w:cs="Times New Roman"/>
          <w:color w:val="000000"/>
          <w:sz w:val="24"/>
          <w:szCs w:val="24"/>
        </w:rPr>
        <w:t>Městské divadlo Žatec – změna závazných ukazatelů</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922/19</w:t>
      </w:r>
      <w:r>
        <w:rPr>
          <w:rFonts w:ascii="Arial" w:hAnsi="Arial" w:cs="Arial"/>
          <w:sz w:val="24"/>
          <w:szCs w:val="24"/>
        </w:rPr>
        <w:tab/>
      </w:r>
      <w:r>
        <w:rPr>
          <w:rFonts w:ascii="Times New Roman" w:hAnsi="Times New Roman" w:cs="Times New Roman"/>
          <w:color w:val="000000"/>
          <w:sz w:val="24"/>
          <w:szCs w:val="24"/>
        </w:rPr>
        <w:t>Finanční příspěvek – CHMELAŘSTVÍ, družstvo Žatec</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923/19</w:t>
      </w:r>
      <w:r>
        <w:rPr>
          <w:rFonts w:ascii="Arial" w:hAnsi="Arial" w:cs="Arial"/>
          <w:sz w:val="24"/>
          <w:szCs w:val="24"/>
        </w:rPr>
        <w:tab/>
      </w:r>
      <w:r>
        <w:rPr>
          <w:rFonts w:ascii="Times New Roman" w:hAnsi="Times New Roman" w:cs="Times New Roman"/>
          <w:color w:val="000000"/>
          <w:sz w:val="24"/>
          <w:szCs w:val="24"/>
        </w:rPr>
        <w:t>Finanční dar do veřejné sbírky na pomoc obci Bublava</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924/19</w:t>
      </w:r>
      <w:r>
        <w:rPr>
          <w:rFonts w:ascii="Arial" w:hAnsi="Arial" w:cs="Arial"/>
          <w:sz w:val="24"/>
          <w:szCs w:val="24"/>
        </w:rPr>
        <w:tab/>
      </w:r>
      <w:r>
        <w:rPr>
          <w:rFonts w:ascii="Times New Roman" w:hAnsi="Times New Roman" w:cs="Times New Roman"/>
          <w:color w:val="000000"/>
          <w:sz w:val="24"/>
          <w:szCs w:val="24"/>
        </w:rPr>
        <w:t>Rozpočtové opatření – NIV dotace na činnost JSDH 2019</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925/19</w:t>
      </w:r>
      <w:r>
        <w:rPr>
          <w:rFonts w:ascii="Arial" w:hAnsi="Arial" w:cs="Arial"/>
          <w:sz w:val="24"/>
          <w:szCs w:val="24"/>
        </w:rPr>
        <w:tab/>
      </w:r>
      <w:r>
        <w:rPr>
          <w:rFonts w:ascii="Times New Roman" w:hAnsi="Times New Roman" w:cs="Times New Roman"/>
          <w:color w:val="000000"/>
          <w:sz w:val="24"/>
          <w:szCs w:val="24"/>
        </w:rPr>
        <w:t>Rozpočtové opatření – UNESCO</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926/19</w:t>
      </w:r>
      <w:r>
        <w:rPr>
          <w:rFonts w:ascii="Arial" w:hAnsi="Arial" w:cs="Arial"/>
          <w:sz w:val="24"/>
          <w:szCs w:val="24"/>
        </w:rPr>
        <w:tab/>
      </w:r>
      <w:r>
        <w:rPr>
          <w:rFonts w:ascii="Times New Roman" w:hAnsi="Times New Roman" w:cs="Times New Roman"/>
          <w:color w:val="000000"/>
          <w:sz w:val="24"/>
          <w:szCs w:val="24"/>
        </w:rPr>
        <w:t>Rozpočtové opatření – sociální služby 2020 – Kamarád-LORM</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927/19</w:t>
      </w:r>
      <w:r>
        <w:rPr>
          <w:rFonts w:ascii="Arial" w:hAnsi="Arial" w:cs="Arial"/>
          <w:sz w:val="24"/>
          <w:szCs w:val="24"/>
        </w:rPr>
        <w:tab/>
      </w:r>
      <w:r>
        <w:rPr>
          <w:rFonts w:ascii="Times New Roman" w:hAnsi="Times New Roman" w:cs="Times New Roman"/>
          <w:color w:val="000000"/>
          <w:sz w:val="24"/>
          <w:szCs w:val="24"/>
        </w:rPr>
        <w:t xml:space="preserve">Rozpočtové opatření –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příspěvek</w:t>
      </w:r>
      <w:proofErr w:type="gramEnd"/>
      <w:r>
        <w:rPr>
          <w:rFonts w:ascii="Times New Roman" w:hAnsi="Times New Roman" w:cs="Times New Roman"/>
          <w:color w:val="000000"/>
          <w:sz w:val="24"/>
          <w:szCs w:val="24"/>
        </w:rPr>
        <w:t xml:space="preserve"> na obnovu lesních porostů II.</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928/19</w:t>
      </w:r>
      <w:r>
        <w:rPr>
          <w:rFonts w:ascii="Arial" w:hAnsi="Arial" w:cs="Arial"/>
          <w:sz w:val="24"/>
          <w:szCs w:val="24"/>
        </w:rPr>
        <w:tab/>
      </w:r>
      <w:r>
        <w:rPr>
          <w:rFonts w:ascii="Times New Roman" w:hAnsi="Times New Roman" w:cs="Times New Roman"/>
          <w:color w:val="000000"/>
          <w:sz w:val="24"/>
          <w:szCs w:val="24"/>
        </w:rPr>
        <w:t xml:space="preserve">Rozpočtové opatření –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příspěvek</w:t>
      </w:r>
      <w:proofErr w:type="gramEnd"/>
      <w:r>
        <w:rPr>
          <w:rFonts w:ascii="Times New Roman" w:hAnsi="Times New Roman" w:cs="Times New Roman"/>
          <w:color w:val="000000"/>
          <w:sz w:val="24"/>
          <w:szCs w:val="24"/>
        </w:rPr>
        <w:t xml:space="preserve"> na obnovu lesních porostů</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929/19</w:t>
      </w:r>
      <w:r>
        <w:rPr>
          <w:rFonts w:ascii="Arial" w:hAnsi="Arial" w:cs="Arial"/>
          <w:sz w:val="24"/>
          <w:szCs w:val="24"/>
        </w:rPr>
        <w:tab/>
      </w:r>
      <w:r>
        <w:rPr>
          <w:rFonts w:ascii="Times New Roman" w:hAnsi="Times New Roman" w:cs="Times New Roman"/>
          <w:color w:val="000000"/>
          <w:sz w:val="24"/>
          <w:szCs w:val="24"/>
        </w:rPr>
        <w:t>Rozpočtové opatření – NIV dotace pro ZŠ Komenského alej 749</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930/19</w:t>
      </w:r>
      <w:r>
        <w:rPr>
          <w:rFonts w:ascii="Arial" w:hAnsi="Arial" w:cs="Arial"/>
          <w:sz w:val="24"/>
          <w:szCs w:val="24"/>
        </w:rPr>
        <w:tab/>
      </w:r>
      <w:r>
        <w:rPr>
          <w:rFonts w:ascii="Times New Roman" w:hAnsi="Times New Roman" w:cs="Times New Roman"/>
          <w:color w:val="000000"/>
          <w:sz w:val="24"/>
          <w:szCs w:val="24"/>
        </w:rPr>
        <w:t>Rozpočtové opatření – sociální služby 2020 – DPS a PS v Žatci</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931/19</w:t>
      </w:r>
      <w:r>
        <w:rPr>
          <w:rFonts w:ascii="Arial" w:hAnsi="Arial" w:cs="Arial"/>
          <w:sz w:val="24"/>
          <w:szCs w:val="24"/>
        </w:rPr>
        <w:tab/>
      </w:r>
      <w:r>
        <w:rPr>
          <w:rFonts w:ascii="Times New Roman" w:hAnsi="Times New Roman" w:cs="Times New Roman"/>
          <w:color w:val="000000"/>
          <w:sz w:val="24"/>
          <w:szCs w:val="24"/>
        </w:rPr>
        <w:t>Smlouva o reklamě se společností Žatecký pivovar, spol. s r.o.</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932/19</w:t>
      </w:r>
      <w:r>
        <w:rPr>
          <w:rFonts w:ascii="Arial" w:hAnsi="Arial" w:cs="Arial"/>
          <w:sz w:val="24"/>
          <w:szCs w:val="24"/>
        </w:rPr>
        <w:tab/>
      </w:r>
      <w:r>
        <w:rPr>
          <w:rFonts w:ascii="Times New Roman" w:hAnsi="Times New Roman" w:cs="Times New Roman"/>
          <w:color w:val="000000"/>
          <w:sz w:val="24"/>
          <w:szCs w:val="24"/>
        </w:rPr>
        <w:t>Sazebník úhrad za poskytování informací Městem Žatec</w:t>
      </w:r>
    </w:p>
    <w:p w:rsidR="006901F4" w:rsidRDefault="00ED560D">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933/19</w:t>
      </w:r>
      <w:r>
        <w:rPr>
          <w:rFonts w:ascii="Arial" w:hAnsi="Arial" w:cs="Arial"/>
          <w:sz w:val="24"/>
          <w:szCs w:val="24"/>
        </w:rPr>
        <w:tab/>
      </w:r>
      <w:r>
        <w:rPr>
          <w:rFonts w:ascii="Times New Roman" w:hAnsi="Times New Roman" w:cs="Times New Roman"/>
          <w:color w:val="000000"/>
          <w:sz w:val="24"/>
          <w:szCs w:val="24"/>
        </w:rPr>
        <w:t>Pojistná smlouva č. 518658018 s Hasičskou vzájemnou pojišťovnou a.s. IČ:</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46973451 – Kapucínská zahrada</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934/19</w:t>
      </w:r>
      <w:r>
        <w:rPr>
          <w:rFonts w:ascii="Arial" w:hAnsi="Arial" w:cs="Arial"/>
          <w:sz w:val="24"/>
          <w:szCs w:val="24"/>
        </w:rPr>
        <w:tab/>
      </w:r>
      <w:r>
        <w:rPr>
          <w:rFonts w:ascii="Times New Roman" w:hAnsi="Times New Roman" w:cs="Times New Roman"/>
          <w:color w:val="000000"/>
          <w:sz w:val="24"/>
          <w:szCs w:val="24"/>
        </w:rPr>
        <w:t xml:space="preserve">Dodatek č. 11 k pojistné smlouvě č. 1200100044 o pojištění majetku města </w:t>
      </w:r>
    </w:p>
    <w:p w:rsidR="006901F4" w:rsidRDefault="00ED560D">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 pojišťovnou VZP, a.s. IČ: 27116913</w:t>
      </w:r>
    </w:p>
    <w:p w:rsidR="006901F4"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935/19</w:t>
      </w:r>
      <w:r>
        <w:rPr>
          <w:rFonts w:ascii="Arial" w:hAnsi="Arial" w:cs="Arial"/>
          <w:sz w:val="24"/>
          <w:szCs w:val="24"/>
        </w:rPr>
        <w:tab/>
      </w:r>
      <w:r>
        <w:rPr>
          <w:rFonts w:ascii="Times New Roman" w:hAnsi="Times New Roman" w:cs="Times New Roman"/>
          <w:color w:val="000000"/>
          <w:sz w:val="24"/>
          <w:szCs w:val="24"/>
        </w:rPr>
        <w:t>Rozpočtové opatření – přesun finančních prostředků MIS</w:t>
      </w:r>
    </w:p>
    <w:p w:rsidR="00ED560D"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ED560D"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CE557D" w:rsidRDefault="00CE557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CE557D" w:rsidRDefault="00CE557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CE557D" w:rsidRDefault="00CE557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CE557D" w:rsidRDefault="00CE557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CE557D" w:rsidRDefault="00CE557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CE557D" w:rsidRDefault="00CE557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ED560D" w:rsidRDefault="00ED560D">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p>
    <w:p w:rsidR="00ED560D" w:rsidRDefault="00ED560D" w:rsidP="00ED560D">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891/19</w:t>
      </w:r>
      <w:r>
        <w:rPr>
          <w:rFonts w:ascii="Arial" w:hAnsi="Arial" w:cs="Arial"/>
          <w:sz w:val="24"/>
          <w:szCs w:val="24"/>
        </w:rPr>
        <w:tab/>
      </w:r>
      <w:r>
        <w:rPr>
          <w:rFonts w:ascii="Times New Roman" w:hAnsi="Times New Roman" w:cs="Times New Roman"/>
          <w:b/>
          <w:bCs/>
          <w:color w:val="000000"/>
          <w:sz w:val="24"/>
          <w:szCs w:val="24"/>
        </w:rPr>
        <w:t>Schválení programu</w:t>
      </w:r>
    </w:p>
    <w:p w:rsidR="00CE557D" w:rsidRDefault="00ED560D" w:rsidP="00CE557D">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ED560D" w:rsidRDefault="00CE557D" w:rsidP="00CE557D">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ED560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ED560D">
        <w:rPr>
          <w:rFonts w:ascii="Times New Roman" w:hAnsi="Times New Roman" w:cs="Times New Roman"/>
          <w:color w:val="000000"/>
          <w:sz w:val="20"/>
          <w:szCs w:val="20"/>
        </w:rPr>
        <w:t>16.12.2019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3C6047" w:rsidP="003C6047">
            <w:pPr>
              <w:spacing w:line="360" w:lineRule="auto"/>
              <w:jc w:val="center"/>
            </w:pPr>
            <w:r>
              <w:t>6</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892/19</w:t>
      </w:r>
      <w:r>
        <w:rPr>
          <w:rFonts w:ascii="Arial" w:hAnsi="Arial" w:cs="Arial"/>
          <w:sz w:val="24"/>
          <w:szCs w:val="24"/>
        </w:rPr>
        <w:tab/>
      </w:r>
      <w:r>
        <w:rPr>
          <w:rFonts w:ascii="Times New Roman" w:hAnsi="Times New Roman" w:cs="Times New Roman"/>
          <w:b/>
          <w:bCs/>
          <w:color w:val="000000"/>
          <w:sz w:val="24"/>
          <w:szCs w:val="24"/>
        </w:rPr>
        <w:t>Kontrola usnesení</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města a dále schvaluje opravu textu usnesení č. 809/19 Pacht části pozemku p. p. č. 4010/1</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 a to tak, že text „pacht části pozemku p. p. č. 4010/1 zahrada o výměře 675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se nahrazuje textem „pacht části pozemku p. p. č. 4010/1 zahrada o výměře 375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s tím, že zbývající text je beze změn.</w:t>
      </w:r>
    </w:p>
    <w:p w:rsidR="00ED560D" w:rsidRDefault="00ED560D" w:rsidP="00ED560D">
      <w:pPr>
        <w:widowControl w:val="0"/>
        <w:tabs>
          <w:tab w:val="left" w:pos="5896"/>
          <w:tab w:val="left" w:pos="6236"/>
        </w:tabs>
        <w:autoSpaceDE w:val="0"/>
        <w:autoSpaceDN w:val="0"/>
        <w:adjustRightInd w:val="0"/>
        <w:spacing w:before="67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16.12.2019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3C6047" w:rsidP="003C6047">
            <w:pPr>
              <w:spacing w:line="360" w:lineRule="auto"/>
              <w:jc w:val="center"/>
            </w:pPr>
            <w:r>
              <w:t>6</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893/19</w:t>
      </w:r>
      <w:r>
        <w:rPr>
          <w:rFonts w:ascii="Arial" w:hAnsi="Arial" w:cs="Arial"/>
          <w:sz w:val="24"/>
          <w:szCs w:val="24"/>
        </w:rPr>
        <w:tab/>
      </w:r>
      <w:r>
        <w:rPr>
          <w:rFonts w:ascii="Times New Roman" w:hAnsi="Times New Roman" w:cs="Times New Roman"/>
          <w:b/>
          <w:bCs/>
          <w:color w:val="000000"/>
          <w:sz w:val="24"/>
          <w:szCs w:val="24"/>
        </w:rPr>
        <w:t xml:space="preserve">Určení auditora pro ověření účetní závěrky společnosti Žatecká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teplárenská, a.s.</w:t>
      </w:r>
    </w:p>
    <w:p w:rsidR="00ED560D" w:rsidRDefault="00ED560D" w:rsidP="00ED560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působnosti valné hromady společnosti Žatecká teplárenská, a.s. určuje</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dle § 17 zákona č. 93/2009 Sb., o auditorech, </w:t>
      </w:r>
      <w:r w:rsidR="00265B06">
        <w:rPr>
          <w:rFonts w:ascii="Times New Roman" w:hAnsi="Times New Roman" w:cs="Times New Roman"/>
          <w:color w:val="000000"/>
          <w:sz w:val="24"/>
          <w:szCs w:val="24"/>
        </w:rPr>
        <w:t xml:space="preserve">fyzickou osobu </w:t>
      </w:r>
      <w:r>
        <w:rPr>
          <w:rFonts w:ascii="Times New Roman" w:hAnsi="Times New Roman" w:cs="Times New Roman"/>
          <w:color w:val="000000"/>
          <w:sz w:val="24"/>
          <w:szCs w:val="24"/>
        </w:rPr>
        <w:t>jako auditora pro ověření účetní závěrky roku 2019.</w:t>
      </w:r>
    </w:p>
    <w:p w:rsidR="00ED560D" w:rsidRDefault="00ED560D" w:rsidP="00ED560D">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 xml:space="preserve">ŽT, </w:t>
      </w:r>
      <w:r w:rsidR="003C6047">
        <w:rPr>
          <w:rFonts w:ascii="Times New Roman" w:hAnsi="Times New Roman" w:cs="Times New Roman"/>
          <w:color w:val="000000"/>
          <w:sz w:val="20"/>
          <w:szCs w:val="20"/>
        </w:rPr>
        <w:t>a</w:t>
      </w:r>
      <w:r>
        <w:rPr>
          <w:rFonts w:ascii="Times New Roman" w:hAnsi="Times New Roman" w:cs="Times New Roman"/>
          <w:color w:val="000000"/>
          <w:sz w:val="20"/>
          <w:szCs w:val="20"/>
        </w:rPr>
        <w:t>.</w:t>
      </w:r>
      <w:r w:rsidR="003C6047">
        <w:rPr>
          <w:rFonts w:ascii="Times New Roman" w:hAnsi="Times New Roman" w:cs="Times New Roman"/>
          <w:color w:val="000000"/>
          <w:sz w:val="20"/>
          <w:szCs w:val="20"/>
        </w:rPr>
        <w:t>s</w:t>
      </w:r>
      <w:r>
        <w:rPr>
          <w:rFonts w:ascii="Times New Roman" w:hAnsi="Times New Roman" w:cs="Times New Roman"/>
          <w:color w:val="000000"/>
          <w:sz w:val="20"/>
          <w:szCs w:val="20"/>
        </w:rPr>
        <w:t>.</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3C6047" w:rsidP="003C6047">
            <w:pPr>
              <w:spacing w:line="360" w:lineRule="auto"/>
              <w:jc w:val="center"/>
            </w:pPr>
            <w:r>
              <w:t>6</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894/19</w:t>
      </w:r>
      <w:r>
        <w:rPr>
          <w:rFonts w:ascii="Arial" w:hAnsi="Arial" w:cs="Arial"/>
          <w:sz w:val="24"/>
          <w:szCs w:val="24"/>
        </w:rPr>
        <w:tab/>
      </w:r>
      <w:r>
        <w:rPr>
          <w:rFonts w:ascii="Times New Roman" w:hAnsi="Times New Roman" w:cs="Times New Roman"/>
          <w:b/>
          <w:bCs/>
          <w:color w:val="000000"/>
          <w:sz w:val="24"/>
          <w:szCs w:val="24"/>
        </w:rPr>
        <w:t xml:space="preserve">Stanovení cen pro zabezpečení komplexního systému nakládání s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komunálními odpady v roce 2020</w:t>
      </w:r>
    </w:p>
    <w:p w:rsidR="00ED560D" w:rsidRDefault="00ED560D" w:rsidP="00ED560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v souladu s § 17 odst. 5 zákona č. 185/2001 Sb., o odpadech</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schvaluje ceny pro zabezpečení komplexního systému nakládání s komunálními odpady města Žatce na rok 2020 v následující výši:</w:t>
      </w:r>
    </w:p>
    <w:p w:rsidR="00817421" w:rsidRDefault="00817421" w:rsidP="00817421"/>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253"/>
        <w:gridCol w:w="2789"/>
      </w:tblGrid>
      <w:tr w:rsidR="00817421" w:rsidRPr="00E3549C" w:rsidTr="003C6047">
        <w:trPr>
          <w:trHeight w:val="526"/>
        </w:trPr>
        <w:tc>
          <w:tcPr>
            <w:tcW w:w="3160" w:type="dxa"/>
            <w:shd w:val="clear" w:color="auto" w:fill="0000FF"/>
            <w:vAlign w:val="center"/>
          </w:tcPr>
          <w:p w:rsidR="00817421" w:rsidRPr="00E3549C" w:rsidRDefault="00817421" w:rsidP="003C6047">
            <w:pPr>
              <w:jc w:val="center"/>
              <w:rPr>
                <w:b/>
                <w:color w:val="FFFFFF"/>
              </w:rPr>
            </w:pPr>
            <w:r w:rsidRPr="00E3549C">
              <w:rPr>
                <w:b/>
                <w:color w:val="FFFFFF"/>
              </w:rPr>
              <w:t>Objem nádoby v litrech</w:t>
            </w:r>
          </w:p>
        </w:tc>
        <w:tc>
          <w:tcPr>
            <w:tcW w:w="3253" w:type="dxa"/>
            <w:shd w:val="clear" w:color="auto" w:fill="0000FF"/>
            <w:vAlign w:val="center"/>
          </w:tcPr>
          <w:p w:rsidR="00817421" w:rsidRPr="00E3549C" w:rsidRDefault="00817421" w:rsidP="003C6047">
            <w:pPr>
              <w:jc w:val="center"/>
              <w:rPr>
                <w:b/>
              </w:rPr>
            </w:pPr>
            <w:r w:rsidRPr="00E3549C">
              <w:rPr>
                <w:b/>
              </w:rPr>
              <w:t>Četnost svozů</w:t>
            </w:r>
          </w:p>
        </w:tc>
        <w:tc>
          <w:tcPr>
            <w:tcW w:w="2789" w:type="dxa"/>
            <w:shd w:val="clear" w:color="auto" w:fill="0000FF"/>
            <w:vAlign w:val="center"/>
          </w:tcPr>
          <w:p w:rsidR="00817421" w:rsidRPr="00E3549C" w:rsidRDefault="00817421" w:rsidP="003C6047">
            <w:pPr>
              <w:jc w:val="center"/>
              <w:rPr>
                <w:b/>
              </w:rPr>
            </w:pPr>
            <w:r w:rsidRPr="00E3549C">
              <w:rPr>
                <w:b/>
              </w:rPr>
              <w:t>Cena na rok 20</w:t>
            </w:r>
            <w:r>
              <w:rPr>
                <w:b/>
              </w:rPr>
              <w:t>20</w:t>
            </w:r>
            <w:r w:rsidRPr="00E3549C">
              <w:rPr>
                <w:b/>
              </w:rPr>
              <w:t xml:space="preserve"> </w:t>
            </w:r>
          </w:p>
        </w:tc>
      </w:tr>
      <w:tr w:rsidR="00817421" w:rsidRPr="00E3549C" w:rsidTr="003C6047">
        <w:trPr>
          <w:trHeight w:val="255"/>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60 l"/>
              </w:smartTagPr>
              <w:r w:rsidRPr="00E3549C">
                <w:rPr>
                  <w:b/>
                </w:rPr>
                <w:t>60 l</w:t>
              </w:r>
            </w:smartTag>
          </w:p>
        </w:tc>
        <w:tc>
          <w:tcPr>
            <w:tcW w:w="3253" w:type="dxa"/>
            <w:vAlign w:val="center"/>
          </w:tcPr>
          <w:p w:rsidR="00817421" w:rsidRPr="00E3549C" w:rsidRDefault="00817421" w:rsidP="00817421">
            <w:pPr>
              <w:jc w:val="center"/>
              <w:rPr>
                <w:b/>
              </w:rPr>
            </w:pPr>
            <w:r w:rsidRPr="00E3549C">
              <w:rPr>
                <w:b/>
              </w:rPr>
              <w:t>1</w:t>
            </w:r>
            <w:r>
              <w:rPr>
                <w:b/>
              </w:rPr>
              <w:t xml:space="preserve"> </w:t>
            </w:r>
            <w:r w:rsidRPr="00E3549C">
              <w:rPr>
                <w:b/>
              </w:rPr>
              <w:t>x týdně</w:t>
            </w:r>
          </w:p>
        </w:tc>
        <w:tc>
          <w:tcPr>
            <w:tcW w:w="2789" w:type="dxa"/>
          </w:tcPr>
          <w:p w:rsidR="00817421" w:rsidRPr="00E3549C" w:rsidRDefault="00817421" w:rsidP="003C6047">
            <w:pPr>
              <w:jc w:val="right"/>
              <w:rPr>
                <w:b/>
              </w:rPr>
            </w:pPr>
            <w:r>
              <w:rPr>
                <w:b/>
              </w:rPr>
              <w:t>1.890,00</w:t>
            </w:r>
            <w:r w:rsidRPr="00E3549C">
              <w:rPr>
                <w:b/>
              </w:rPr>
              <w:t xml:space="preserve"> Kč</w:t>
            </w:r>
          </w:p>
        </w:tc>
      </w:tr>
      <w:tr w:rsidR="00817421" w:rsidRPr="00E3549C" w:rsidTr="003C6047">
        <w:trPr>
          <w:trHeight w:val="271"/>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60 l"/>
              </w:smartTagPr>
              <w:r w:rsidRPr="00E3549C">
                <w:rPr>
                  <w:b/>
                </w:rPr>
                <w:t>60 l</w:t>
              </w:r>
            </w:smartTag>
          </w:p>
        </w:tc>
        <w:tc>
          <w:tcPr>
            <w:tcW w:w="3253" w:type="dxa"/>
            <w:vAlign w:val="center"/>
          </w:tcPr>
          <w:p w:rsidR="00817421" w:rsidRPr="00E3549C" w:rsidRDefault="00817421" w:rsidP="00817421">
            <w:pPr>
              <w:jc w:val="center"/>
              <w:rPr>
                <w:b/>
              </w:rPr>
            </w:pPr>
            <w:r w:rsidRPr="00E3549C">
              <w:rPr>
                <w:b/>
              </w:rPr>
              <w:t>1</w:t>
            </w:r>
            <w:r>
              <w:rPr>
                <w:b/>
              </w:rPr>
              <w:t xml:space="preserve"> </w:t>
            </w:r>
            <w:r w:rsidRPr="00E3549C">
              <w:rPr>
                <w:b/>
              </w:rPr>
              <w:t>x za 2 týdny</w:t>
            </w:r>
          </w:p>
        </w:tc>
        <w:tc>
          <w:tcPr>
            <w:tcW w:w="2789" w:type="dxa"/>
          </w:tcPr>
          <w:p w:rsidR="00817421" w:rsidRPr="00E3549C" w:rsidRDefault="00817421" w:rsidP="003C6047">
            <w:pPr>
              <w:jc w:val="right"/>
              <w:rPr>
                <w:b/>
              </w:rPr>
            </w:pPr>
            <w:r>
              <w:rPr>
                <w:b/>
              </w:rPr>
              <w:t>1.000,00</w:t>
            </w:r>
            <w:r w:rsidRPr="00E3549C">
              <w:rPr>
                <w:b/>
              </w:rPr>
              <w:t xml:space="preserve"> Kč</w:t>
            </w:r>
          </w:p>
        </w:tc>
      </w:tr>
      <w:tr w:rsidR="00817421" w:rsidRPr="00E3549C" w:rsidTr="003C6047">
        <w:trPr>
          <w:trHeight w:val="255"/>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80 l"/>
              </w:smartTagPr>
              <w:r w:rsidRPr="00E3549C">
                <w:rPr>
                  <w:b/>
                </w:rPr>
                <w:t>80 l</w:t>
              </w:r>
            </w:smartTag>
          </w:p>
        </w:tc>
        <w:tc>
          <w:tcPr>
            <w:tcW w:w="3253" w:type="dxa"/>
            <w:vAlign w:val="center"/>
          </w:tcPr>
          <w:p w:rsidR="00817421" w:rsidRPr="00E3549C" w:rsidRDefault="00817421" w:rsidP="00817421">
            <w:pPr>
              <w:jc w:val="center"/>
              <w:rPr>
                <w:b/>
              </w:rPr>
            </w:pPr>
            <w:r w:rsidRPr="00E3549C">
              <w:rPr>
                <w:b/>
              </w:rPr>
              <w:t>1</w:t>
            </w:r>
            <w:r>
              <w:rPr>
                <w:b/>
              </w:rPr>
              <w:t xml:space="preserve"> </w:t>
            </w:r>
            <w:r w:rsidRPr="00E3549C">
              <w:rPr>
                <w:b/>
              </w:rPr>
              <w:t>x týdně</w:t>
            </w:r>
          </w:p>
        </w:tc>
        <w:tc>
          <w:tcPr>
            <w:tcW w:w="2789" w:type="dxa"/>
          </w:tcPr>
          <w:p w:rsidR="00817421" w:rsidRPr="00E3549C" w:rsidRDefault="00817421" w:rsidP="003C6047">
            <w:pPr>
              <w:jc w:val="right"/>
              <w:rPr>
                <w:b/>
              </w:rPr>
            </w:pPr>
            <w:r>
              <w:rPr>
                <w:b/>
              </w:rPr>
              <w:t>2.190,00</w:t>
            </w:r>
            <w:r w:rsidRPr="00E3549C">
              <w:rPr>
                <w:b/>
              </w:rPr>
              <w:t xml:space="preserve"> Kč</w:t>
            </w:r>
          </w:p>
        </w:tc>
      </w:tr>
      <w:tr w:rsidR="00817421" w:rsidRPr="00E3549C" w:rsidTr="003C6047">
        <w:trPr>
          <w:trHeight w:val="271"/>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80 l"/>
              </w:smartTagPr>
              <w:r w:rsidRPr="00E3549C">
                <w:rPr>
                  <w:b/>
                </w:rPr>
                <w:t>80 l</w:t>
              </w:r>
            </w:smartTag>
          </w:p>
        </w:tc>
        <w:tc>
          <w:tcPr>
            <w:tcW w:w="3253" w:type="dxa"/>
            <w:vAlign w:val="center"/>
          </w:tcPr>
          <w:p w:rsidR="00817421" w:rsidRPr="00E3549C" w:rsidRDefault="00817421" w:rsidP="003C6047">
            <w:pPr>
              <w:jc w:val="center"/>
              <w:rPr>
                <w:b/>
              </w:rPr>
            </w:pPr>
            <w:r>
              <w:rPr>
                <w:b/>
              </w:rPr>
              <w:t xml:space="preserve">1 </w:t>
            </w:r>
            <w:r w:rsidRPr="00E3549C">
              <w:rPr>
                <w:b/>
              </w:rPr>
              <w:t>x za 2 týdny</w:t>
            </w:r>
          </w:p>
        </w:tc>
        <w:tc>
          <w:tcPr>
            <w:tcW w:w="2789" w:type="dxa"/>
          </w:tcPr>
          <w:p w:rsidR="00817421" w:rsidRPr="00E3549C" w:rsidRDefault="00817421" w:rsidP="003C6047">
            <w:pPr>
              <w:jc w:val="right"/>
              <w:rPr>
                <w:b/>
              </w:rPr>
            </w:pPr>
            <w:r>
              <w:rPr>
                <w:b/>
              </w:rPr>
              <w:t>1.285,00</w:t>
            </w:r>
            <w:r w:rsidRPr="00E3549C">
              <w:rPr>
                <w:b/>
              </w:rPr>
              <w:t xml:space="preserve"> Kč</w:t>
            </w:r>
          </w:p>
        </w:tc>
      </w:tr>
      <w:tr w:rsidR="00817421" w:rsidRPr="00E3549C" w:rsidTr="003C6047">
        <w:trPr>
          <w:trHeight w:val="271"/>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110 l"/>
              </w:smartTagPr>
              <w:r w:rsidRPr="00E3549C">
                <w:rPr>
                  <w:b/>
                </w:rPr>
                <w:t>110 l</w:t>
              </w:r>
            </w:smartTag>
            <w:r w:rsidRPr="00E3549C">
              <w:rPr>
                <w:b/>
              </w:rPr>
              <w:t xml:space="preserve"> / </w:t>
            </w:r>
            <w:smartTag w:uri="urn:schemas-microsoft-com:office:smarttags" w:element="metricconverter">
              <w:smartTagPr>
                <w:attr w:name="ProductID" w:val="120 l"/>
              </w:smartTagPr>
              <w:r w:rsidRPr="00E3549C">
                <w:rPr>
                  <w:b/>
                </w:rPr>
                <w:t>120 l</w:t>
              </w:r>
            </w:smartTag>
          </w:p>
        </w:tc>
        <w:tc>
          <w:tcPr>
            <w:tcW w:w="3253" w:type="dxa"/>
            <w:vAlign w:val="center"/>
          </w:tcPr>
          <w:p w:rsidR="00817421" w:rsidRPr="00E3549C" w:rsidRDefault="00817421" w:rsidP="003C6047">
            <w:pPr>
              <w:jc w:val="center"/>
              <w:rPr>
                <w:b/>
              </w:rPr>
            </w:pPr>
            <w:r w:rsidRPr="00E3549C">
              <w:rPr>
                <w:b/>
              </w:rPr>
              <w:t>1 x týdně</w:t>
            </w:r>
          </w:p>
        </w:tc>
        <w:tc>
          <w:tcPr>
            <w:tcW w:w="2789" w:type="dxa"/>
          </w:tcPr>
          <w:p w:rsidR="00817421" w:rsidRPr="00E3549C" w:rsidRDefault="00817421" w:rsidP="003C6047">
            <w:pPr>
              <w:jc w:val="right"/>
              <w:rPr>
                <w:b/>
              </w:rPr>
            </w:pPr>
            <w:r>
              <w:rPr>
                <w:b/>
              </w:rPr>
              <w:t>2.489,00</w:t>
            </w:r>
            <w:r w:rsidRPr="00E3549C">
              <w:rPr>
                <w:b/>
              </w:rPr>
              <w:t xml:space="preserve"> Kč</w:t>
            </w:r>
          </w:p>
        </w:tc>
      </w:tr>
      <w:tr w:rsidR="00817421" w:rsidRPr="00E3549C" w:rsidTr="003C6047">
        <w:trPr>
          <w:trHeight w:val="255"/>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110 l"/>
              </w:smartTagPr>
              <w:r w:rsidRPr="00E3549C">
                <w:rPr>
                  <w:b/>
                </w:rPr>
                <w:t>110 l</w:t>
              </w:r>
            </w:smartTag>
            <w:r w:rsidRPr="00E3549C">
              <w:rPr>
                <w:b/>
              </w:rPr>
              <w:t xml:space="preserve"> / </w:t>
            </w:r>
            <w:smartTag w:uri="urn:schemas-microsoft-com:office:smarttags" w:element="metricconverter">
              <w:smartTagPr>
                <w:attr w:name="ProductID" w:val="120 l"/>
              </w:smartTagPr>
              <w:r w:rsidRPr="00E3549C">
                <w:rPr>
                  <w:b/>
                </w:rPr>
                <w:t>120 l</w:t>
              </w:r>
            </w:smartTag>
          </w:p>
        </w:tc>
        <w:tc>
          <w:tcPr>
            <w:tcW w:w="3253" w:type="dxa"/>
            <w:vAlign w:val="center"/>
          </w:tcPr>
          <w:p w:rsidR="00817421" w:rsidRPr="00E3549C" w:rsidRDefault="00817421" w:rsidP="003C6047">
            <w:pPr>
              <w:jc w:val="center"/>
              <w:rPr>
                <w:b/>
              </w:rPr>
            </w:pPr>
            <w:r w:rsidRPr="00E3549C">
              <w:rPr>
                <w:b/>
              </w:rPr>
              <w:t>1 x za 2 týdny</w:t>
            </w:r>
          </w:p>
        </w:tc>
        <w:tc>
          <w:tcPr>
            <w:tcW w:w="2789" w:type="dxa"/>
          </w:tcPr>
          <w:p w:rsidR="00817421" w:rsidRPr="00E3549C" w:rsidRDefault="00817421" w:rsidP="003C6047">
            <w:pPr>
              <w:jc w:val="right"/>
              <w:rPr>
                <w:b/>
              </w:rPr>
            </w:pPr>
            <w:r>
              <w:rPr>
                <w:b/>
              </w:rPr>
              <w:t>1.871,00</w:t>
            </w:r>
            <w:r w:rsidRPr="00E3549C">
              <w:rPr>
                <w:b/>
              </w:rPr>
              <w:t xml:space="preserve"> Kč</w:t>
            </w:r>
          </w:p>
        </w:tc>
      </w:tr>
      <w:tr w:rsidR="00817421" w:rsidRPr="00E3549C" w:rsidTr="003C6047">
        <w:trPr>
          <w:trHeight w:val="271"/>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240 l"/>
              </w:smartTagPr>
              <w:r w:rsidRPr="00E3549C">
                <w:rPr>
                  <w:b/>
                </w:rPr>
                <w:t>240 l</w:t>
              </w:r>
            </w:smartTag>
          </w:p>
        </w:tc>
        <w:tc>
          <w:tcPr>
            <w:tcW w:w="3253" w:type="dxa"/>
            <w:vAlign w:val="center"/>
          </w:tcPr>
          <w:p w:rsidR="00817421" w:rsidRPr="00E3549C" w:rsidRDefault="00817421" w:rsidP="003C6047">
            <w:pPr>
              <w:jc w:val="center"/>
              <w:rPr>
                <w:b/>
              </w:rPr>
            </w:pPr>
            <w:r w:rsidRPr="00E3549C">
              <w:rPr>
                <w:b/>
              </w:rPr>
              <w:t>1 x týdně</w:t>
            </w:r>
          </w:p>
        </w:tc>
        <w:tc>
          <w:tcPr>
            <w:tcW w:w="2789" w:type="dxa"/>
          </w:tcPr>
          <w:p w:rsidR="00817421" w:rsidRPr="00E3549C" w:rsidRDefault="00817421" w:rsidP="003C6047">
            <w:pPr>
              <w:jc w:val="right"/>
              <w:rPr>
                <w:b/>
              </w:rPr>
            </w:pPr>
            <w:r>
              <w:rPr>
                <w:b/>
              </w:rPr>
              <w:t>5.400,00</w:t>
            </w:r>
            <w:r w:rsidRPr="00E3549C">
              <w:rPr>
                <w:b/>
              </w:rPr>
              <w:t xml:space="preserve"> Kč</w:t>
            </w:r>
          </w:p>
        </w:tc>
      </w:tr>
      <w:tr w:rsidR="00817421" w:rsidRPr="00E3549C" w:rsidTr="003C6047">
        <w:trPr>
          <w:trHeight w:val="271"/>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240 l"/>
              </w:smartTagPr>
              <w:r w:rsidRPr="00E3549C">
                <w:rPr>
                  <w:b/>
                </w:rPr>
                <w:t>240 l</w:t>
              </w:r>
            </w:smartTag>
          </w:p>
        </w:tc>
        <w:tc>
          <w:tcPr>
            <w:tcW w:w="3253" w:type="dxa"/>
            <w:vAlign w:val="center"/>
          </w:tcPr>
          <w:p w:rsidR="00817421" w:rsidRPr="00E3549C" w:rsidRDefault="00817421" w:rsidP="003C6047">
            <w:pPr>
              <w:jc w:val="center"/>
              <w:rPr>
                <w:b/>
              </w:rPr>
            </w:pPr>
            <w:r w:rsidRPr="00E3549C">
              <w:rPr>
                <w:b/>
              </w:rPr>
              <w:t>1 x za 2 týdny</w:t>
            </w:r>
          </w:p>
        </w:tc>
        <w:tc>
          <w:tcPr>
            <w:tcW w:w="2789" w:type="dxa"/>
          </w:tcPr>
          <w:p w:rsidR="00817421" w:rsidRPr="00E3549C" w:rsidRDefault="00817421" w:rsidP="003C6047">
            <w:pPr>
              <w:jc w:val="right"/>
              <w:rPr>
                <w:b/>
              </w:rPr>
            </w:pPr>
            <w:r>
              <w:rPr>
                <w:b/>
              </w:rPr>
              <w:t>3.362,00</w:t>
            </w:r>
            <w:r w:rsidRPr="00E3549C">
              <w:rPr>
                <w:b/>
              </w:rPr>
              <w:t xml:space="preserve"> Kč</w:t>
            </w:r>
          </w:p>
        </w:tc>
      </w:tr>
      <w:tr w:rsidR="00817421" w:rsidRPr="00E3549C" w:rsidTr="003C6047">
        <w:trPr>
          <w:trHeight w:val="255"/>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340 l"/>
              </w:smartTagPr>
              <w:r w:rsidRPr="00E3549C">
                <w:rPr>
                  <w:b/>
                </w:rPr>
                <w:t>340 l</w:t>
              </w:r>
            </w:smartTag>
          </w:p>
        </w:tc>
        <w:tc>
          <w:tcPr>
            <w:tcW w:w="3253" w:type="dxa"/>
            <w:vAlign w:val="center"/>
          </w:tcPr>
          <w:p w:rsidR="00817421" w:rsidRPr="00E3549C" w:rsidRDefault="00817421" w:rsidP="003C6047">
            <w:pPr>
              <w:jc w:val="center"/>
              <w:rPr>
                <w:b/>
              </w:rPr>
            </w:pPr>
            <w:r w:rsidRPr="00E3549C">
              <w:rPr>
                <w:b/>
              </w:rPr>
              <w:t>1 x týdně</w:t>
            </w:r>
          </w:p>
        </w:tc>
        <w:tc>
          <w:tcPr>
            <w:tcW w:w="2789" w:type="dxa"/>
          </w:tcPr>
          <w:p w:rsidR="00817421" w:rsidRPr="00E3549C" w:rsidRDefault="00817421" w:rsidP="003C6047">
            <w:pPr>
              <w:jc w:val="right"/>
              <w:rPr>
                <w:b/>
              </w:rPr>
            </w:pPr>
            <w:r>
              <w:rPr>
                <w:b/>
              </w:rPr>
              <w:t>6.191,00</w:t>
            </w:r>
            <w:r w:rsidRPr="00E3549C">
              <w:rPr>
                <w:b/>
              </w:rPr>
              <w:t xml:space="preserve"> Kč</w:t>
            </w:r>
          </w:p>
        </w:tc>
      </w:tr>
      <w:tr w:rsidR="00817421" w:rsidRPr="00E3549C" w:rsidTr="003C6047">
        <w:trPr>
          <w:trHeight w:val="271"/>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340 l"/>
              </w:smartTagPr>
              <w:r w:rsidRPr="00E3549C">
                <w:rPr>
                  <w:b/>
                </w:rPr>
                <w:t>340 l</w:t>
              </w:r>
            </w:smartTag>
          </w:p>
        </w:tc>
        <w:tc>
          <w:tcPr>
            <w:tcW w:w="3253" w:type="dxa"/>
            <w:vAlign w:val="center"/>
          </w:tcPr>
          <w:p w:rsidR="00817421" w:rsidRPr="00E3549C" w:rsidRDefault="00817421" w:rsidP="003C6047">
            <w:pPr>
              <w:jc w:val="center"/>
              <w:rPr>
                <w:b/>
              </w:rPr>
            </w:pPr>
            <w:r w:rsidRPr="00E3549C">
              <w:rPr>
                <w:b/>
              </w:rPr>
              <w:t>1 x za 2 týdny</w:t>
            </w:r>
          </w:p>
        </w:tc>
        <w:tc>
          <w:tcPr>
            <w:tcW w:w="2789" w:type="dxa"/>
          </w:tcPr>
          <w:p w:rsidR="00817421" w:rsidRPr="00E3549C" w:rsidRDefault="00817421" w:rsidP="003C6047">
            <w:pPr>
              <w:jc w:val="right"/>
              <w:rPr>
                <w:b/>
              </w:rPr>
            </w:pPr>
            <w:r>
              <w:rPr>
                <w:b/>
              </w:rPr>
              <w:t>4.069,00</w:t>
            </w:r>
            <w:r w:rsidRPr="00E3549C">
              <w:rPr>
                <w:b/>
              </w:rPr>
              <w:t xml:space="preserve"> Kč</w:t>
            </w:r>
          </w:p>
        </w:tc>
      </w:tr>
      <w:tr w:rsidR="00817421" w:rsidRPr="00E3549C" w:rsidTr="003C6047">
        <w:trPr>
          <w:trHeight w:val="255"/>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660 l"/>
              </w:smartTagPr>
              <w:r w:rsidRPr="00E3549C">
                <w:rPr>
                  <w:b/>
                </w:rPr>
                <w:t>660 l</w:t>
              </w:r>
            </w:smartTag>
          </w:p>
        </w:tc>
        <w:tc>
          <w:tcPr>
            <w:tcW w:w="3253" w:type="dxa"/>
            <w:vAlign w:val="center"/>
          </w:tcPr>
          <w:p w:rsidR="00817421" w:rsidRPr="00E3549C" w:rsidRDefault="00817421" w:rsidP="003C6047">
            <w:pPr>
              <w:jc w:val="center"/>
              <w:rPr>
                <w:b/>
              </w:rPr>
            </w:pPr>
            <w:r w:rsidRPr="00E3549C">
              <w:rPr>
                <w:b/>
              </w:rPr>
              <w:t>1 x týdně</w:t>
            </w:r>
          </w:p>
        </w:tc>
        <w:tc>
          <w:tcPr>
            <w:tcW w:w="2789" w:type="dxa"/>
          </w:tcPr>
          <w:p w:rsidR="00817421" w:rsidRPr="00E3549C" w:rsidRDefault="00817421" w:rsidP="003C6047">
            <w:pPr>
              <w:jc w:val="right"/>
              <w:rPr>
                <w:b/>
              </w:rPr>
            </w:pPr>
            <w:r>
              <w:rPr>
                <w:b/>
              </w:rPr>
              <w:t>14.239,00</w:t>
            </w:r>
            <w:r w:rsidRPr="00E3549C">
              <w:rPr>
                <w:b/>
              </w:rPr>
              <w:t xml:space="preserve"> Kč</w:t>
            </w:r>
          </w:p>
        </w:tc>
      </w:tr>
      <w:tr w:rsidR="00817421" w:rsidRPr="00E3549C" w:rsidTr="003C6047">
        <w:trPr>
          <w:trHeight w:val="271"/>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660 l"/>
              </w:smartTagPr>
              <w:r w:rsidRPr="00E3549C">
                <w:rPr>
                  <w:b/>
                </w:rPr>
                <w:t>660 l</w:t>
              </w:r>
            </w:smartTag>
          </w:p>
        </w:tc>
        <w:tc>
          <w:tcPr>
            <w:tcW w:w="3253" w:type="dxa"/>
            <w:vAlign w:val="center"/>
          </w:tcPr>
          <w:p w:rsidR="00817421" w:rsidRPr="00E3549C" w:rsidRDefault="00817421" w:rsidP="003C6047">
            <w:pPr>
              <w:jc w:val="center"/>
              <w:rPr>
                <w:b/>
              </w:rPr>
            </w:pPr>
            <w:r w:rsidRPr="00E3549C">
              <w:rPr>
                <w:b/>
              </w:rPr>
              <w:t>1 x za 2 týdny</w:t>
            </w:r>
          </w:p>
        </w:tc>
        <w:tc>
          <w:tcPr>
            <w:tcW w:w="2789" w:type="dxa"/>
          </w:tcPr>
          <w:p w:rsidR="00817421" w:rsidRPr="00E3549C" w:rsidRDefault="00817421" w:rsidP="003C6047">
            <w:pPr>
              <w:jc w:val="right"/>
              <w:rPr>
                <w:b/>
              </w:rPr>
            </w:pPr>
            <w:r>
              <w:rPr>
                <w:b/>
              </w:rPr>
              <w:t xml:space="preserve">8.657,00 </w:t>
            </w:r>
            <w:r w:rsidRPr="00E3549C">
              <w:rPr>
                <w:b/>
              </w:rPr>
              <w:t>Kč</w:t>
            </w:r>
          </w:p>
        </w:tc>
      </w:tr>
      <w:tr w:rsidR="00817421" w:rsidRPr="00E3549C" w:rsidTr="003C6047">
        <w:trPr>
          <w:trHeight w:val="271"/>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770 l"/>
              </w:smartTagPr>
              <w:r w:rsidRPr="00E3549C">
                <w:rPr>
                  <w:b/>
                </w:rPr>
                <w:t>770 l</w:t>
              </w:r>
            </w:smartTag>
          </w:p>
        </w:tc>
        <w:tc>
          <w:tcPr>
            <w:tcW w:w="3253" w:type="dxa"/>
            <w:vAlign w:val="center"/>
          </w:tcPr>
          <w:p w:rsidR="00817421" w:rsidRPr="00E3549C" w:rsidRDefault="00817421" w:rsidP="003C6047">
            <w:pPr>
              <w:jc w:val="center"/>
              <w:rPr>
                <w:b/>
              </w:rPr>
            </w:pPr>
            <w:r w:rsidRPr="00E3549C">
              <w:rPr>
                <w:b/>
              </w:rPr>
              <w:t>1 x týdně</w:t>
            </w:r>
          </w:p>
        </w:tc>
        <w:tc>
          <w:tcPr>
            <w:tcW w:w="2789" w:type="dxa"/>
            <w:vAlign w:val="center"/>
          </w:tcPr>
          <w:p w:rsidR="00817421" w:rsidRPr="00E3549C" w:rsidRDefault="00817421" w:rsidP="003C6047">
            <w:pPr>
              <w:jc w:val="right"/>
              <w:rPr>
                <w:b/>
              </w:rPr>
            </w:pPr>
            <w:r>
              <w:rPr>
                <w:b/>
              </w:rPr>
              <w:t>15.989,00</w:t>
            </w:r>
            <w:r w:rsidRPr="00E3549C">
              <w:rPr>
                <w:b/>
              </w:rPr>
              <w:t xml:space="preserve"> Kč</w:t>
            </w:r>
          </w:p>
        </w:tc>
      </w:tr>
      <w:tr w:rsidR="00817421" w:rsidRPr="00E3549C" w:rsidTr="003C6047">
        <w:trPr>
          <w:trHeight w:val="255"/>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770 l"/>
              </w:smartTagPr>
              <w:r w:rsidRPr="00E3549C">
                <w:rPr>
                  <w:b/>
                </w:rPr>
                <w:t>770 l</w:t>
              </w:r>
            </w:smartTag>
          </w:p>
        </w:tc>
        <w:tc>
          <w:tcPr>
            <w:tcW w:w="3253" w:type="dxa"/>
            <w:vAlign w:val="center"/>
          </w:tcPr>
          <w:p w:rsidR="00817421" w:rsidRPr="00E3549C" w:rsidRDefault="00817421" w:rsidP="003C6047">
            <w:pPr>
              <w:jc w:val="center"/>
              <w:rPr>
                <w:b/>
              </w:rPr>
            </w:pPr>
            <w:r w:rsidRPr="00E3549C">
              <w:rPr>
                <w:b/>
              </w:rPr>
              <w:t>1 x za 2 týdny</w:t>
            </w:r>
          </w:p>
        </w:tc>
        <w:tc>
          <w:tcPr>
            <w:tcW w:w="2789" w:type="dxa"/>
            <w:vAlign w:val="center"/>
          </w:tcPr>
          <w:p w:rsidR="00817421" w:rsidRPr="00E3549C" w:rsidRDefault="00817421" w:rsidP="003C6047">
            <w:pPr>
              <w:jc w:val="right"/>
              <w:rPr>
                <w:b/>
              </w:rPr>
            </w:pPr>
            <w:r>
              <w:rPr>
                <w:b/>
              </w:rPr>
              <w:t>10.376,00</w:t>
            </w:r>
            <w:r w:rsidRPr="00E3549C">
              <w:rPr>
                <w:b/>
              </w:rPr>
              <w:t xml:space="preserve"> Kč</w:t>
            </w:r>
          </w:p>
        </w:tc>
      </w:tr>
      <w:tr w:rsidR="00817421" w:rsidRPr="00E3549C" w:rsidTr="003C6047">
        <w:trPr>
          <w:trHeight w:val="271"/>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1100 l"/>
              </w:smartTagPr>
              <w:r w:rsidRPr="00E3549C">
                <w:rPr>
                  <w:b/>
                </w:rPr>
                <w:lastRenderedPageBreak/>
                <w:t>1100 l</w:t>
              </w:r>
            </w:smartTag>
          </w:p>
        </w:tc>
        <w:tc>
          <w:tcPr>
            <w:tcW w:w="3253" w:type="dxa"/>
            <w:vAlign w:val="center"/>
          </w:tcPr>
          <w:p w:rsidR="00817421" w:rsidRPr="00E3549C" w:rsidRDefault="00817421" w:rsidP="003C6047">
            <w:pPr>
              <w:jc w:val="center"/>
              <w:rPr>
                <w:b/>
              </w:rPr>
            </w:pPr>
            <w:r w:rsidRPr="00E3549C">
              <w:rPr>
                <w:b/>
              </w:rPr>
              <w:t>1 x týdně</w:t>
            </w:r>
          </w:p>
        </w:tc>
        <w:tc>
          <w:tcPr>
            <w:tcW w:w="2789" w:type="dxa"/>
            <w:vAlign w:val="center"/>
          </w:tcPr>
          <w:p w:rsidR="00817421" w:rsidRPr="00E3549C" w:rsidRDefault="00817421" w:rsidP="003C6047">
            <w:pPr>
              <w:jc w:val="right"/>
              <w:rPr>
                <w:b/>
              </w:rPr>
            </w:pPr>
            <w:r>
              <w:rPr>
                <w:b/>
              </w:rPr>
              <w:t>22.355,00</w:t>
            </w:r>
            <w:r w:rsidRPr="00E3549C">
              <w:rPr>
                <w:b/>
              </w:rPr>
              <w:t xml:space="preserve"> Kč</w:t>
            </w:r>
          </w:p>
        </w:tc>
      </w:tr>
      <w:tr w:rsidR="00817421" w:rsidRPr="00E3549C" w:rsidTr="003C6047">
        <w:trPr>
          <w:trHeight w:val="271"/>
        </w:trPr>
        <w:tc>
          <w:tcPr>
            <w:tcW w:w="3160" w:type="dxa"/>
            <w:vAlign w:val="center"/>
          </w:tcPr>
          <w:p w:rsidR="00817421" w:rsidRPr="00E3549C" w:rsidRDefault="00817421" w:rsidP="003C6047">
            <w:pPr>
              <w:jc w:val="center"/>
              <w:rPr>
                <w:b/>
              </w:rPr>
            </w:pPr>
            <w:smartTag w:uri="urn:schemas-microsoft-com:office:smarttags" w:element="metricconverter">
              <w:smartTagPr>
                <w:attr w:name="ProductID" w:val="1100 l"/>
              </w:smartTagPr>
              <w:r w:rsidRPr="00E3549C">
                <w:rPr>
                  <w:b/>
                </w:rPr>
                <w:t>1100 l</w:t>
              </w:r>
            </w:smartTag>
          </w:p>
        </w:tc>
        <w:tc>
          <w:tcPr>
            <w:tcW w:w="3253" w:type="dxa"/>
            <w:vAlign w:val="center"/>
          </w:tcPr>
          <w:p w:rsidR="00817421" w:rsidRPr="00E3549C" w:rsidRDefault="00817421" w:rsidP="003C6047">
            <w:pPr>
              <w:jc w:val="center"/>
              <w:rPr>
                <w:b/>
              </w:rPr>
            </w:pPr>
            <w:r w:rsidRPr="00E3549C">
              <w:rPr>
                <w:b/>
              </w:rPr>
              <w:t>1 x za 2 týdny</w:t>
            </w:r>
          </w:p>
        </w:tc>
        <w:tc>
          <w:tcPr>
            <w:tcW w:w="2789" w:type="dxa"/>
            <w:vAlign w:val="center"/>
          </w:tcPr>
          <w:p w:rsidR="00817421" w:rsidRPr="00E3549C" w:rsidRDefault="00817421" w:rsidP="003C6047">
            <w:pPr>
              <w:jc w:val="right"/>
              <w:rPr>
                <w:b/>
              </w:rPr>
            </w:pPr>
            <w:r>
              <w:rPr>
                <w:b/>
              </w:rPr>
              <w:t>13.699,00</w:t>
            </w:r>
            <w:r w:rsidRPr="00E3549C">
              <w:rPr>
                <w:b/>
              </w:rPr>
              <w:t xml:space="preserve"> Kč</w:t>
            </w:r>
          </w:p>
        </w:tc>
      </w:tr>
    </w:tbl>
    <w:p w:rsidR="00ED560D" w:rsidRDefault="00ED560D" w:rsidP="00ED560D">
      <w:pPr>
        <w:widowControl w:val="0"/>
        <w:tabs>
          <w:tab w:val="left" w:pos="5896"/>
          <w:tab w:val="left" w:pos="6236"/>
        </w:tabs>
        <w:autoSpaceDE w:val="0"/>
        <w:autoSpaceDN w:val="0"/>
        <w:adjustRightInd w:val="0"/>
        <w:spacing w:before="70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3C6047" w:rsidP="003C6047">
            <w:pPr>
              <w:spacing w:line="360" w:lineRule="auto"/>
              <w:jc w:val="center"/>
            </w:pPr>
            <w:r>
              <w:t>6</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895/19</w:t>
      </w:r>
      <w:r>
        <w:rPr>
          <w:rFonts w:ascii="Arial" w:hAnsi="Arial" w:cs="Arial"/>
          <w:sz w:val="24"/>
          <w:szCs w:val="24"/>
        </w:rPr>
        <w:tab/>
      </w:r>
      <w:r>
        <w:rPr>
          <w:rFonts w:ascii="Times New Roman" w:hAnsi="Times New Roman" w:cs="Times New Roman"/>
          <w:b/>
          <w:bCs/>
          <w:color w:val="000000"/>
          <w:sz w:val="24"/>
          <w:szCs w:val="24"/>
        </w:rPr>
        <w:t xml:space="preserve">Dodatek č. 3 ke Smlouvě o spolupráci při zajišťování odvozu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komunálního odpadu od jeho jednotlivých producentů</w:t>
      </w:r>
    </w:p>
    <w:p w:rsidR="00ED560D" w:rsidRDefault="00ED560D" w:rsidP="00ED560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schvaluje dodatek č. 3 smlouvy o spolupráci při zajišťování</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odvozu komunálního odpadu od jeho jednotlivých producentů na území města Žatce včetně jeho městských částí ze dne </w:t>
      </w:r>
      <w:proofErr w:type="gramStart"/>
      <w:r>
        <w:rPr>
          <w:rFonts w:ascii="Times New Roman" w:hAnsi="Times New Roman" w:cs="Times New Roman"/>
          <w:color w:val="000000"/>
          <w:sz w:val="24"/>
          <w:szCs w:val="24"/>
        </w:rPr>
        <w:t>26.08.1998</w:t>
      </w:r>
      <w:proofErr w:type="gramEnd"/>
      <w:r>
        <w:rPr>
          <w:rFonts w:ascii="Times New Roman" w:hAnsi="Times New Roman" w:cs="Times New Roman"/>
          <w:color w:val="000000"/>
          <w:sz w:val="24"/>
          <w:szCs w:val="24"/>
        </w:rPr>
        <w:t xml:space="preserve"> ve znění pozdějších dodatků se společností Marius </w:t>
      </w:r>
      <w:proofErr w:type="spellStart"/>
      <w:r>
        <w:rPr>
          <w:rFonts w:ascii="Times New Roman" w:hAnsi="Times New Roman" w:cs="Times New Roman"/>
          <w:color w:val="000000"/>
          <w:sz w:val="24"/>
          <w:szCs w:val="24"/>
        </w:rPr>
        <w:t>Pedersen</w:t>
      </w:r>
      <w:proofErr w:type="spellEnd"/>
      <w:r>
        <w:rPr>
          <w:rFonts w:ascii="Times New Roman" w:hAnsi="Times New Roman" w:cs="Times New Roman"/>
          <w:color w:val="000000"/>
          <w:sz w:val="24"/>
          <w:szCs w:val="24"/>
        </w:rPr>
        <w:t>, a.s. se sídlem na adrese Průběžná 1940/3, 500 09 Hradec Králové, IČ: 42194920 a ukládá starostce města předložený dodatek č. 3 podepsat.</w:t>
      </w:r>
    </w:p>
    <w:p w:rsidR="00ED560D" w:rsidRDefault="00ED560D" w:rsidP="00ED560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3C6047" w:rsidP="003C6047">
            <w:pPr>
              <w:spacing w:line="360" w:lineRule="auto"/>
              <w:jc w:val="center"/>
            </w:pPr>
            <w:r>
              <w:t>6</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896/19</w:t>
      </w:r>
      <w:r>
        <w:rPr>
          <w:rFonts w:ascii="Arial" w:hAnsi="Arial" w:cs="Arial"/>
          <w:sz w:val="24"/>
          <w:szCs w:val="24"/>
        </w:rPr>
        <w:tab/>
      </w:r>
      <w:r>
        <w:rPr>
          <w:rFonts w:ascii="Times New Roman" w:hAnsi="Times New Roman" w:cs="Times New Roman"/>
          <w:b/>
          <w:bCs/>
          <w:color w:val="000000"/>
          <w:sz w:val="24"/>
          <w:szCs w:val="24"/>
        </w:rPr>
        <w:t>Bytové otázky</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doporučení bytové komise č. 57/19 a schvaluje nájem bytů </w:t>
      </w:r>
      <w:proofErr w:type="gramStart"/>
      <w:r>
        <w:rPr>
          <w:rFonts w:ascii="Times New Roman" w:hAnsi="Times New Roman" w:cs="Times New Roman"/>
          <w:color w:val="000000"/>
          <w:sz w:val="24"/>
          <w:szCs w:val="24"/>
        </w:rPr>
        <w:t>na</w:t>
      </w:r>
      <w:proofErr w:type="gramEnd"/>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dobu určitou do </w:t>
      </w:r>
      <w:proofErr w:type="gramStart"/>
      <w:r>
        <w:rPr>
          <w:rFonts w:ascii="Times New Roman" w:hAnsi="Times New Roman" w:cs="Times New Roman"/>
          <w:color w:val="000000"/>
          <w:sz w:val="24"/>
          <w:szCs w:val="24"/>
        </w:rPr>
        <w:t>31.12.2020</w:t>
      </w:r>
      <w:proofErr w:type="gramEnd"/>
      <w:r>
        <w:rPr>
          <w:rFonts w:ascii="Times New Roman" w:hAnsi="Times New Roman" w:cs="Times New Roman"/>
          <w:color w:val="000000"/>
          <w:sz w:val="24"/>
          <w:szCs w:val="24"/>
        </w:rPr>
        <w:t>, a to:</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 v č. p. 1603 ul. Příkrá v Žatci o velikosti 1+1, nájemce Nemocnice Žatec, o.p.s.,</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č. 2 v č. p. 1603 ul. Příkrá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6 v č. p. 1603 ul. Příkrá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8 v č. p. 1603 ul. Příkrá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10 v č. p. 1603 ul. Příkrá v Žatci o velikosti 1+1, nájemce </w:t>
      </w:r>
      <w:r w:rsidR="00265B06">
        <w:rPr>
          <w:rFonts w:ascii="Times New Roman" w:hAnsi="Times New Roman" w:cs="Times New Roman"/>
          <w:color w:val="000000"/>
          <w:sz w:val="24"/>
          <w:szCs w:val="24"/>
        </w:rPr>
        <w:t>fyzická osoba,</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13 v č. p. 1603 ul. Příkrá v Žatci o velikosti 1+1, nájemce Nemocnice Žatec, o.p.s.,</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15 v č. p. 1603 ul. Příkrá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 s podmínkou zaplacení dluhu na nájmu bytu před podpisem nájemní smlouvy,</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 v č. p. 1604 ul. Příkrá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 v č. p. 1604 ul. Příkrá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4 v č. p. 1604 ul. Příkrá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9 v č. p. 1604 ul. Příkrá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11 v č. p. 1604 ul. Příkrá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 v č. p. 49 Branka v Žatci o velikosti 1+3,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5 v č. p. 49 Branka v Žatci o velikosti 1+2,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6 v č. p. 49 Branka v Žatci o velikosti 1+3,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 v č. p. 149 nám. Svobody v Žatci o velikosti 1+4,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 v č. p. 150 nám. Svobody v Žatci o velikosti 0+3,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3 v č. p. 150 nám. Svobody v Žatci o velikosti 1+3, nájemce Nemocnice Žatec, o.p.s.,</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 v č. p. 151 nám. Svobody v Žatci o velikosti 1+3,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č. 3 v č. p. 331 Smetanovo náměstí v Žatci o velikosti 0+2,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 v č. p. 1139 ul. Studentská v Žatci o velikosti 1+4, nájemce Dětský domov, Základní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škola, Střední škola, Žatec,</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2816/13 v č. p. 2815, 2816 ul. Písečná v Žatci o velikosti 1+3, nájemce Nemocnice Žatec, o.p.s.,</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2816/14 v č. p. 2815, 2816 ul. Písečná v Žatci o velikosti 1+3, nájemce </w:t>
      </w:r>
      <w:r w:rsidR="00265B06">
        <w:rPr>
          <w:rFonts w:ascii="Times New Roman" w:hAnsi="Times New Roman" w:cs="Times New Roman"/>
          <w:color w:val="000000"/>
          <w:sz w:val="24"/>
          <w:szCs w:val="24"/>
        </w:rPr>
        <w:t>fyzické osoby</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2825/14 v č. p. 2825, 2826 ul. Písečná v Žatci o velikosti 0+2,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2833/6 v č. p. 2832, 2833, 2834 ul. Dr. Václava Kůrky v Žatci o velikosti 0+1,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2833/13 v č. p. 2832, 2833, 2834 ul. Dr. Václava Kůrky v Žatci o velikosti 0+1, nájemce</w:t>
      </w:r>
    </w:p>
    <w:p w:rsidR="00ED560D" w:rsidRDefault="00265B06"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fyzická osoba</w:t>
      </w:r>
      <w:r w:rsidR="00ED560D">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2833/21 v č. p. 2832, 2833, 2834 ul. Dr. Václava Kůrky v Žatci o velikosti 0+1, nájemce</w:t>
      </w:r>
    </w:p>
    <w:p w:rsidR="00ED560D" w:rsidRDefault="00265B06"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fyzická osoba</w:t>
      </w:r>
      <w:r w:rsidR="00ED560D">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 v č. p. 2835 ul. Dr. Václava Kůrky v Žatci o velikosti 1+2,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5 v č. p. 2835 ul. Dr. Václava Kůrky v Žatci o velikosti 1+2,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19 v č. p. 2835 ul. Dr. Václava Kůrky v Žatci o velikosti 1+3, nájemce Domov bez zámků Tuchořice, </w:t>
      </w:r>
      <w:proofErr w:type="spellStart"/>
      <w:proofErr w:type="gramStart"/>
      <w:r>
        <w:rPr>
          <w:rFonts w:ascii="Times New Roman" w:hAnsi="Times New Roman" w:cs="Times New Roman"/>
          <w:color w:val="000000"/>
          <w:sz w:val="24"/>
          <w:szCs w:val="24"/>
        </w:rPr>
        <w:t>p.o</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14 v č. p. 2836 ul. Dr. Václava Kůrky v Žatci o velikosti 1+2,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20 v č. p. 2836 ul. Dr. Václava Kůrky v Žatci o velikosti 1+2,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 v č. p. 2837 ul. Dr. Václava Kůrky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 v č. p. 2837 ul. Dr. Václava Kůrky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14 v č. p. 2837 ul. Dr. Václava Kůrky v Žatci o velikosti 1+1, nájemce Nemocnice Žatec,</w:t>
      </w:r>
      <w:r w:rsidR="008174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o.p.s.,</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17 v č. p. 2837 ul. Dr. Václava Kůrky v Žatci o velikosti 1+1,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301 v č. p. 3083, 3084, 3085 ul. Husova v Žatci o velikosti 1+kk,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303 v č. p. 3083, 3084, 3085 ul. Husova v Žatci o velikosti 1+kk, nájemce </w:t>
      </w:r>
      <w:r w:rsidR="00265B06">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vše za stávajících podmínek.</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817421" w:rsidRDefault="00ED560D" w:rsidP="0081742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doporučení bytové komise č. 58/19 a schvaluje nájem bytu č. 13 o velikosti 1+1 v domě č. p. 1604 ul. Příkrá v Žatci </w:t>
      </w:r>
      <w:r w:rsidR="00265B06">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měsíční nájemné 43,20 Kč/m2 bez služeb, na dobu určitou do </w:t>
      </w:r>
      <w:proofErr w:type="gramStart"/>
      <w:r>
        <w:rPr>
          <w:rFonts w:ascii="Times New Roman" w:hAnsi="Times New Roman" w:cs="Times New Roman"/>
          <w:color w:val="000000"/>
          <w:sz w:val="24"/>
          <w:szCs w:val="24"/>
        </w:rPr>
        <w:t>31.12.2020</w:t>
      </w:r>
      <w:proofErr w:type="gramEnd"/>
      <w:r>
        <w:rPr>
          <w:rFonts w:ascii="Times New Roman" w:hAnsi="Times New Roman" w:cs="Times New Roman"/>
          <w:color w:val="000000"/>
          <w:sz w:val="24"/>
          <w:szCs w:val="24"/>
        </w:rPr>
        <w:t xml:space="preserve"> s podmínkou uhrazení vratné peněžité jistoty </w:t>
      </w:r>
      <w:r>
        <w:rPr>
          <w:rFonts w:ascii="Times New Roman" w:hAnsi="Times New Roman" w:cs="Times New Roman"/>
          <w:color w:val="000000"/>
          <w:sz w:val="24"/>
          <w:szCs w:val="24"/>
        </w:rPr>
        <w:lastRenderedPageBreak/>
        <w:t>ve výši trojnásobku měsíčního nájemného.</w:t>
      </w:r>
    </w:p>
    <w:p w:rsidR="00817421" w:rsidRDefault="00817421" w:rsidP="00817421">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ED560D" w:rsidRDefault="00817421" w:rsidP="00817421">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D560D">
        <w:rPr>
          <w:rFonts w:ascii="Arial" w:hAnsi="Arial" w:cs="Arial"/>
          <w:sz w:val="24"/>
          <w:szCs w:val="24"/>
        </w:rPr>
        <w:tab/>
      </w:r>
      <w:r>
        <w:rPr>
          <w:rFonts w:ascii="Arial" w:hAnsi="Arial" w:cs="Arial"/>
          <w:sz w:val="24"/>
          <w:szCs w:val="24"/>
        </w:rPr>
        <w:t xml:space="preserve"> </w:t>
      </w:r>
      <w:r w:rsidR="00ED560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ED560D">
        <w:rPr>
          <w:rFonts w:ascii="Times New Roman" w:hAnsi="Times New Roman" w:cs="Times New Roman"/>
          <w:color w:val="000000"/>
          <w:sz w:val="20"/>
          <w:szCs w:val="20"/>
        </w:rPr>
        <w:t>10.1.2020</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150666" w:rsidP="00150666">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150666"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897/19</w:t>
      </w:r>
      <w:r>
        <w:rPr>
          <w:rFonts w:ascii="Arial" w:hAnsi="Arial" w:cs="Arial"/>
          <w:sz w:val="24"/>
          <w:szCs w:val="24"/>
        </w:rPr>
        <w:tab/>
      </w:r>
      <w:r>
        <w:rPr>
          <w:rFonts w:ascii="Times New Roman" w:hAnsi="Times New Roman" w:cs="Times New Roman"/>
          <w:b/>
          <w:bCs/>
          <w:color w:val="000000"/>
          <w:sz w:val="24"/>
          <w:szCs w:val="24"/>
        </w:rPr>
        <w:t xml:space="preserve">Prodej pozemku p. p. č. 4614/83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4614/83 o výměře 959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265B06">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1.550.000,00 Kč + 21 % DPH za následujících podmínek:</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8174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úřadu, hradí kupující.</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Splatnost kupní ceny bude nejpozději do 30 dnů ode dne podpisu kupní smlouvy, a to na účet prodávajícího. V případě, že kupující v tomto termínu celou kupní cenu neuhradí, bude </w:t>
      </w:r>
      <w:r w:rsidR="00817421">
        <w:rPr>
          <w:rFonts w:ascii="Times New Roman" w:hAnsi="Times New Roman" w:cs="Times New Roman"/>
          <w:color w:val="000000"/>
          <w:sz w:val="24"/>
          <w:szCs w:val="24"/>
        </w:rPr>
        <w:t>s</w:t>
      </w:r>
      <w:r>
        <w:rPr>
          <w:rFonts w:ascii="Times New Roman" w:hAnsi="Times New Roman" w:cs="Times New Roman"/>
          <w:color w:val="000000"/>
          <w:sz w:val="24"/>
          <w:szCs w:val="24"/>
        </w:rPr>
        <w:t>jednáno právo prodávajícího od kupní smlouvy jednostranně odstoupit, dále bude sjednán nárok prodávajícího na úhradu veškerých nákladů, které mu v souvislosti s daným převodem vznikly, včetně případné náhrady škody.</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pověřeným notářem až po úplném zaplacení kupní ceny, bez zbytečného odkladu. Po tuto dobu bude ujednáno, že kupní smlouva bude uložena u pověřeného notáře.</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ode dne nabytí právní moci rozhodnutí příslušného katastrálního úřadu o povolení vkladu vlastnického práva k předmětu převodu dle smlouvy do katastru nemovitostí, kdy dokončením stavby se rozumí faktické a úplné dokončení stavby rodinného domu na nabývaném pozemku včetně zápisu zaměřené stavby domu do katastru nemovitostí.</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w:t>
      </w:r>
      <w:r>
        <w:rPr>
          <w:rFonts w:ascii="Times New Roman" w:hAnsi="Times New Roman" w:cs="Times New Roman"/>
          <w:color w:val="000000"/>
          <w:sz w:val="24"/>
          <w:szCs w:val="24"/>
        </w:rPr>
        <w:lastRenderedPageBreak/>
        <w:t xml:space="preserve">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ED560D" w:rsidRDefault="00ED560D" w:rsidP="00ED560D">
      <w:pPr>
        <w:widowControl w:val="0"/>
        <w:tabs>
          <w:tab w:val="left" w:pos="5896"/>
          <w:tab w:val="left" w:pos="6236"/>
        </w:tabs>
        <w:autoSpaceDE w:val="0"/>
        <w:autoSpaceDN w:val="0"/>
        <w:adjustRightInd w:val="0"/>
        <w:spacing w:before="6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23.1.2020</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150666"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150666"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898/19</w:t>
      </w:r>
      <w:r>
        <w:rPr>
          <w:rFonts w:ascii="Arial" w:hAnsi="Arial" w:cs="Arial"/>
          <w:sz w:val="24"/>
          <w:szCs w:val="24"/>
        </w:rPr>
        <w:tab/>
      </w:r>
      <w:r>
        <w:rPr>
          <w:rFonts w:ascii="Times New Roman" w:hAnsi="Times New Roman" w:cs="Times New Roman"/>
          <w:b/>
          <w:bCs/>
          <w:color w:val="000000"/>
          <w:sz w:val="24"/>
          <w:szCs w:val="24"/>
        </w:rPr>
        <w:t xml:space="preserve">Prodej pozemku p. p. č. 4614/88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ED560D" w:rsidRDefault="00ED560D" w:rsidP="00817421">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4614/88 o výměře 1.393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265B06">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1.650.000,00 Kč + 21 % DPH za následujících podmínek:</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8174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úřadu, hradí kupující.</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pověřeným notářem až po úplném zaplacení kupní ceny, bez zbytečného odkladu. Po tuto dobu bude ujednáno, že kupní smlouva bude uložena u pověřeného notáře.</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ode dne nabytí právní moci rozhodnutí příslušného katastrálního úřadu o povolení vkladu vlastnického práva k předmětu převodu dle smlouvy do katastru nemovitostí, kdy dokončením stavby se rozumí faktické a úplné dokončení stavby rodinného domu na nabývaném pozemku včetně zápisu zaměřené stavby domu do katastru nemovitostí.</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ED560D" w:rsidRDefault="00ED560D" w:rsidP="00ED560D">
      <w:pPr>
        <w:widowControl w:val="0"/>
        <w:tabs>
          <w:tab w:val="left" w:pos="5896"/>
          <w:tab w:val="left" w:pos="6236"/>
        </w:tabs>
        <w:autoSpaceDE w:val="0"/>
        <w:autoSpaceDN w:val="0"/>
        <w:adjustRightInd w:val="0"/>
        <w:spacing w:before="88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23.1.2020</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150666"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150666"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899/19</w:t>
      </w:r>
      <w:r>
        <w:rPr>
          <w:rFonts w:ascii="Arial" w:hAnsi="Arial" w:cs="Arial"/>
          <w:sz w:val="24"/>
          <w:szCs w:val="24"/>
        </w:rPr>
        <w:tab/>
      </w:r>
      <w:r>
        <w:rPr>
          <w:rFonts w:ascii="Times New Roman" w:hAnsi="Times New Roman" w:cs="Times New Roman"/>
          <w:b/>
          <w:bCs/>
          <w:color w:val="000000"/>
          <w:sz w:val="24"/>
          <w:szCs w:val="24"/>
        </w:rPr>
        <w:t xml:space="preserve">Prodej části pozemku p. p. č. 820/10, dle GP p. p. č. 820/12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prodej části</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orná půda p. p. č. 820/10, dle GP č. 6672-63/2019 nově označená orná půda p. p. č. 820/12 o výměře 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265B06">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minimální kupní cenu 5.400,00 Kč + poplatky </w:t>
      </w:r>
      <w:proofErr w:type="gramStart"/>
      <w:r>
        <w:rPr>
          <w:rFonts w:ascii="Times New Roman" w:hAnsi="Times New Roman" w:cs="Times New Roman"/>
          <w:color w:val="000000"/>
          <w:sz w:val="24"/>
          <w:szCs w:val="24"/>
        </w:rPr>
        <w:t>spojené s vkladem</w:t>
      </w:r>
      <w:proofErr w:type="gramEnd"/>
      <w:r>
        <w:rPr>
          <w:rFonts w:ascii="Times New Roman" w:hAnsi="Times New Roman" w:cs="Times New Roman"/>
          <w:color w:val="000000"/>
          <w:sz w:val="24"/>
          <w:szCs w:val="24"/>
        </w:rPr>
        <w:t xml:space="preserve"> kupní smlouvy do KN.</w:t>
      </w:r>
    </w:p>
    <w:p w:rsidR="00ED560D" w:rsidRDefault="00ED560D" w:rsidP="00ED560D">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23.1.2020</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150666"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150666"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900/19</w:t>
      </w:r>
      <w:r>
        <w:rPr>
          <w:rFonts w:ascii="Arial" w:hAnsi="Arial" w:cs="Arial"/>
          <w:sz w:val="24"/>
          <w:szCs w:val="24"/>
        </w:rPr>
        <w:tab/>
      </w:r>
      <w:r>
        <w:rPr>
          <w:rFonts w:ascii="Times New Roman" w:hAnsi="Times New Roman" w:cs="Times New Roman"/>
          <w:b/>
          <w:bCs/>
          <w:color w:val="000000"/>
          <w:sz w:val="24"/>
          <w:szCs w:val="24"/>
        </w:rPr>
        <w:t>Příkazní smlouva o poskytování právních služeb</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uzavření Příkazní smlouvy o poskytování právních služeb se spol. Advokátní kancelář Křivánek, Tomášek spol. s r. o., IČO 29112061, se sídlem Kyjevská 1228/77, 326 00 Plzeň, na dobu neurčitou, za účelem zajištění právní služby ve</w:t>
      </w:r>
      <w:r w:rsidR="008174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věci vymáhání pohledávek, které Městu Žatec vznikly nebo vzniknou z titulu neuhrazeného nájemného z pronájmu bytů nebo nebytových prostor ve vlastnictví Města Žatce a dále schvaluje v této věci výjimku z vnitřního předpisu Zásady a postupy pro zadávání veřejných zakázek, část třetí, článek 4.</w:t>
      </w:r>
    </w:p>
    <w:p w:rsidR="00ED560D" w:rsidRDefault="00ED560D" w:rsidP="00ED560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150666"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150666"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901/19</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2019</w:t>
      </w:r>
    </w:p>
    <w:p w:rsidR="00ED560D" w:rsidRDefault="00ED560D" w:rsidP="00ED560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3C6047" w:rsidRDefault="00ED560D" w:rsidP="003C604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Žatce k </w:t>
      </w:r>
      <w:proofErr w:type="gramStart"/>
      <w:r>
        <w:rPr>
          <w:rFonts w:ascii="Times New Roman" w:hAnsi="Times New Roman" w:cs="Times New Roman"/>
          <w:color w:val="000000"/>
          <w:sz w:val="24"/>
          <w:szCs w:val="24"/>
        </w:rPr>
        <w:t>09.12.2019</w:t>
      </w:r>
      <w:proofErr w:type="gramEnd"/>
      <w:r>
        <w:rPr>
          <w:rFonts w:ascii="Times New Roman" w:hAnsi="Times New Roman" w:cs="Times New Roman"/>
          <w:color w:val="000000"/>
          <w:sz w:val="24"/>
          <w:szCs w:val="24"/>
        </w:rPr>
        <w:t>.</w:t>
      </w:r>
    </w:p>
    <w:p w:rsidR="003C6047" w:rsidRDefault="003C6047" w:rsidP="003C604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ED560D" w:rsidRDefault="003C6047" w:rsidP="003C6047">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D560D">
        <w:rPr>
          <w:rFonts w:ascii="Arial" w:hAnsi="Arial" w:cs="Arial"/>
          <w:sz w:val="24"/>
          <w:szCs w:val="24"/>
        </w:rPr>
        <w:tab/>
      </w:r>
      <w:r>
        <w:rPr>
          <w:rFonts w:ascii="Arial" w:hAnsi="Arial" w:cs="Arial"/>
          <w:sz w:val="24"/>
          <w:szCs w:val="24"/>
        </w:rPr>
        <w:t xml:space="preserve"> </w:t>
      </w:r>
      <w:r w:rsidR="00ED560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ED560D">
        <w:rPr>
          <w:rFonts w:ascii="Times New Roman" w:hAnsi="Times New Roman" w:cs="Times New Roman"/>
          <w:color w:val="000000"/>
          <w:sz w:val="20"/>
          <w:szCs w:val="20"/>
        </w:rPr>
        <w:t>16.12.2019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150666"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150666"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902/19</w:t>
      </w:r>
      <w:r>
        <w:rPr>
          <w:rFonts w:ascii="Arial" w:hAnsi="Arial" w:cs="Arial"/>
          <w:sz w:val="24"/>
          <w:szCs w:val="24"/>
        </w:rPr>
        <w:tab/>
      </w:r>
      <w:r>
        <w:rPr>
          <w:rFonts w:ascii="Times New Roman" w:hAnsi="Times New Roman" w:cs="Times New Roman"/>
          <w:b/>
          <w:bCs/>
          <w:color w:val="000000"/>
          <w:sz w:val="24"/>
          <w:szCs w:val="24"/>
        </w:rPr>
        <w:t xml:space="preserve">Smlouvy o uzavření budoucí smlouvy o zřízení služebnosti inženýrské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sítě k akci: „Vodovod Trnovany“</w:t>
      </w:r>
    </w:p>
    <w:p w:rsidR="00ED560D" w:rsidRDefault="00ED560D" w:rsidP="00ED560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uzavření smluv o budoucích smlouvách o zřízení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služebnosti inženýrské sítě k akci: „Vodovod Trnovany“. Rada města Žatce ukládá starostce města Žatce podepsat Smlouvy o uzavření budoucí smlouvy o zřízení služebnosti inženýrské sítě k akci: „Vodovod Trnovany“.</w:t>
      </w:r>
    </w:p>
    <w:p w:rsidR="00ED560D" w:rsidRDefault="00ED560D" w:rsidP="00ED560D">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3C6047" w:rsidRDefault="003C6047" w:rsidP="003C6047">
      <w:pPr>
        <w:spacing w:line="360" w:lineRule="auto"/>
      </w:pPr>
    </w:p>
    <w:p w:rsidR="00265B06" w:rsidRDefault="00265B06"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150666" w:rsidP="00150666">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150666"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903/19</w:t>
      </w:r>
      <w:r>
        <w:rPr>
          <w:rFonts w:ascii="Arial" w:hAnsi="Arial" w:cs="Arial"/>
          <w:sz w:val="24"/>
          <w:szCs w:val="24"/>
        </w:rPr>
        <w:tab/>
      </w:r>
      <w:r>
        <w:rPr>
          <w:rFonts w:ascii="Times New Roman" w:hAnsi="Times New Roman" w:cs="Times New Roman"/>
          <w:b/>
          <w:bCs/>
          <w:color w:val="000000"/>
          <w:sz w:val="24"/>
          <w:szCs w:val="24"/>
        </w:rPr>
        <w:t xml:space="preserve">Rozpočtové opatření – „Obnova budovy radnice, náměstí Svobody </w:t>
      </w:r>
      <w:proofErr w:type="gramStart"/>
      <w:r>
        <w:rPr>
          <w:rFonts w:ascii="Times New Roman" w:hAnsi="Times New Roman" w:cs="Times New Roman"/>
          <w:b/>
          <w:bCs/>
          <w:color w:val="000000"/>
          <w:sz w:val="24"/>
          <w:szCs w:val="24"/>
        </w:rPr>
        <w:t>č.p.</w:t>
      </w:r>
      <w:proofErr w:type="gramEnd"/>
      <w:r>
        <w:rPr>
          <w:rFonts w:ascii="Times New Roman" w:hAnsi="Times New Roman" w:cs="Times New Roman"/>
          <w:b/>
          <w:bCs/>
          <w:color w:val="000000"/>
          <w:sz w:val="24"/>
          <w:szCs w:val="24"/>
        </w:rPr>
        <w:t xml:space="preserve"> 1,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 I. etapa“</w:t>
      </w:r>
    </w:p>
    <w:p w:rsidR="00ED560D" w:rsidRDefault="00ED560D" w:rsidP="00ED560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130.000,00 Kč, a to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převod v rámci schváleného rozpočtu kap. 716 akce „Obnova budovy radnice, náměstí Svobody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1 – Expozice, Žatec v proměnách času – Vypracování přesného zadání pro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vytvoření expozice“ z investičních na neinvestiční výdaje – dohody.</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100        - 130.000,00 Kč (INV – radnice)</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719-6171-5021,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1001      + 130.000,00</w:t>
      </w:r>
      <w:proofErr w:type="gramEnd"/>
      <w:r>
        <w:rPr>
          <w:rFonts w:ascii="Times New Roman" w:hAnsi="Times New Roman" w:cs="Times New Roman"/>
          <w:color w:val="000000"/>
          <w:sz w:val="24"/>
          <w:szCs w:val="24"/>
        </w:rPr>
        <w:t xml:space="preserve"> Kč (NIV – radnice – dohody).</w:t>
      </w:r>
    </w:p>
    <w:p w:rsidR="00ED560D" w:rsidRDefault="00ED560D" w:rsidP="00ED560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150666"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150666" w:rsidP="00150666">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904/19</w:t>
      </w:r>
      <w:r>
        <w:rPr>
          <w:rFonts w:ascii="Arial" w:hAnsi="Arial" w:cs="Arial"/>
          <w:sz w:val="24"/>
          <w:szCs w:val="24"/>
        </w:rPr>
        <w:tab/>
      </w:r>
      <w:r>
        <w:rPr>
          <w:rFonts w:ascii="Times New Roman" w:hAnsi="Times New Roman" w:cs="Times New Roman"/>
          <w:b/>
          <w:bCs/>
          <w:color w:val="000000"/>
          <w:sz w:val="24"/>
          <w:szCs w:val="24"/>
        </w:rPr>
        <w:t>Rozpočtové opatření – převod financí v rámci akce: „Sběrný dvůr v Žatci“</w:t>
      </w:r>
    </w:p>
    <w:p w:rsidR="00ED560D" w:rsidRDefault="00817421"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w:t>
      </w:r>
      <w:r w:rsidR="00ED560D">
        <w:rPr>
          <w:rFonts w:ascii="Times New Roman" w:hAnsi="Times New Roman" w:cs="Times New Roman"/>
          <w:color w:val="000000"/>
          <w:sz w:val="24"/>
          <w:szCs w:val="24"/>
        </w:rPr>
        <w:t xml:space="preserve">ada města Žatce schvaluje rozpočtové opatření ve výši 90.000,00 Kč, a to převod finančních prostředků v rámci schváleného rozpočtu kapitoly 739 – „Sběrný dvůr v Žatci“ z </w:t>
      </w:r>
      <w:proofErr w:type="spellStart"/>
      <w:r w:rsidR="00ED560D">
        <w:rPr>
          <w:rFonts w:ascii="Times New Roman" w:hAnsi="Times New Roman" w:cs="Times New Roman"/>
          <w:color w:val="000000"/>
          <w:sz w:val="24"/>
          <w:szCs w:val="24"/>
        </w:rPr>
        <w:t>neinvestic</w:t>
      </w:r>
      <w:proofErr w:type="spellEnd"/>
      <w:r w:rsidR="00ED560D">
        <w:rPr>
          <w:rFonts w:ascii="Times New Roman" w:hAnsi="Times New Roman" w:cs="Times New Roman"/>
          <w:color w:val="000000"/>
          <w:sz w:val="24"/>
          <w:szCs w:val="24"/>
        </w:rPr>
        <w:t xml:space="preserve"> na investice.</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739-3722-5137,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520         - 90.000,00 Kč (Sběrný dvůr – NIV)</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739-3722-6121,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520         + 90.000,00</w:t>
      </w:r>
      <w:proofErr w:type="gramEnd"/>
      <w:r>
        <w:rPr>
          <w:rFonts w:ascii="Times New Roman" w:hAnsi="Times New Roman" w:cs="Times New Roman"/>
          <w:color w:val="000000"/>
          <w:sz w:val="24"/>
          <w:szCs w:val="24"/>
        </w:rPr>
        <w:t xml:space="preserve"> Kč (Sběrný dvůr – INV).</w:t>
      </w:r>
    </w:p>
    <w:p w:rsidR="00ED560D" w:rsidRDefault="00ED560D" w:rsidP="00ED560D">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C1479A"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905/19</w:t>
      </w:r>
      <w:r>
        <w:rPr>
          <w:rFonts w:ascii="Arial" w:hAnsi="Arial" w:cs="Arial"/>
          <w:sz w:val="24"/>
          <w:szCs w:val="24"/>
        </w:rPr>
        <w:tab/>
      </w:r>
      <w:r>
        <w:rPr>
          <w:rFonts w:ascii="Times New Roman" w:hAnsi="Times New Roman" w:cs="Times New Roman"/>
          <w:b/>
          <w:bCs/>
          <w:color w:val="000000"/>
          <w:sz w:val="24"/>
          <w:szCs w:val="24"/>
        </w:rPr>
        <w:t xml:space="preserve">Dodatek č. 1 </w:t>
      </w:r>
      <w:proofErr w:type="gramStart"/>
      <w:r>
        <w:rPr>
          <w:rFonts w:ascii="Times New Roman" w:hAnsi="Times New Roman" w:cs="Times New Roman"/>
          <w:b/>
          <w:bCs/>
          <w:color w:val="000000"/>
          <w:sz w:val="24"/>
          <w:szCs w:val="24"/>
        </w:rPr>
        <w:t>ke</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SoD</w:t>
      </w:r>
      <w:proofErr w:type="spell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akce</w:t>
      </w:r>
      <w:proofErr w:type="gramEnd"/>
      <w:r>
        <w:rPr>
          <w:rFonts w:ascii="Times New Roman" w:hAnsi="Times New Roman" w:cs="Times New Roman"/>
          <w:b/>
          <w:bCs/>
          <w:color w:val="000000"/>
          <w:sz w:val="24"/>
          <w:szCs w:val="24"/>
        </w:rPr>
        <w:t xml:space="preserve"> „Celkové restaurování a domodelování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chybějících p</w:t>
      </w:r>
      <w:r w:rsidR="00265B06">
        <w:rPr>
          <w:rFonts w:ascii="Times New Roman" w:hAnsi="Times New Roman" w:cs="Times New Roman"/>
          <w:b/>
          <w:bCs/>
          <w:color w:val="000000"/>
          <w:sz w:val="24"/>
          <w:szCs w:val="24"/>
        </w:rPr>
        <w:t>rvků sochy sv. Jana Nepomuckého“</w:t>
      </w:r>
    </w:p>
    <w:p w:rsidR="00ED560D" w:rsidRDefault="00ED560D" w:rsidP="00ED560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Dodatek č. 1 ke Smlouvě o dílo ze dne </w:t>
      </w:r>
      <w:proofErr w:type="gramStart"/>
      <w:r>
        <w:rPr>
          <w:rFonts w:ascii="Times New Roman" w:hAnsi="Times New Roman" w:cs="Times New Roman"/>
          <w:color w:val="000000"/>
          <w:sz w:val="24"/>
          <w:szCs w:val="24"/>
        </w:rPr>
        <w:t>16.09.2019</w:t>
      </w:r>
      <w:proofErr w:type="gramEnd"/>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akce „Celkové restaurování a domodelování chybějících prvků sochy sv. Jana Nepomuckého a její umístění na nový podstavec v loubí pod balkón Křížovy vily, Zeyerova v Žatci“ k </w:t>
      </w:r>
      <w:r w:rsidR="00817421">
        <w:rPr>
          <w:rFonts w:ascii="Times New Roman" w:hAnsi="Times New Roman" w:cs="Times New Roman"/>
          <w:color w:val="000000"/>
          <w:sz w:val="24"/>
          <w:szCs w:val="24"/>
        </w:rPr>
        <w:t>p</w:t>
      </w:r>
      <w:r>
        <w:rPr>
          <w:rFonts w:ascii="Times New Roman" w:hAnsi="Times New Roman" w:cs="Times New Roman"/>
          <w:color w:val="000000"/>
          <w:sz w:val="24"/>
          <w:szCs w:val="24"/>
        </w:rPr>
        <w:t xml:space="preserve">rovedení prodloužení termínu dokončení restaurátorských prací památky do </w:t>
      </w:r>
      <w:proofErr w:type="gramStart"/>
      <w:r>
        <w:rPr>
          <w:rFonts w:ascii="Times New Roman" w:hAnsi="Times New Roman" w:cs="Times New Roman"/>
          <w:color w:val="000000"/>
          <w:sz w:val="24"/>
          <w:szCs w:val="24"/>
        </w:rPr>
        <w:t>30.04.2020</w:t>
      </w:r>
      <w:proofErr w:type="gramEnd"/>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současně ukládá starostce města Dodatek č. 1 podepsat.</w:t>
      </w:r>
    </w:p>
    <w:p w:rsidR="00ED560D" w:rsidRDefault="00ED560D" w:rsidP="00ED560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C1479A"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906/19</w:t>
      </w:r>
      <w:r>
        <w:rPr>
          <w:rFonts w:ascii="Arial" w:hAnsi="Arial" w:cs="Arial"/>
          <w:sz w:val="24"/>
          <w:szCs w:val="24"/>
        </w:rPr>
        <w:tab/>
      </w:r>
      <w:r>
        <w:rPr>
          <w:rFonts w:ascii="Times New Roman" w:hAnsi="Times New Roman" w:cs="Times New Roman"/>
          <w:b/>
          <w:bCs/>
          <w:color w:val="000000"/>
          <w:sz w:val="24"/>
          <w:szCs w:val="24"/>
        </w:rPr>
        <w:t xml:space="preserve">Dodatek č. 2 ke Smlouvě o dílo „Oprava povrchu vozovky a stavební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úpravy ulice Nákladní, Žatec“</w:t>
      </w:r>
    </w:p>
    <w:p w:rsidR="00ED560D" w:rsidRDefault="00ED560D" w:rsidP="00ED560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2 ke Smlouvě o dílo ze dne </w:t>
      </w:r>
      <w:proofErr w:type="gramStart"/>
      <w:r>
        <w:rPr>
          <w:rFonts w:ascii="Times New Roman" w:hAnsi="Times New Roman" w:cs="Times New Roman"/>
          <w:color w:val="000000"/>
          <w:sz w:val="24"/>
          <w:szCs w:val="24"/>
        </w:rPr>
        <w:t>19.03.2019</w:t>
      </w:r>
      <w:proofErr w:type="gramEnd"/>
      <w:r>
        <w:rPr>
          <w:rFonts w:ascii="Times New Roman" w:hAnsi="Times New Roman" w:cs="Times New Roman"/>
          <w:color w:val="000000"/>
          <w:sz w:val="24"/>
          <w:szCs w:val="24"/>
        </w:rPr>
        <w:t xml:space="preserve"> na realizaci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veřejné zakázky s názvem: „Oprava povrchu vozovky a stavební úpravy ulice Nákladní, Žatec“ a zároveň ukládá starostce města Dodatek č. 2 podepsat.</w:t>
      </w:r>
    </w:p>
    <w:p w:rsidR="00ED560D" w:rsidRDefault="00ED560D" w:rsidP="00ED560D">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10.1.2020</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3C6047" w:rsidRDefault="003C6047" w:rsidP="003C6047">
      <w:pPr>
        <w:spacing w:line="360" w:lineRule="auto"/>
      </w:pP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C1479A">
            <w:pPr>
              <w:spacing w:line="360" w:lineRule="auto"/>
              <w:jc w:val="center"/>
            </w:pPr>
            <w:r>
              <w:t>4</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C1479A"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C1479A" w:rsidP="003C6047">
            <w:pPr>
              <w:spacing w:line="360" w:lineRule="auto"/>
              <w:jc w:val="center"/>
            </w:pPr>
            <w:r>
              <w:t>1</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C1479A" w:rsidP="003C6047">
            <w:pPr>
              <w:spacing w:line="360" w:lineRule="auto"/>
              <w:jc w:val="center"/>
            </w:pPr>
            <w:r>
              <w:t>/</w:t>
            </w: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907/19</w:t>
      </w:r>
      <w:r>
        <w:rPr>
          <w:rFonts w:ascii="Arial" w:hAnsi="Arial" w:cs="Arial"/>
          <w:sz w:val="24"/>
          <w:szCs w:val="24"/>
        </w:rPr>
        <w:tab/>
      </w:r>
      <w:r>
        <w:rPr>
          <w:rFonts w:ascii="Times New Roman" w:hAnsi="Times New Roman" w:cs="Times New Roman"/>
          <w:b/>
          <w:bCs/>
          <w:color w:val="000000"/>
          <w:sz w:val="24"/>
          <w:szCs w:val="24"/>
        </w:rPr>
        <w:t xml:space="preserve">Smlouva o smlouvě budoucí o zřízení služebnosti inženýrské sítě č.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VI/4100/2019/LN</w:t>
      </w:r>
    </w:p>
    <w:p w:rsidR="00ED560D" w:rsidRDefault="00ED560D" w:rsidP="00ED560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smlouvě budoucí o zřízení služebnosti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inženýrské sítě č. VI/4100/2019/LN pro Správu a údržbu silnic Ústeckého kraje, příspěvkovou organizaci, Ruská 260, 417 03 Dubí, IČ: 0008083 na stavbu „Rekonstrukce ulice Svatopluka Čecha, Žatec – veřejné osvětlení“ na pozemku Ústeckého kraje p. p. č. 6967/1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ED560D" w:rsidRDefault="00ED560D" w:rsidP="00ED560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10.1.2020</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C1479A"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908/19</w:t>
      </w:r>
      <w:r>
        <w:rPr>
          <w:rFonts w:ascii="Arial" w:hAnsi="Arial" w:cs="Arial"/>
          <w:sz w:val="24"/>
          <w:szCs w:val="24"/>
        </w:rPr>
        <w:tab/>
      </w:r>
      <w:r>
        <w:rPr>
          <w:rFonts w:ascii="Times New Roman" w:hAnsi="Times New Roman" w:cs="Times New Roman"/>
          <w:b/>
          <w:bCs/>
          <w:color w:val="000000"/>
          <w:sz w:val="24"/>
          <w:szCs w:val="24"/>
        </w:rPr>
        <w:t>Smlouva o úpravě vzájemných práv a povinností souvisejících se vstupem</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do tělesa silnice</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úpravě vzájemných práv a povinností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souvisejících se vstupem do tělesa silnice v důsledku realizace stavby: „Rekonstrukce ulice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Svatopluka Čecha, Žatec – veřejné osvětlení“ pro Správu a údržbu silnic Ústeckého kraje,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příspěvkovou organizaci, Ruská 260, 417 03 Dubí, IČ: 0008083 na pozemku Ústeckého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kraje p. č. 6967/1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ED560D" w:rsidRDefault="00ED560D" w:rsidP="00ED560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10.1.2020</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4"/>
        <w:gridCol w:w="1413"/>
        <w:gridCol w:w="1024"/>
        <w:gridCol w:w="991"/>
        <w:gridCol w:w="999"/>
        <w:gridCol w:w="1004"/>
        <w:gridCol w:w="980"/>
        <w:gridCol w:w="935"/>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C1479A" w:rsidP="003C6047">
            <w:pPr>
              <w:spacing w:line="360" w:lineRule="auto"/>
              <w:jc w:val="center"/>
            </w:pPr>
            <w:r>
              <w:t>omluven</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lastRenderedPageBreak/>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909/19</w:t>
      </w:r>
      <w:r>
        <w:rPr>
          <w:rFonts w:ascii="Arial" w:hAnsi="Arial" w:cs="Arial"/>
          <w:sz w:val="24"/>
          <w:szCs w:val="24"/>
        </w:rPr>
        <w:tab/>
      </w:r>
      <w:r>
        <w:rPr>
          <w:rFonts w:ascii="Times New Roman" w:hAnsi="Times New Roman" w:cs="Times New Roman"/>
          <w:b/>
          <w:bCs/>
          <w:color w:val="000000"/>
          <w:sz w:val="24"/>
          <w:szCs w:val="24"/>
        </w:rPr>
        <w:t>Dodatek č. 2 – posun termínu: Obnova budovy radnice – stavební práce</w:t>
      </w:r>
    </w:p>
    <w:p w:rsidR="00ED560D" w:rsidRDefault="00ED560D" w:rsidP="00817421">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znění Dodatku č. 2 ke Smlouvě o dílo ze dne </w:t>
      </w:r>
      <w:proofErr w:type="gramStart"/>
      <w:r>
        <w:rPr>
          <w:rFonts w:ascii="Times New Roman" w:hAnsi="Times New Roman" w:cs="Times New Roman"/>
          <w:color w:val="000000"/>
          <w:sz w:val="24"/>
          <w:szCs w:val="24"/>
        </w:rPr>
        <w:t>30.11.2018</w:t>
      </w:r>
      <w:proofErr w:type="gramEnd"/>
      <w:r>
        <w:rPr>
          <w:rFonts w:ascii="Times New Roman" w:hAnsi="Times New Roman" w:cs="Times New Roman"/>
          <w:color w:val="000000"/>
          <w:sz w:val="24"/>
          <w:szCs w:val="24"/>
        </w:rPr>
        <w:t xml:space="preserve"> na akci: „Obnova budovy radnice, náměstí Svobody 1, Žatec na pozemku st. p.</w:t>
      </w:r>
      <w:r w:rsidR="008174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č. 182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 stavební práce“, č. projektu CZ.06.3.33/0.0/0.0/16_059/0002497 a zároveň ukládá starostce města Žatce podepsat tento dodatek.</w:t>
      </w:r>
    </w:p>
    <w:p w:rsidR="00ED560D" w:rsidRDefault="00ED560D" w:rsidP="00ED560D">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3C6047" w:rsidP="003C6047">
            <w:pPr>
              <w:spacing w:line="360" w:lineRule="auto"/>
              <w:jc w:val="center"/>
            </w:pPr>
            <w:r>
              <w:t>6</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910/19</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6 – p. p. č. 884/1 a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888/1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ED560D" w:rsidRDefault="00ED560D" w:rsidP="00817421">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posoudila předložený návrh na změnu Územního plánu Žatec – úplné znění po změně č. 6 – změna využití pozemků p. p. č. 884/1 a 888/1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a) pro posouzení žádosti Zastupitelstvem města Žatce.</w:t>
      </w:r>
    </w:p>
    <w:p w:rsidR="00ED560D" w:rsidRDefault="00ED560D" w:rsidP="00ED560D">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23.1.2020</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C1479A" w:rsidP="003C6047">
            <w:pPr>
              <w:spacing w:line="360" w:lineRule="auto"/>
              <w:jc w:val="center"/>
            </w:pPr>
            <w:r>
              <w:t>1</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C1479A" w:rsidP="003C6047">
            <w:pPr>
              <w:spacing w:line="360" w:lineRule="auto"/>
              <w:jc w:val="center"/>
            </w:pPr>
            <w:r>
              <w:t>/</w:t>
            </w: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911/19</w:t>
      </w:r>
      <w:r>
        <w:rPr>
          <w:rFonts w:ascii="Arial" w:hAnsi="Arial" w:cs="Arial"/>
          <w:sz w:val="24"/>
          <w:szCs w:val="24"/>
        </w:rPr>
        <w:tab/>
      </w:r>
      <w:r>
        <w:rPr>
          <w:rFonts w:ascii="Times New Roman" w:hAnsi="Times New Roman" w:cs="Times New Roman"/>
          <w:b/>
          <w:bCs/>
          <w:color w:val="000000"/>
          <w:sz w:val="24"/>
          <w:szCs w:val="24"/>
        </w:rPr>
        <w:t>Analýza MHD</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objednání analýzy Městské autobusové dopravy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 Žatci od společnosti B&amp;C Dopravní systémy s.r.o. dle předložené nabídky.</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rozpočtové opatření ve výši 61.000,00 Kč, a to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čerpání rezervního fondu na financování analýzy Městské autobusové dopravy v Žatci:</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- 61.000,00 Kč (RF)</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710-2292-</w:t>
      </w:r>
      <w:proofErr w:type="gramStart"/>
      <w:r>
        <w:rPr>
          <w:rFonts w:ascii="Times New Roman" w:hAnsi="Times New Roman" w:cs="Times New Roman"/>
          <w:color w:val="000000"/>
          <w:sz w:val="24"/>
          <w:szCs w:val="24"/>
        </w:rPr>
        <w:t>5166          + 61.000,00</w:t>
      </w:r>
      <w:proofErr w:type="gramEnd"/>
      <w:r>
        <w:rPr>
          <w:rFonts w:ascii="Times New Roman" w:hAnsi="Times New Roman" w:cs="Times New Roman"/>
          <w:color w:val="000000"/>
          <w:sz w:val="24"/>
          <w:szCs w:val="24"/>
        </w:rPr>
        <w:t xml:space="preserve"> Kč (MHD – analýza).</w:t>
      </w:r>
    </w:p>
    <w:p w:rsidR="00ED560D" w:rsidRDefault="00ED560D" w:rsidP="00ED560D">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 xml:space="preserve">DOBRUSKÝ, </w:t>
      </w:r>
      <w:r w:rsidR="00817421">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3C6047" w:rsidP="003C6047">
            <w:pPr>
              <w:spacing w:line="360" w:lineRule="auto"/>
              <w:jc w:val="center"/>
            </w:pPr>
            <w:r>
              <w:t>6</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912/19</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65B06">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07 v DPS U Hřiště 2512) na dobu určitou do </w:t>
      </w:r>
      <w:proofErr w:type="gramStart"/>
      <w:r>
        <w:rPr>
          <w:rFonts w:ascii="Times New Roman" w:hAnsi="Times New Roman" w:cs="Times New Roman"/>
          <w:color w:val="000000"/>
          <w:sz w:val="24"/>
          <w:szCs w:val="24"/>
        </w:rPr>
        <w:t>31.12.2022</w:t>
      </w:r>
      <w:proofErr w:type="gramEnd"/>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65B06">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09 v DPS U Hřiště 2513) na dobu určitou do </w:t>
      </w:r>
      <w:proofErr w:type="gramStart"/>
      <w:r>
        <w:rPr>
          <w:rFonts w:ascii="Times New Roman" w:hAnsi="Times New Roman" w:cs="Times New Roman"/>
          <w:color w:val="000000"/>
          <w:sz w:val="24"/>
          <w:szCs w:val="24"/>
        </w:rPr>
        <w:t>31.12.2022</w:t>
      </w:r>
      <w:proofErr w:type="gramEnd"/>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65B06">
        <w:rPr>
          <w:rFonts w:ascii="Times New Roman" w:hAnsi="Times New Roman" w:cs="Times New Roman"/>
          <w:color w:val="000000"/>
          <w:sz w:val="24"/>
          <w:szCs w:val="24"/>
        </w:rPr>
        <w:t xml:space="preserve"> fyzickými osobami </w:t>
      </w:r>
      <w:r>
        <w:rPr>
          <w:rFonts w:ascii="Times New Roman" w:hAnsi="Times New Roman" w:cs="Times New Roman"/>
          <w:color w:val="000000"/>
          <w:sz w:val="24"/>
          <w:szCs w:val="24"/>
        </w:rPr>
        <w:t xml:space="preserve">(byt č. 207 v DPS Písečná 2820) na dobu určitou do </w:t>
      </w:r>
      <w:proofErr w:type="gramStart"/>
      <w:r>
        <w:rPr>
          <w:rFonts w:ascii="Times New Roman" w:hAnsi="Times New Roman" w:cs="Times New Roman"/>
          <w:color w:val="000000"/>
          <w:sz w:val="24"/>
          <w:szCs w:val="24"/>
        </w:rPr>
        <w:t>31.12.2022</w:t>
      </w:r>
      <w:proofErr w:type="gramEnd"/>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65B06">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33 v DPS U Hřiště 2512) na dobu určitou do </w:t>
      </w:r>
      <w:proofErr w:type="gramStart"/>
      <w:r>
        <w:rPr>
          <w:rFonts w:ascii="Times New Roman" w:hAnsi="Times New Roman" w:cs="Times New Roman"/>
          <w:color w:val="000000"/>
          <w:sz w:val="24"/>
          <w:szCs w:val="24"/>
        </w:rPr>
        <w:t>31.12.2022</w:t>
      </w:r>
      <w:proofErr w:type="gramEnd"/>
      <w:r>
        <w:rPr>
          <w:rFonts w:ascii="Times New Roman" w:hAnsi="Times New Roman" w:cs="Times New Roman"/>
          <w:color w:val="000000"/>
          <w:sz w:val="24"/>
          <w:szCs w:val="24"/>
        </w:rPr>
        <w:t>.</w:t>
      </w:r>
    </w:p>
    <w:p w:rsidR="00ED560D" w:rsidRDefault="00ED560D" w:rsidP="00ED560D">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6.1.2020</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3C6047" w:rsidP="003C6047">
            <w:pPr>
              <w:spacing w:line="360" w:lineRule="auto"/>
              <w:jc w:val="center"/>
            </w:pPr>
            <w:r>
              <w:t>6</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lastRenderedPageBreak/>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913/19</w:t>
      </w:r>
      <w:r>
        <w:rPr>
          <w:rFonts w:ascii="Arial" w:hAnsi="Arial" w:cs="Arial"/>
          <w:sz w:val="24"/>
          <w:szCs w:val="24"/>
        </w:rPr>
        <w:tab/>
      </w:r>
      <w:r>
        <w:rPr>
          <w:rFonts w:ascii="Times New Roman" w:hAnsi="Times New Roman" w:cs="Times New Roman"/>
          <w:b/>
          <w:bCs/>
          <w:color w:val="000000"/>
          <w:sz w:val="24"/>
          <w:szCs w:val="24"/>
        </w:rPr>
        <w:t>Souhlas s přijetím darů za rok 2019 – PO Kamarád-LORM</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27, odst. 7 písm. b) zákona č. 250/2000 Sb.,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 rozpočtových pravidlech územních rozpočtů, ve znění pozdějších předpisů, projednala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žádost ředitelky příspěvkové organizace Kamarád-LORM, Zeyerova 859, 438 01 Žatec a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souhlasí s přijetím věcných darů: čistících ubrousků DEEP FRESH – 20 ks od </w:t>
      </w:r>
      <w:proofErr w:type="spellStart"/>
      <w:r>
        <w:rPr>
          <w:rFonts w:ascii="Times New Roman" w:hAnsi="Times New Roman" w:cs="Times New Roman"/>
          <w:color w:val="000000"/>
          <w:sz w:val="24"/>
          <w:szCs w:val="24"/>
        </w:rPr>
        <w:t>Mobler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Home</w:t>
      </w:r>
      <w:proofErr w:type="spellEnd"/>
      <w:r>
        <w:rPr>
          <w:rFonts w:ascii="Times New Roman" w:hAnsi="Times New Roman" w:cs="Times New Roman"/>
          <w:color w:val="000000"/>
          <w:sz w:val="24"/>
          <w:szCs w:val="24"/>
        </w:rPr>
        <w:t xml:space="preserve">, s. r. o., Dělnická 776/5 170 00 Praha, IČ 05773776 v hodnotě 39,00 Kč; 1 ks Mix čistič od </w:t>
      </w:r>
      <w:proofErr w:type="spellStart"/>
      <w:proofErr w:type="gramStart"/>
      <w:r>
        <w:rPr>
          <w:rFonts w:ascii="Times New Roman" w:hAnsi="Times New Roman" w:cs="Times New Roman"/>
          <w:color w:val="000000"/>
          <w:sz w:val="24"/>
          <w:szCs w:val="24"/>
        </w:rPr>
        <w:t>Bioenzym</w:t>
      </w:r>
      <w:proofErr w:type="spellEnd"/>
      <w:proofErr w:type="gramEnd"/>
      <w:r>
        <w:rPr>
          <w:rFonts w:ascii="Times New Roman" w:hAnsi="Times New Roman" w:cs="Times New Roman"/>
          <w:color w:val="000000"/>
          <w:sz w:val="24"/>
          <w:szCs w:val="24"/>
        </w:rPr>
        <w:t xml:space="preserve"> Petr Mrázek s. r. o., Revoluční 1403/28, 110 00 Praha 1, IČ 07157061</w:t>
      </w:r>
      <w:r w:rsidR="008174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 hodnotě 228,00 Kč.</w:t>
      </w:r>
    </w:p>
    <w:p w:rsidR="00ED560D" w:rsidRDefault="00ED560D" w:rsidP="00ED560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914/19</w:t>
      </w:r>
      <w:r>
        <w:rPr>
          <w:rFonts w:ascii="Arial" w:hAnsi="Arial" w:cs="Arial"/>
          <w:sz w:val="24"/>
          <w:szCs w:val="24"/>
        </w:rPr>
        <w:tab/>
      </w:r>
      <w:r>
        <w:rPr>
          <w:rFonts w:ascii="Times New Roman" w:hAnsi="Times New Roman" w:cs="Times New Roman"/>
          <w:b/>
          <w:bCs/>
          <w:color w:val="000000"/>
          <w:sz w:val="24"/>
          <w:szCs w:val="24"/>
        </w:rPr>
        <w:t>Kamarád-LORM – snížení příspěvku zřizovatele</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příspěvkové organizace Kamarád-LORM,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Zeyerova 859, 438 01 Žatec a schvaluje snížení příspěvku zřizovatele na rok 2019 příspěvkové organizaci Kamarád-LORM o 500.000,00 Kč.</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schvaluje rozpočtové opatření ve výši 500.000,00 Kč takto:</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728-4357-5331,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507          - 500.000,00 Kč (snížení příspěvku PO)</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w:t>
      </w:r>
      <w:proofErr w:type="gramStart"/>
      <w:r>
        <w:rPr>
          <w:rFonts w:ascii="Times New Roman" w:hAnsi="Times New Roman" w:cs="Times New Roman"/>
          <w:color w:val="000000"/>
          <w:sz w:val="24"/>
          <w:szCs w:val="24"/>
        </w:rPr>
        <w:t>5901                   + 500.000,00</w:t>
      </w:r>
      <w:proofErr w:type="gramEnd"/>
      <w:r>
        <w:rPr>
          <w:rFonts w:ascii="Times New Roman" w:hAnsi="Times New Roman" w:cs="Times New Roman"/>
          <w:color w:val="000000"/>
          <w:sz w:val="24"/>
          <w:szCs w:val="24"/>
        </w:rPr>
        <w:t xml:space="preserve"> Kč (RF).</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příspěvkové organizaci Kamarád-LORM změnu závazných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ukazatelů:</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Příspěvek na mzdy: 4.862.000,00 Kč</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w:t>
      </w:r>
      <w:r w:rsidR="00F026DE">
        <w:rPr>
          <w:rFonts w:ascii="Times New Roman" w:hAnsi="Times New Roman" w:cs="Times New Roman"/>
          <w:color w:val="000000"/>
          <w:sz w:val="24"/>
          <w:szCs w:val="24"/>
        </w:rPr>
        <w:t>vek na provoz: 1.341.000,00 Kč.</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Ostatní ukazatelé zůstávají beze změny.</w:t>
      </w:r>
    </w:p>
    <w:p w:rsidR="00ED560D" w:rsidRDefault="00ED560D" w:rsidP="00ED560D">
      <w:pPr>
        <w:widowControl w:val="0"/>
        <w:tabs>
          <w:tab w:val="left" w:pos="5896"/>
          <w:tab w:val="left" w:pos="6236"/>
        </w:tabs>
        <w:autoSpaceDE w:val="0"/>
        <w:autoSpaceDN w:val="0"/>
        <w:adjustRightInd w:val="0"/>
        <w:spacing w:before="484"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915/19</w:t>
      </w:r>
      <w:r>
        <w:rPr>
          <w:rFonts w:ascii="Arial" w:hAnsi="Arial" w:cs="Arial"/>
          <w:sz w:val="24"/>
          <w:szCs w:val="24"/>
        </w:rPr>
        <w:tab/>
      </w:r>
      <w:r>
        <w:rPr>
          <w:rFonts w:ascii="Times New Roman" w:hAnsi="Times New Roman" w:cs="Times New Roman"/>
          <w:b/>
          <w:bCs/>
          <w:color w:val="000000"/>
          <w:sz w:val="24"/>
          <w:szCs w:val="24"/>
        </w:rPr>
        <w:t xml:space="preserve">Přijetí finančního daru účelově určeného v rámci projektu Obědy pro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děti – ZŠ nám. 28. října 1019, Žatec</w:t>
      </w:r>
    </w:p>
    <w:p w:rsidR="00ED560D" w:rsidRDefault="00ED560D" w:rsidP="00ED560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Základní školy Žatec, nám. 28. října 1019,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okres 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dle § 27 odst. 7 písm. b) zákona č. 250/2000 Sb. „o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w:t>
      </w: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územních rozpočtů“, ve znění pozdějších předpisů, souhlasí s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přijetím finančního daru účelově určeného, a to od společnosti WOMEN FOR WOMEN,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o.p.s., Vlastislavova 152/4, 140 00 Praha – Nusle, IČ: 24231509 v celkové výši 3.283,00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Kč, </w:t>
      </w:r>
      <w:proofErr w:type="gramStart"/>
      <w:r>
        <w:rPr>
          <w:rFonts w:ascii="Times New Roman" w:hAnsi="Times New Roman" w:cs="Times New Roman"/>
          <w:color w:val="000000"/>
          <w:sz w:val="24"/>
          <w:szCs w:val="24"/>
        </w:rPr>
        <w:t>který</w:t>
      </w:r>
      <w:proofErr w:type="gramEnd"/>
      <w:r>
        <w:rPr>
          <w:rFonts w:ascii="Times New Roman" w:hAnsi="Times New Roman" w:cs="Times New Roman"/>
          <w:color w:val="000000"/>
          <w:sz w:val="24"/>
          <w:szCs w:val="24"/>
        </w:rPr>
        <w:t xml:space="preserve"> je určen na úhradu stravného ve školní jídelně celkem pro 1 žáka školy ve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školním roce 2019/2020, a to od </w:t>
      </w:r>
      <w:proofErr w:type="gramStart"/>
      <w:r>
        <w:rPr>
          <w:rFonts w:ascii="Times New Roman" w:hAnsi="Times New Roman" w:cs="Times New Roman"/>
          <w:color w:val="000000"/>
          <w:sz w:val="24"/>
          <w:szCs w:val="24"/>
        </w:rPr>
        <w:t>01.01.2020</w:t>
      </w:r>
      <w:proofErr w:type="gramEnd"/>
      <w:r>
        <w:rPr>
          <w:rFonts w:ascii="Times New Roman" w:hAnsi="Times New Roman" w:cs="Times New Roman"/>
          <w:color w:val="000000"/>
          <w:sz w:val="24"/>
          <w:szCs w:val="24"/>
        </w:rPr>
        <w:t xml:space="preserve"> do 30.06.2020.</w:t>
      </w:r>
    </w:p>
    <w:p w:rsidR="00ED560D" w:rsidRDefault="00ED560D" w:rsidP="00ED560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916/19</w:t>
      </w:r>
      <w:r>
        <w:rPr>
          <w:rFonts w:ascii="Arial" w:hAnsi="Arial" w:cs="Arial"/>
          <w:sz w:val="24"/>
          <w:szCs w:val="24"/>
        </w:rPr>
        <w:tab/>
      </w:r>
      <w:r>
        <w:rPr>
          <w:rFonts w:ascii="Times New Roman" w:hAnsi="Times New Roman" w:cs="Times New Roman"/>
          <w:b/>
          <w:bCs/>
          <w:color w:val="000000"/>
          <w:sz w:val="24"/>
          <w:szCs w:val="24"/>
        </w:rPr>
        <w:t>Změna odpisového plánu r. 2019 – ZŠ Jižní</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31 odst. 1 písm. a) zákona č. 250/2000 Sb., o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w:t>
      </w: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územních rozpočtů, ve znění pozdějších předpisů, schvaluje změnu odpisového plánu dlouhodobého majetku na rok 2019 u PO Základní škola, Žatec, Jižní 2777, okres Louny, a to ve výši 135.128,00 Kč.</w:t>
      </w:r>
    </w:p>
    <w:p w:rsidR="00ED560D" w:rsidRDefault="00ED560D" w:rsidP="00ED560D">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917/19</w:t>
      </w:r>
      <w:r>
        <w:rPr>
          <w:rFonts w:ascii="Arial" w:hAnsi="Arial" w:cs="Arial"/>
          <w:sz w:val="24"/>
          <w:szCs w:val="24"/>
        </w:rPr>
        <w:tab/>
      </w:r>
      <w:r>
        <w:rPr>
          <w:rFonts w:ascii="Times New Roman" w:hAnsi="Times New Roman" w:cs="Times New Roman"/>
          <w:b/>
          <w:bCs/>
          <w:color w:val="000000"/>
          <w:sz w:val="24"/>
          <w:szCs w:val="24"/>
        </w:rPr>
        <w:t>Navýšení finančního limitu pro školní jídelnu ZŠ Petra Bezruče</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souhlasí s navýšením finančního denního limitu mezi normovanou a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skutečnou spotřebou potravin ve školní jídelně při Základní škole Žatec, Petra Bezruče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2000, okres Louny, a to ve výši max. +, - 5.000,00 Kč s účinností od </w:t>
      </w:r>
      <w:proofErr w:type="gramStart"/>
      <w:r>
        <w:rPr>
          <w:rFonts w:ascii="Times New Roman" w:hAnsi="Times New Roman" w:cs="Times New Roman"/>
          <w:color w:val="000000"/>
          <w:sz w:val="24"/>
          <w:szCs w:val="24"/>
        </w:rPr>
        <w:t>01.01.2020</w:t>
      </w:r>
      <w:proofErr w:type="gramEnd"/>
      <w:r>
        <w:rPr>
          <w:rFonts w:ascii="Times New Roman" w:hAnsi="Times New Roman" w:cs="Times New Roman"/>
          <w:color w:val="000000"/>
          <w:sz w:val="24"/>
          <w:szCs w:val="24"/>
        </w:rPr>
        <w:t xml:space="preserve"> s tím, že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vždy k </w:t>
      </w:r>
      <w:proofErr w:type="gramStart"/>
      <w:r>
        <w:rPr>
          <w:rFonts w:ascii="Times New Roman" w:hAnsi="Times New Roman" w:cs="Times New Roman"/>
          <w:color w:val="000000"/>
          <w:sz w:val="24"/>
          <w:szCs w:val="24"/>
        </w:rPr>
        <w:t>31.12</w:t>
      </w:r>
      <w:proofErr w:type="gramEnd"/>
      <w:r>
        <w:rPr>
          <w:rFonts w:ascii="Times New Roman" w:hAnsi="Times New Roman" w:cs="Times New Roman"/>
          <w:color w:val="000000"/>
          <w:sz w:val="24"/>
          <w:szCs w:val="24"/>
        </w:rPr>
        <w:t>. příslušného roku bude zůstatek vyrovnán.</w:t>
      </w:r>
    </w:p>
    <w:p w:rsidR="00ED560D" w:rsidRDefault="00ED560D" w:rsidP="00ED560D">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918/19</w:t>
      </w:r>
      <w:r>
        <w:rPr>
          <w:rFonts w:ascii="Arial" w:hAnsi="Arial" w:cs="Arial"/>
          <w:sz w:val="24"/>
          <w:szCs w:val="24"/>
        </w:rPr>
        <w:tab/>
      </w:r>
      <w:r>
        <w:rPr>
          <w:rFonts w:ascii="Times New Roman" w:hAnsi="Times New Roman" w:cs="Times New Roman"/>
          <w:b/>
          <w:bCs/>
          <w:color w:val="000000"/>
          <w:sz w:val="24"/>
          <w:szCs w:val="24"/>
        </w:rPr>
        <w:t>ZŠ Žatec, Petra Bezruče 2000 – výběrové řízení</w:t>
      </w:r>
    </w:p>
    <w:p w:rsidR="00ED560D" w:rsidRDefault="00ED560D" w:rsidP="00817421">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informace k uskutečněným nadlimitním veřejným zakázkám příspěvkové organizace Základní škola Žatec, Petra Bezruče 2000, okres Louny na projekt Moderní trendy do výuky jazyků, </w:t>
      </w:r>
      <w:proofErr w:type="spellStart"/>
      <w:r>
        <w:rPr>
          <w:rFonts w:ascii="Times New Roman" w:hAnsi="Times New Roman" w:cs="Times New Roman"/>
          <w:color w:val="000000"/>
          <w:sz w:val="24"/>
          <w:szCs w:val="24"/>
        </w:rPr>
        <w:t>reg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č.</w:t>
      </w:r>
      <w:proofErr w:type="gramEnd"/>
      <w:r>
        <w:rPr>
          <w:rFonts w:ascii="Times New Roman" w:hAnsi="Times New Roman" w:cs="Times New Roman"/>
          <w:color w:val="000000"/>
          <w:sz w:val="24"/>
          <w:szCs w:val="24"/>
        </w:rPr>
        <w:t>: CZ.06.4.59/0.0/16_075/0008694 (dotace z Integrovaného regionálního operačního programu).</w:t>
      </w:r>
    </w:p>
    <w:p w:rsidR="00ED560D" w:rsidRDefault="00ED560D" w:rsidP="00ED560D">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lastRenderedPageBreak/>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817421" w:rsidRDefault="00817421" w:rsidP="00ED560D">
      <w:pPr>
        <w:widowControl w:val="0"/>
        <w:tabs>
          <w:tab w:val="right" w:pos="1073"/>
          <w:tab w:val="left" w:pos="1163"/>
        </w:tabs>
        <w:autoSpaceDE w:val="0"/>
        <w:autoSpaceDN w:val="0"/>
        <w:adjustRightInd w:val="0"/>
        <w:spacing w:after="0" w:line="240" w:lineRule="auto"/>
        <w:rPr>
          <w:rFonts w:ascii="Arial" w:hAnsi="Arial" w:cs="Arial"/>
          <w:sz w:val="24"/>
          <w:szCs w:val="24"/>
        </w:rPr>
      </w:pPr>
    </w:p>
    <w:p w:rsidR="00ED560D" w:rsidRDefault="00ED560D" w:rsidP="00ED560D">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919/19</w:t>
      </w:r>
      <w:r>
        <w:rPr>
          <w:rFonts w:ascii="Arial" w:hAnsi="Arial" w:cs="Arial"/>
          <w:sz w:val="24"/>
          <w:szCs w:val="24"/>
        </w:rPr>
        <w:tab/>
      </w:r>
      <w:r>
        <w:rPr>
          <w:rFonts w:ascii="Times New Roman" w:hAnsi="Times New Roman" w:cs="Times New Roman"/>
          <w:b/>
          <w:bCs/>
          <w:color w:val="000000"/>
          <w:sz w:val="24"/>
          <w:szCs w:val="24"/>
        </w:rPr>
        <w:t>Přijetí věcných darů – Městská knihovna Žatec</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žádost ředitelky Městské knihovny Žatec, nám. Svobody 52,</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Mgr. Radky Filkové a dle § 27 odst. 7 písm. b) zákona č. 250/2000 Sb., o rozpočtových pravidlech územních rozpočtů, ve znění pozdějších předpisů, souhlasí s přijetím věcného daru knih od autora </w:t>
      </w:r>
      <w:r w:rsidR="00F026DE">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 2 kusy dle seznamu v celkové hodnotě 540,00 Kč.</w:t>
      </w:r>
    </w:p>
    <w:p w:rsidR="00ED560D" w:rsidRDefault="00ED560D" w:rsidP="00ED560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920/19</w:t>
      </w:r>
      <w:r>
        <w:rPr>
          <w:rFonts w:ascii="Arial" w:hAnsi="Arial" w:cs="Arial"/>
          <w:sz w:val="24"/>
          <w:szCs w:val="24"/>
        </w:rPr>
        <w:tab/>
      </w:r>
      <w:r>
        <w:rPr>
          <w:rFonts w:ascii="Times New Roman" w:hAnsi="Times New Roman" w:cs="Times New Roman"/>
          <w:b/>
          <w:bCs/>
          <w:color w:val="000000"/>
          <w:sz w:val="24"/>
          <w:szCs w:val="24"/>
        </w:rPr>
        <w:t>Přijetí věcného daru – Městské divadlo Žatec</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Městského divadla Žatec, Dvořákova 27, 438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01 Žatec Mgr. Martina Veselého a dle § 27 odst. 7 písm. b) zákona č. 250/2000 Sb., o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pravidlech územních rozpočtů, ve znění pozdějších předpisů, souhlasí s přijetím věcných darů od společnosti Martin Krákora, IČ 678 34 361, se sídlem Mlynářská 2677, 438 01 Žatec v celkové hodnotě 2.000,00 Kč, a to výtvarné a papírenské potřeby na akci Mikulášská nadílka </w:t>
      </w:r>
      <w:proofErr w:type="gramStart"/>
      <w:r>
        <w:rPr>
          <w:rFonts w:ascii="Times New Roman" w:hAnsi="Times New Roman" w:cs="Times New Roman"/>
          <w:color w:val="000000"/>
          <w:sz w:val="24"/>
          <w:szCs w:val="24"/>
        </w:rPr>
        <w:t>05.12.2019</w:t>
      </w:r>
      <w:proofErr w:type="gramEnd"/>
      <w:r>
        <w:rPr>
          <w:rFonts w:ascii="Times New Roman" w:hAnsi="Times New Roman" w:cs="Times New Roman"/>
          <w:color w:val="000000"/>
          <w:sz w:val="24"/>
          <w:szCs w:val="24"/>
        </w:rPr>
        <w:t>.</w:t>
      </w:r>
    </w:p>
    <w:p w:rsidR="00ED560D" w:rsidRDefault="00ED560D" w:rsidP="00ED560D">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lastRenderedPageBreak/>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921/19</w:t>
      </w:r>
      <w:r>
        <w:rPr>
          <w:rFonts w:ascii="Arial" w:hAnsi="Arial" w:cs="Arial"/>
          <w:sz w:val="24"/>
          <w:szCs w:val="24"/>
        </w:rPr>
        <w:tab/>
      </w:r>
      <w:r>
        <w:rPr>
          <w:rFonts w:ascii="Times New Roman" w:hAnsi="Times New Roman" w:cs="Times New Roman"/>
          <w:b/>
          <w:bCs/>
          <w:color w:val="000000"/>
          <w:sz w:val="24"/>
          <w:szCs w:val="24"/>
        </w:rPr>
        <w:t>Městské divadlo Žatec – změna závazných ukazatelů</w:t>
      </w:r>
    </w:p>
    <w:p w:rsidR="00ED560D" w:rsidRDefault="00ED560D" w:rsidP="00817421">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ředitele Městského divadla Žatec, Dvořákova 27, Žatec, Mgr. Martina Veselého, a schvaluje změnu závazných ukazatelů příspěvkové organizaci Městské divadlo žatec takto:</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Příspěvek na provoz: 3.361.000,00 Kč</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Příspěvek na platy: 3.440.000,00 Kč.</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Ostatní ukazatele zůstávají beze změny.</w:t>
      </w:r>
    </w:p>
    <w:p w:rsidR="00ED560D" w:rsidRDefault="00ED560D" w:rsidP="00ED560D">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4</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C1479A" w:rsidP="003C6047">
            <w:pPr>
              <w:spacing w:line="360" w:lineRule="auto"/>
              <w:jc w:val="center"/>
            </w:pPr>
            <w:r>
              <w:t>1</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C1479A" w:rsidP="003C6047">
            <w:pPr>
              <w:spacing w:line="360" w:lineRule="auto"/>
              <w:jc w:val="center"/>
            </w:pPr>
            <w:r>
              <w:t>/</w:t>
            </w: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922/19</w:t>
      </w:r>
      <w:r>
        <w:rPr>
          <w:rFonts w:ascii="Arial" w:hAnsi="Arial" w:cs="Arial"/>
          <w:sz w:val="24"/>
          <w:szCs w:val="24"/>
        </w:rPr>
        <w:tab/>
      </w:r>
      <w:r>
        <w:rPr>
          <w:rFonts w:ascii="Times New Roman" w:hAnsi="Times New Roman" w:cs="Times New Roman"/>
          <w:b/>
          <w:bCs/>
          <w:color w:val="000000"/>
          <w:sz w:val="24"/>
          <w:szCs w:val="24"/>
        </w:rPr>
        <w:t>Finanční příspěvek – CHMELAŘSTVÍ, družstvo Žatec</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poskytnutí finančního příspěvku společnosti CHMELAŘSVÍ,</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družstvo Žatec, IČ 00212229, se sídlem Mostecká 2580, 438 01 Žatec na částečnou úhradu nákladů na akci Žatec – město chmele ve výši 50.000,00 Kč.</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w:t>
      </w:r>
      <w:proofErr w:type="gramStart"/>
      <w:r>
        <w:rPr>
          <w:rFonts w:ascii="Times New Roman" w:hAnsi="Times New Roman" w:cs="Times New Roman"/>
          <w:color w:val="000000"/>
          <w:sz w:val="24"/>
          <w:szCs w:val="24"/>
        </w:rPr>
        <w:t>1385                 + 50.000,00</w:t>
      </w:r>
      <w:proofErr w:type="gramEnd"/>
      <w:r>
        <w:rPr>
          <w:rFonts w:ascii="Times New Roman" w:hAnsi="Times New Roman" w:cs="Times New Roman"/>
          <w:color w:val="000000"/>
          <w:sz w:val="24"/>
          <w:szCs w:val="24"/>
        </w:rPr>
        <w:t xml:space="preserve"> Kč (daň z technických her)</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741-3429-</w:t>
      </w:r>
      <w:proofErr w:type="gramStart"/>
      <w:r>
        <w:rPr>
          <w:rFonts w:ascii="Times New Roman" w:hAnsi="Times New Roman" w:cs="Times New Roman"/>
          <w:color w:val="000000"/>
          <w:sz w:val="24"/>
          <w:szCs w:val="24"/>
        </w:rPr>
        <w:t>5213      + 50.000,00</w:t>
      </w:r>
      <w:proofErr w:type="gramEnd"/>
      <w:r>
        <w:rPr>
          <w:rFonts w:ascii="Times New Roman" w:hAnsi="Times New Roman" w:cs="Times New Roman"/>
          <w:color w:val="000000"/>
          <w:sz w:val="24"/>
          <w:szCs w:val="24"/>
        </w:rPr>
        <w:t xml:space="preserve"> Kč (finanční příspěvek).</w:t>
      </w:r>
    </w:p>
    <w:p w:rsidR="00817421" w:rsidRDefault="00817421" w:rsidP="00ED560D">
      <w:pPr>
        <w:widowControl w:val="0"/>
        <w:tabs>
          <w:tab w:val="left" w:pos="5896"/>
          <w:tab w:val="left" w:pos="6236"/>
        </w:tabs>
        <w:autoSpaceDE w:val="0"/>
        <w:autoSpaceDN w:val="0"/>
        <w:adjustRightInd w:val="0"/>
        <w:spacing w:after="0" w:line="240" w:lineRule="auto"/>
        <w:rPr>
          <w:rFonts w:ascii="Arial" w:hAnsi="Arial" w:cs="Arial"/>
          <w:sz w:val="24"/>
          <w:szCs w:val="24"/>
        </w:rPr>
      </w:pPr>
    </w:p>
    <w:p w:rsidR="00ED560D" w:rsidRDefault="00ED560D" w:rsidP="00ED560D">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lastRenderedPageBreak/>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923/19</w:t>
      </w:r>
      <w:r>
        <w:rPr>
          <w:rFonts w:ascii="Arial" w:hAnsi="Arial" w:cs="Arial"/>
          <w:sz w:val="24"/>
          <w:szCs w:val="24"/>
        </w:rPr>
        <w:tab/>
      </w:r>
      <w:r>
        <w:rPr>
          <w:rFonts w:ascii="Times New Roman" w:hAnsi="Times New Roman" w:cs="Times New Roman"/>
          <w:b/>
          <w:bCs/>
          <w:color w:val="000000"/>
          <w:sz w:val="24"/>
          <w:szCs w:val="24"/>
        </w:rPr>
        <w:t>Finanční dar do veřejné sbírky na pomoc obci Bublava</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poskytnutí finančního daru do veřejné sbírky na pomoc obci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Bublava ve výši 10.000,00 Kč a ukládá finančnímu odboru zaslat finanční prostředky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transparentní účet Karlovarského kraje – Pomoc obci Bublava do </w:t>
      </w:r>
      <w:proofErr w:type="gramStart"/>
      <w:r>
        <w:rPr>
          <w:rFonts w:ascii="Times New Roman" w:hAnsi="Times New Roman" w:cs="Times New Roman"/>
          <w:color w:val="000000"/>
          <w:sz w:val="24"/>
          <w:szCs w:val="24"/>
        </w:rPr>
        <w:t>31.12.2019</w:t>
      </w:r>
      <w:proofErr w:type="gramEnd"/>
      <w:r>
        <w:rPr>
          <w:rFonts w:ascii="Times New Roman" w:hAnsi="Times New Roman" w:cs="Times New Roman"/>
          <w:color w:val="000000"/>
          <w:sz w:val="24"/>
          <w:szCs w:val="24"/>
        </w:rPr>
        <w:t>.</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schvaluje rozpočtové opatření:</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- 10.000,00 Kč (rezervní fond)</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741-3900-</w:t>
      </w:r>
      <w:proofErr w:type="gramStart"/>
      <w:r>
        <w:rPr>
          <w:rFonts w:ascii="Times New Roman" w:hAnsi="Times New Roman" w:cs="Times New Roman"/>
          <w:color w:val="000000"/>
          <w:sz w:val="24"/>
          <w:szCs w:val="24"/>
        </w:rPr>
        <w:t>5329          + 10.000,00</w:t>
      </w:r>
      <w:proofErr w:type="gramEnd"/>
      <w:r>
        <w:rPr>
          <w:rFonts w:ascii="Times New Roman" w:hAnsi="Times New Roman" w:cs="Times New Roman"/>
          <w:color w:val="000000"/>
          <w:sz w:val="24"/>
          <w:szCs w:val="24"/>
        </w:rPr>
        <w:t xml:space="preserve"> Kč (příspěvek do veřejné sbírky).</w:t>
      </w:r>
    </w:p>
    <w:p w:rsidR="00ED560D" w:rsidRDefault="00ED560D" w:rsidP="00ED560D">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4</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C1479A" w:rsidP="003C6047">
            <w:pPr>
              <w:spacing w:line="360" w:lineRule="auto"/>
              <w:jc w:val="center"/>
            </w:pPr>
            <w:r>
              <w:t>1</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C1479A" w:rsidP="003C6047">
            <w:pPr>
              <w:spacing w:line="360" w:lineRule="auto"/>
              <w:jc w:val="center"/>
            </w:pPr>
            <w:r>
              <w:t>/</w:t>
            </w: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924/19</w:t>
      </w:r>
      <w:r>
        <w:rPr>
          <w:rFonts w:ascii="Arial" w:hAnsi="Arial" w:cs="Arial"/>
          <w:sz w:val="24"/>
          <w:szCs w:val="24"/>
        </w:rPr>
        <w:tab/>
      </w:r>
      <w:r>
        <w:rPr>
          <w:rFonts w:ascii="Times New Roman" w:hAnsi="Times New Roman" w:cs="Times New Roman"/>
          <w:b/>
          <w:bCs/>
          <w:color w:val="000000"/>
          <w:sz w:val="24"/>
          <w:szCs w:val="24"/>
        </w:rPr>
        <w:t>Rozpočtové opatření – NIV dotace na činnost JSDH 2019</w:t>
      </w:r>
    </w:p>
    <w:p w:rsidR="00ED560D" w:rsidRDefault="00ED560D" w:rsidP="00817421">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22.000,00 Kč, a to zapojení účelové neinvestiční dotace do rozpočtu města.</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14 004 – neinvestiční účelová dotace Ministerstva vnitra na výdaje jednotek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Sboru dobrovolných hasičů obcí na rok 2019 ve výši 21.900,00 Kč.</w:t>
      </w:r>
    </w:p>
    <w:p w:rsidR="00ED560D" w:rsidRDefault="00ED560D" w:rsidP="00ED560D">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lastRenderedPageBreak/>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925/19</w:t>
      </w:r>
      <w:r>
        <w:rPr>
          <w:rFonts w:ascii="Arial" w:hAnsi="Arial" w:cs="Arial"/>
          <w:sz w:val="24"/>
          <w:szCs w:val="24"/>
        </w:rPr>
        <w:tab/>
      </w:r>
      <w:r>
        <w:rPr>
          <w:rFonts w:ascii="Times New Roman" w:hAnsi="Times New Roman" w:cs="Times New Roman"/>
          <w:b/>
          <w:bCs/>
          <w:color w:val="000000"/>
          <w:sz w:val="24"/>
          <w:szCs w:val="24"/>
        </w:rPr>
        <w:t>Rozpočtové opatření – UNESCO</w:t>
      </w:r>
    </w:p>
    <w:p w:rsidR="00ED560D" w:rsidRDefault="00ED560D" w:rsidP="00817421">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182.000,00 Kč, a to přesun finančních prostředků v rámci schváleného rozpočtu kap. 716 – UNESCO z neinvestičních výdajů na investice.</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716-3322-5169,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1041          - 182.000,00 Kč (UNESCO – NIV)</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716-3322-6119,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1041         + 182.000,00</w:t>
      </w:r>
      <w:proofErr w:type="gramEnd"/>
      <w:r>
        <w:rPr>
          <w:rFonts w:ascii="Times New Roman" w:hAnsi="Times New Roman" w:cs="Times New Roman"/>
          <w:color w:val="000000"/>
          <w:sz w:val="24"/>
          <w:szCs w:val="24"/>
        </w:rPr>
        <w:t xml:space="preserve"> Kč (UNESCO – INV).</w:t>
      </w:r>
    </w:p>
    <w:p w:rsidR="00ED560D" w:rsidRDefault="00ED560D" w:rsidP="00ED560D">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926/19</w:t>
      </w:r>
      <w:r>
        <w:rPr>
          <w:rFonts w:ascii="Arial" w:hAnsi="Arial" w:cs="Arial"/>
          <w:sz w:val="24"/>
          <w:szCs w:val="24"/>
        </w:rPr>
        <w:tab/>
      </w:r>
      <w:r>
        <w:rPr>
          <w:rFonts w:ascii="Times New Roman" w:hAnsi="Times New Roman" w:cs="Times New Roman"/>
          <w:b/>
          <w:bCs/>
          <w:color w:val="000000"/>
          <w:sz w:val="24"/>
          <w:szCs w:val="24"/>
        </w:rPr>
        <w:t>Rozpočtové opatření – sociální služby 2020 – Kamarád-LORM</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134.000,00 Kč, a to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zapojení účelové neinvestiční dotace do rozpočtu města. Rozpočtové opatření bude platné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 chvíli přijetí finančních prostředků na účet města.</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Účelový znak 00193 – neinvestiční účelová dotace pro příspěvkovou organizaci Kamarád-</w:t>
      </w:r>
    </w:p>
    <w:p w:rsidR="00F026DE" w:rsidRDefault="00ED560D" w:rsidP="00F026D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LORM, Zeyerova 859, Žatec poskytnutá z rozpočtu Ústeckého kraje dle usnesení Zastupitelstva Ústeckého kraje ze dne </w:t>
      </w:r>
      <w:proofErr w:type="gramStart"/>
      <w:r>
        <w:rPr>
          <w:rFonts w:ascii="Times New Roman" w:hAnsi="Times New Roman" w:cs="Times New Roman"/>
          <w:color w:val="000000"/>
          <w:sz w:val="24"/>
          <w:szCs w:val="24"/>
        </w:rPr>
        <w:t>21.10.2019</w:t>
      </w:r>
      <w:proofErr w:type="gramEnd"/>
      <w:r>
        <w:rPr>
          <w:rFonts w:ascii="Times New Roman" w:hAnsi="Times New Roman" w:cs="Times New Roman"/>
          <w:color w:val="000000"/>
          <w:sz w:val="24"/>
          <w:szCs w:val="24"/>
        </w:rPr>
        <w:t xml:space="preserve"> číslo 067/24Z/2019 na poskytování sociální služby v programu „Podpora Ústeckého kraje na sociální služby 2020 – malý dotační program“ ve výši 133.840,00 Kč.</w:t>
      </w:r>
    </w:p>
    <w:p w:rsidR="00F026DE" w:rsidRDefault="00F026DE" w:rsidP="00F026DE">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ED560D" w:rsidRDefault="00F026DE" w:rsidP="00F026DE">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ED560D">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ED560D">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p w:rsidR="00F026DE" w:rsidRDefault="00F026DE"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927/19</w:t>
      </w:r>
      <w:r>
        <w:rPr>
          <w:rFonts w:ascii="Arial" w:hAnsi="Arial" w:cs="Arial"/>
          <w:sz w:val="24"/>
          <w:szCs w:val="24"/>
        </w:rPr>
        <w:tab/>
      </w:r>
      <w:r>
        <w:rPr>
          <w:rFonts w:ascii="Times New Roman" w:hAnsi="Times New Roman" w:cs="Times New Roman"/>
          <w:b/>
          <w:bCs/>
          <w:color w:val="000000"/>
          <w:sz w:val="24"/>
          <w:szCs w:val="24"/>
        </w:rPr>
        <w:t xml:space="preserve">Rozpočtové opatření – </w:t>
      </w:r>
      <w:proofErr w:type="spellStart"/>
      <w:r>
        <w:rPr>
          <w:rFonts w:ascii="Times New Roman" w:hAnsi="Times New Roman" w:cs="Times New Roman"/>
          <w:b/>
          <w:bCs/>
          <w:color w:val="000000"/>
          <w:sz w:val="24"/>
          <w:szCs w:val="24"/>
        </w:rPr>
        <w:t>fin</w:t>
      </w:r>
      <w:proofErr w:type="spell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příspěvek</w:t>
      </w:r>
      <w:proofErr w:type="gramEnd"/>
      <w:r>
        <w:rPr>
          <w:rFonts w:ascii="Times New Roman" w:hAnsi="Times New Roman" w:cs="Times New Roman"/>
          <w:b/>
          <w:bCs/>
          <w:color w:val="000000"/>
          <w:sz w:val="24"/>
          <w:szCs w:val="24"/>
        </w:rPr>
        <w:t xml:space="preserve"> na obnovu lesních porostů II.</w:t>
      </w:r>
    </w:p>
    <w:p w:rsidR="00ED560D" w:rsidRDefault="00ED560D" w:rsidP="00817421">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37.000,00 Kč, a to zapojení účelového neinvestičního příspěvku do rozpočtu města. Rozpočtové opatření bude platné ve chvíli připsání finančních prostředků na účet města Žatce.</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29 014 – neinvestiční účelový finanční příspěvek ze státního rozpočtu na zajištění, obnovu a výchovu lesních porostů do 40 let věku na pozemcích Města Žatce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určených k plnění funkcí lesa ve výši 37.140,00 Kč.</w:t>
      </w:r>
    </w:p>
    <w:p w:rsidR="00ED560D" w:rsidRDefault="00ED560D" w:rsidP="00ED560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928/19</w:t>
      </w:r>
      <w:r>
        <w:rPr>
          <w:rFonts w:ascii="Arial" w:hAnsi="Arial" w:cs="Arial"/>
          <w:sz w:val="24"/>
          <w:szCs w:val="24"/>
        </w:rPr>
        <w:tab/>
      </w:r>
      <w:r>
        <w:rPr>
          <w:rFonts w:ascii="Times New Roman" w:hAnsi="Times New Roman" w:cs="Times New Roman"/>
          <w:b/>
          <w:bCs/>
          <w:color w:val="000000"/>
          <w:sz w:val="24"/>
          <w:szCs w:val="24"/>
        </w:rPr>
        <w:t xml:space="preserve">Rozpočtové opatření – </w:t>
      </w:r>
      <w:proofErr w:type="spellStart"/>
      <w:r>
        <w:rPr>
          <w:rFonts w:ascii="Times New Roman" w:hAnsi="Times New Roman" w:cs="Times New Roman"/>
          <w:b/>
          <w:bCs/>
          <w:color w:val="000000"/>
          <w:sz w:val="24"/>
          <w:szCs w:val="24"/>
        </w:rPr>
        <w:t>fin</w:t>
      </w:r>
      <w:proofErr w:type="spell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příspěvek</w:t>
      </w:r>
      <w:proofErr w:type="gramEnd"/>
      <w:r>
        <w:rPr>
          <w:rFonts w:ascii="Times New Roman" w:hAnsi="Times New Roman" w:cs="Times New Roman"/>
          <w:b/>
          <w:bCs/>
          <w:color w:val="000000"/>
          <w:sz w:val="24"/>
          <w:szCs w:val="24"/>
        </w:rPr>
        <w:t xml:space="preserve"> na obnovu lesních porostů</w:t>
      </w:r>
    </w:p>
    <w:p w:rsidR="00ED560D" w:rsidRDefault="00ED560D" w:rsidP="00817421">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rozpočtové opatření ve výši 236.000,00 Kč, a to zapojení účelového neinvestičního příspěvku do rozpočtu města. Rozpočtové opatření bude platné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 chvíli připsání finančních prostředků na účet města Žatce.</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29 014 – neinvestiční účelový finanční příspěvek ze státního rozpočtu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zajištění, obnovu a výchovu lesních porostů do 40 let věku na pozemcích Města Žatce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určených k plnění funkcí lesa ve výši 235.910,00 Kč.</w:t>
      </w:r>
    </w:p>
    <w:p w:rsidR="00ED560D" w:rsidRDefault="00ED560D" w:rsidP="00ED560D">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929/19</w:t>
      </w:r>
      <w:r>
        <w:rPr>
          <w:rFonts w:ascii="Arial" w:hAnsi="Arial" w:cs="Arial"/>
          <w:sz w:val="24"/>
          <w:szCs w:val="24"/>
        </w:rPr>
        <w:tab/>
      </w:r>
      <w:r>
        <w:rPr>
          <w:rFonts w:ascii="Times New Roman" w:hAnsi="Times New Roman" w:cs="Times New Roman"/>
          <w:b/>
          <w:bCs/>
          <w:color w:val="000000"/>
          <w:sz w:val="24"/>
          <w:szCs w:val="24"/>
        </w:rPr>
        <w:t>Rozpočtové opatření – NIV dotace pro ZŠ Komenského alej 749</w:t>
      </w:r>
    </w:p>
    <w:p w:rsidR="00ED560D" w:rsidRDefault="00ED560D" w:rsidP="00817421">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2.645.000,00 Kč, a to zapojení účelové neinvestiční dotace do rozpočtu města. Rozpočtové opatření bude platné ve chvíli přijetí finančních prostředků na účet města.</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33 063 – účelová neinvestiční dotace Ministerstva školství, mládeže a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tělovýchovy ČR na realizaci projektu číslo </w:t>
      </w:r>
      <w:proofErr w:type="gramStart"/>
      <w:r>
        <w:rPr>
          <w:rFonts w:ascii="Times New Roman" w:hAnsi="Times New Roman" w:cs="Times New Roman"/>
          <w:color w:val="000000"/>
          <w:sz w:val="24"/>
          <w:szCs w:val="24"/>
        </w:rPr>
        <w:t>CZ.02.3</w:t>
      </w:r>
      <w:proofErr w:type="gramEnd"/>
      <w:r>
        <w:rPr>
          <w:rFonts w:ascii="Times New Roman" w:hAnsi="Times New Roman" w:cs="Times New Roman"/>
          <w:color w:val="000000"/>
          <w:sz w:val="24"/>
          <w:szCs w:val="24"/>
        </w:rPr>
        <w:t>.X/0.0/0.0/18_063/0014888, poskytnutá Základní škole Žatec, Komenského alej 749, okres Louny z Operačního programu Výzkum, vývoj a vzdělávání, oblast prioritní osy 3 Rovný přístup ke kvalitnímu předškolnímu, primárnímu a sekundárnímu vzdělávání – výzva Šablony II. ve výši 2.645.403,00 Kč.</w:t>
      </w:r>
    </w:p>
    <w:p w:rsidR="00ED560D" w:rsidRDefault="00ED560D" w:rsidP="00ED560D">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930/19</w:t>
      </w:r>
      <w:r>
        <w:rPr>
          <w:rFonts w:ascii="Arial" w:hAnsi="Arial" w:cs="Arial"/>
          <w:sz w:val="24"/>
          <w:szCs w:val="24"/>
        </w:rPr>
        <w:tab/>
      </w:r>
      <w:r>
        <w:rPr>
          <w:rFonts w:ascii="Times New Roman" w:hAnsi="Times New Roman" w:cs="Times New Roman"/>
          <w:b/>
          <w:bCs/>
          <w:color w:val="000000"/>
          <w:sz w:val="24"/>
          <w:szCs w:val="24"/>
        </w:rPr>
        <w:t>Rozpočtové opatření – sociální služby 2020 – DPS a PS v Žatci</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205.000,00 Kč, a to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zapojení účelové neinvestiční dotace do rozpočtu města. Rozpočtové opatření bude platné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 chvíli přijetí finančních prostředků na účet města.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00193 – neinvestiční účelová dotace pro příspěvkovou organizaci Domov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 seniory a Pečovatelská služba v Žatci poskytnutá z rozpočtu Ústeckého kraje dle usnesení Zastupitelstva Ústeckého kraje ze dne 21. 10. 2019 číslo 067/24Z/2019 na poskytování sociální služby v programu „Podpora Ústeckého kraje na sociální služby 2020 – malý dotační program“ </w:t>
      </w:r>
      <w:r>
        <w:rPr>
          <w:rFonts w:ascii="Times New Roman" w:hAnsi="Times New Roman" w:cs="Times New Roman"/>
          <w:color w:val="000000"/>
          <w:sz w:val="24"/>
          <w:szCs w:val="24"/>
        </w:rPr>
        <w:lastRenderedPageBreak/>
        <w:t>ve výši 205.050,00 Kč.</w:t>
      </w:r>
    </w:p>
    <w:p w:rsidR="00ED560D" w:rsidRDefault="00ED560D" w:rsidP="00ED560D">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931/19</w:t>
      </w:r>
      <w:r>
        <w:rPr>
          <w:rFonts w:ascii="Arial" w:hAnsi="Arial" w:cs="Arial"/>
          <w:sz w:val="24"/>
          <w:szCs w:val="24"/>
        </w:rPr>
        <w:tab/>
      </w:r>
      <w:r>
        <w:rPr>
          <w:rFonts w:ascii="Times New Roman" w:hAnsi="Times New Roman" w:cs="Times New Roman"/>
          <w:b/>
          <w:bCs/>
          <w:color w:val="000000"/>
          <w:sz w:val="24"/>
          <w:szCs w:val="24"/>
        </w:rPr>
        <w:t>Smlouva o reklamě se společností Žatecký pivovar, spol. s r.o.</w:t>
      </w:r>
    </w:p>
    <w:p w:rsidR="00ED560D" w:rsidRDefault="00ED560D" w:rsidP="00817421">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uzavření Smlouvy o reklamě se společností Žatecký pivovar, spol. s r.o. na dobu určitou do </w:t>
      </w:r>
      <w:proofErr w:type="gramStart"/>
      <w:r>
        <w:rPr>
          <w:rFonts w:ascii="Times New Roman" w:hAnsi="Times New Roman" w:cs="Times New Roman"/>
          <w:color w:val="000000"/>
          <w:sz w:val="24"/>
          <w:szCs w:val="24"/>
        </w:rPr>
        <w:t>31.12.2020</w:t>
      </w:r>
      <w:proofErr w:type="gramEnd"/>
      <w:r>
        <w:rPr>
          <w:rFonts w:ascii="Times New Roman" w:hAnsi="Times New Roman" w:cs="Times New Roman"/>
          <w:color w:val="000000"/>
          <w:sz w:val="24"/>
          <w:szCs w:val="24"/>
        </w:rPr>
        <w:t xml:space="preserve"> v předloženém znění a ukládá starostce města smlouvu podepsat.</w:t>
      </w:r>
    </w:p>
    <w:p w:rsidR="00ED560D" w:rsidRDefault="00ED560D" w:rsidP="00ED560D">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932/19</w:t>
      </w:r>
      <w:r>
        <w:rPr>
          <w:rFonts w:ascii="Arial" w:hAnsi="Arial" w:cs="Arial"/>
          <w:sz w:val="24"/>
          <w:szCs w:val="24"/>
        </w:rPr>
        <w:tab/>
      </w:r>
      <w:r>
        <w:rPr>
          <w:rFonts w:ascii="Times New Roman" w:hAnsi="Times New Roman" w:cs="Times New Roman"/>
          <w:b/>
          <w:bCs/>
          <w:color w:val="000000"/>
          <w:sz w:val="24"/>
          <w:szCs w:val="24"/>
        </w:rPr>
        <w:t>Sazebník úhrad za poskytování informací Městem Žatec</w:t>
      </w:r>
    </w:p>
    <w:p w:rsidR="00ED560D" w:rsidRDefault="00ED560D" w:rsidP="00817421">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doplnění Sazebníku úhrad za poskytování informací Městem Žatec 2019 podle zákona č. 106/1999 Sb., o svobodném přístupu k informacím ve znění pozdějších předpisů o uvedení zákona č. 123/1998 Sb., ve znění pozdějších předpisů.</w:t>
      </w:r>
    </w:p>
    <w:p w:rsidR="00ED560D" w:rsidRDefault="00ED560D" w:rsidP="00ED560D">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18.12.2019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933/19</w:t>
      </w:r>
      <w:r>
        <w:rPr>
          <w:rFonts w:ascii="Arial" w:hAnsi="Arial" w:cs="Arial"/>
          <w:sz w:val="24"/>
          <w:szCs w:val="24"/>
        </w:rPr>
        <w:tab/>
      </w:r>
      <w:r>
        <w:rPr>
          <w:rFonts w:ascii="Times New Roman" w:hAnsi="Times New Roman" w:cs="Times New Roman"/>
          <w:b/>
          <w:bCs/>
          <w:color w:val="000000"/>
          <w:sz w:val="24"/>
          <w:szCs w:val="24"/>
        </w:rPr>
        <w:t xml:space="preserve">Pojistná smlouva č. 518658018 s Hasičskou vzájemnou pojišťovnou a.s.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IČ: 46973451 – Kapucínská zahrada</w:t>
      </w:r>
    </w:p>
    <w:p w:rsidR="00ED560D" w:rsidRDefault="00ED560D" w:rsidP="00817421">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znění Pojistné smlouvy č. 518658018 s Hasičskou vzájemnou pojišťovnou a.s. IČ: 46973451 a ukládá starostce města tento dodatek podepsat.</w:t>
      </w:r>
    </w:p>
    <w:p w:rsidR="00ED560D" w:rsidRDefault="00ED560D" w:rsidP="00ED560D">
      <w:pPr>
        <w:widowControl w:val="0"/>
        <w:tabs>
          <w:tab w:val="left" w:pos="5896"/>
          <w:tab w:val="left" w:pos="6236"/>
        </w:tabs>
        <w:autoSpaceDE w:val="0"/>
        <w:autoSpaceDN w:val="0"/>
        <w:adjustRightInd w:val="0"/>
        <w:spacing w:before="283"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934/19</w:t>
      </w:r>
      <w:r>
        <w:rPr>
          <w:rFonts w:ascii="Arial" w:hAnsi="Arial" w:cs="Arial"/>
          <w:sz w:val="24"/>
          <w:szCs w:val="24"/>
        </w:rPr>
        <w:tab/>
      </w:r>
      <w:r>
        <w:rPr>
          <w:rFonts w:ascii="Times New Roman" w:hAnsi="Times New Roman" w:cs="Times New Roman"/>
          <w:b/>
          <w:bCs/>
          <w:color w:val="000000"/>
          <w:sz w:val="24"/>
          <w:szCs w:val="24"/>
        </w:rPr>
        <w:t xml:space="preserve">Dodatek č. 11 k pojistné smlouvě č. 1200100044 o pojištění majetku </w:t>
      </w:r>
    </w:p>
    <w:p w:rsidR="00ED560D" w:rsidRDefault="00ED560D" w:rsidP="00ED560D">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města s pojišťovnou VZP, a.s. IČ: 27116913</w:t>
      </w:r>
    </w:p>
    <w:p w:rsidR="00ED560D" w:rsidRDefault="00ED560D" w:rsidP="00ED560D">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Dodatku č. 11 k pojistné smlouvě č.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1200100044 o pojištění majetku města s pojišťovnou VZP, a.s. IČ:27116913 a ukládá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starostce města tento dodatek podepsat.</w:t>
      </w:r>
    </w:p>
    <w:p w:rsidR="00ED560D" w:rsidRDefault="00ED560D" w:rsidP="00ED560D">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lastRenderedPageBreak/>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935/19</w:t>
      </w:r>
      <w:r>
        <w:rPr>
          <w:rFonts w:ascii="Arial" w:hAnsi="Arial" w:cs="Arial"/>
          <w:sz w:val="24"/>
          <w:szCs w:val="24"/>
        </w:rPr>
        <w:tab/>
      </w:r>
      <w:r>
        <w:rPr>
          <w:rFonts w:ascii="Times New Roman" w:hAnsi="Times New Roman" w:cs="Times New Roman"/>
          <w:b/>
          <w:bCs/>
          <w:color w:val="000000"/>
          <w:sz w:val="24"/>
          <w:szCs w:val="24"/>
        </w:rPr>
        <w:t>Rozpočtové opatření – přesun finančních prostředků MIS</w:t>
      </w:r>
    </w:p>
    <w:p w:rsidR="00ED560D" w:rsidRDefault="00ED560D" w:rsidP="00ED560D">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rozpočtové opatření ve výši 300.000,00 Kč, a to přesun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finančních prostředků v rámci schváleného rozpočtu města na rok 2019 – kap. 719 </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„Městský informační systém“.</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719-6171-6122,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99      - 300.000,00 Kč (Stroje, přístroje a zař.)</w:t>
      </w:r>
    </w:p>
    <w:p w:rsidR="00ED560D" w:rsidRDefault="00ED560D" w:rsidP="00ED560D">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719-6171-5139,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99     + 300.000,00</w:t>
      </w:r>
      <w:proofErr w:type="gramEnd"/>
      <w:r>
        <w:rPr>
          <w:rFonts w:ascii="Times New Roman" w:hAnsi="Times New Roman" w:cs="Times New Roman"/>
          <w:color w:val="000000"/>
          <w:sz w:val="24"/>
          <w:szCs w:val="24"/>
        </w:rPr>
        <w:t xml:space="preserve"> Kč (Nákup materiálu).</w:t>
      </w:r>
    </w:p>
    <w:p w:rsidR="00ED560D" w:rsidRDefault="00ED560D" w:rsidP="00ED560D">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ED560D" w:rsidRDefault="00ED560D"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3C6047" w:rsidRDefault="003C6047" w:rsidP="003C604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3C6047" w:rsidTr="003C6047">
        <w:tc>
          <w:tcPr>
            <w:tcW w:w="1219" w:type="dxa"/>
            <w:shd w:val="clear" w:color="auto" w:fill="auto"/>
          </w:tcPr>
          <w:p w:rsidR="003C6047" w:rsidRDefault="003C6047" w:rsidP="003C6047">
            <w:pPr>
              <w:spacing w:line="360" w:lineRule="auto"/>
            </w:pPr>
          </w:p>
        </w:tc>
        <w:tc>
          <w:tcPr>
            <w:tcW w:w="845" w:type="dxa"/>
            <w:shd w:val="clear" w:color="auto" w:fill="auto"/>
          </w:tcPr>
          <w:p w:rsidR="003C6047" w:rsidRDefault="003C6047" w:rsidP="003C6047">
            <w:pPr>
              <w:spacing w:line="360" w:lineRule="auto"/>
              <w:jc w:val="center"/>
            </w:pPr>
            <w:r>
              <w:t>hlasů</w:t>
            </w:r>
          </w:p>
        </w:tc>
        <w:tc>
          <w:tcPr>
            <w:tcW w:w="1414" w:type="dxa"/>
            <w:shd w:val="clear" w:color="auto" w:fill="auto"/>
          </w:tcPr>
          <w:p w:rsidR="003C6047" w:rsidRDefault="003C6047" w:rsidP="003C6047">
            <w:pPr>
              <w:spacing w:line="360" w:lineRule="auto"/>
              <w:jc w:val="center"/>
            </w:pPr>
            <w:r>
              <w:t>Hamousová</w:t>
            </w:r>
          </w:p>
        </w:tc>
        <w:tc>
          <w:tcPr>
            <w:tcW w:w="1025" w:type="dxa"/>
            <w:shd w:val="clear" w:color="auto" w:fill="auto"/>
          </w:tcPr>
          <w:p w:rsidR="003C6047" w:rsidRDefault="003C6047" w:rsidP="003C6047">
            <w:pPr>
              <w:spacing w:line="360" w:lineRule="auto"/>
              <w:jc w:val="center"/>
            </w:pPr>
            <w:proofErr w:type="spellStart"/>
            <w:r>
              <w:t>Laibl</w:t>
            </w:r>
            <w:proofErr w:type="spellEnd"/>
          </w:p>
        </w:tc>
        <w:tc>
          <w:tcPr>
            <w:tcW w:w="992" w:type="dxa"/>
            <w:shd w:val="clear" w:color="auto" w:fill="auto"/>
          </w:tcPr>
          <w:p w:rsidR="003C6047" w:rsidRDefault="003C6047" w:rsidP="003C6047">
            <w:pPr>
              <w:spacing w:line="360" w:lineRule="auto"/>
              <w:jc w:val="center"/>
            </w:pPr>
            <w:r>
              <w:t>Špička</w:t>
            </w:r>
          </w:p>
        </w:tc>
        <w:tc>
          <w:tcPr>
            <w:tcW w:w="992" w:type="dxa"/>
            <w:shd w:val="clear" w:color="auto" w:fill="auto"/>
          </w:tcPr>
          <w:p w:rsidR="003C6047" w:rsidRDefault="003C6047" w:rsidP="003C6047">
            <w:pPr>
              <w:spacing w:line="360" w:lineRule="auto"/>
              <w:jc w:val="center"/>
            </w:pPr>
            <w:r>
              <w:t>Antoni</w:t>
            </w:r>
          </w:p>
        </w:tc>
        <w:tc>
          <w:tcPr>
            <w:tcW w:w="1004" w:type="dxa"/>
            <w:shd w:val="clear" w:color="auto" w:fill="auto"/>
          </w:tcPr>
          <w:p w:rsidR="003C6047" w:rsidRDefault="003C6047" w:rsidP="003C6047">
            <w:pPr>
              <w:spacing w:line="360" w:lineRule="auto"/>
              <w:jc w:val="center"/>
            </w:pPr>
            <w:r>
              <w:t>Frýba</w:t>
            </w:r>
          </w:p>
        </w:tc>
        <w:tc>
          <w:tcPr>
            <w:tcW w:w="981" w:type="dxa"/>
            <w:shd w:val="clear" w:color="auto" w:fill="auto"/>
          </w:tcPr>
          <w:p w:rsidR="003C6047" w:rsidRDefault="003C6047" w:rsidP="003C6047">
            <w:pPr>
              <w:spacing w:line="360" w:lineRule="auto"/>
              <w:jc w:val="center"/>
            </w:pPr>
            <w:proofErr w:type="spellStart"/>
            <w:r>
              <w:t>Pintr</w:t>
            </w:r>
            <w:proofErr w:type="spellEnd"/>
          </w:p>
        </w:tc>
        <w:tc>
          <w:tcPr>
            <w:tcW w:w="936" w:type="dxa"/>
            <w:shd w:val="clear" w:color="auto" w:fill="auto"/>
          </w:tcPr>
          <w:p w:rsidR="003C6047" w:rsidRDefault="003C6047" w:rsidP="003C6047">
            <w:pPr>
              <w:spacing w:line="360" w:lineRule="auto"/>
              <w:jc w:val="center"/>
            </w:pPr>
            <w:proofErr w:type="spellStart"/>
            <w:r>
              <w:t>Štross</w:t>
            </w:r>
            <w:proofErr w:type="spellEnd"/>
          </w:p>
        </w:tc>
      </w:tr>
      <w:tr w:rsidR="003C6047" w:rsidTr="003C6047">
        <w:tc>
          <w:tcPr>
            <w:tcW w:w="1219" w:type="dxa"/>
            <w:shd w:val="clear" w:color="auto" w:fill="auto"/>
          </w:tcPr>
          <w:p w:rsidR="003C6047" w:rsidRDefault="003C6047" w:rsidP="003C6047">
            <w:pPr>
              <w:spacing w:line="360" w:lineRule="auto"/>
            </w:pPr>
            <w:r>
              <w:t>pro</w:t>
            </w:r>
          </w:p>
        </w:tc>
        <w:tc>
          <w:tcPr>
            <w:tcW w:w="845" w:type="dxa"/>
            <w:shd w:val="clear" w:color="auto" w:fill="auto"/>
          </w:tcPr>
          <w:p w:rsidR="003C6047" w:rsidRDefault="00C1479A" w:rsidP="003C6047">
            <w:pPr>
              <w:spacing w:line="360" w:lineRule="auto"/>
              <w:jc w:val="center"/>
            </w:pPr>
            <w:r>
              <w:t>5</w:t>
            </w:r>
          </w:p>
        </w:tc>
        <w:tc>
          <w:tcPr>
            <w:tcW w:w="1414" w:type="dxa"/>
            <w:shd w:val="clear" w:color="auto" w:fill="auto"/>
          </w:tcPr>
          <w:p w:rsidR="003C6047" w:rsidRDefault="003C6047" w:rsidP="003C6047">
            <w:pPr>
              <w:spacing w:line="360" w:lineRule="auto"/>
              <w:jc w:val="center"/>
            </w:pPr>
            <w:r>
              <w:t>/</w:t>
            </w:r>
          </w:p>
        </w:tc>
        <w:tc>
          <w:tcPr>
            <w:tcW w:w="1025" w:type="dxa"/>
            <w:shd w:val="clear" w:color="auto" w:fill="auto"/>
          </w:tcPr>
          <w:p w:rsidR="003C6047" w:rsidRDefault="00C1479A" w:rsidP="003C6047">
            <w:pPr>
              <w:spacing w:line="360" w:lineRule="auto"/>
              <w:jc w:val="center"/>
            </w:pPr>
            <w:r>
              <w:t>omluven</w:t>
            </w:r>
          </w:p>
        </w:tc>
        <w:tc>
          <w:tcPr>
            <w:tcW w:w="992" w:type="dxa"/>
            <w:shd w:val="clear" w:color="auto" w:fill="auto"/>
          </w:tcPr>
          <w:p w:rsidR="003C6047" w:rsidRDefault="003C6047" w:rsidP="003C6047">
            <w:pPr>
              <w:spacing w:line="360" w:lineRule="auto"/>
              <w:jc w:val="center"/>
            </w:pPr>
            <w:r>
              <w:t>/</w:t>
            </w:r>
          </w:p>
        </w:tc>
        <w:tc>
          <w:tcPr>
            <w:tcW w:w="992" w:type="dxa"/>
            <w:shd w:val="clear" w:color="auto" w:fill="auto"/>
          </w:tcPr>
          <w:p w:rsidR="003C6047" w:rsidRDefault="003C6047" w:rsidP="003C6047">
            <w:pPr>
              <w:spacing w:line="360" w:lineRule="auto"/>
              <w:jc w:val="center"/>
            </w:pPr>
            <w:r>
              <w:t>/</w:t>
            </w:r>
          </w:p>
        </w:tc>
        <w:tc>
          <w:tcPr>
            <w:tcW w:w="1004" w:type="dxa"/>
            <w:shd w:val="clear" w:color="auto" w:fill="auto"/>
          </w:tcPr>
          <w:p w:rsidR="003C6047" w:rsidRDefault="003C6047" w:rsidP="003C6047">
            <w:pPr>
              <w:spacing w:line="360" w:lineRule="auto"/>
              <w:jc w:val="center"/>
            </w:pPr>
            <w:r>
              <w:t>omluven</w:t>
            </w:r>
          </w:p>
        </w:tc>
        <w:tc>
          <w:tcPr>
            <w:tcW w:w="981" w:type="dxa"/>
            <w:shd w:val="clear" w:color="auto" w:fill="auto"/>
          </w:tcPr>
          <w:p w:rsidR="003C6047" w:rsidRDefault="003C6047" w:rsidP="003C6047">
            <w:pPr>
              <w:spacing w:line="360" w:lineRule="auto"/>
              <w:jc w:val="center"/>
            </w:pPr>
            <w:r>
              <w:t>/</w:t>
            </w:r>
          </w:p>
        </w:tc>
        <w:tc>
          <w:tcPr>
            <w:tcW w:w="936" w:type="dxa"/>
            <w:shd w:val="clear" w:color="auto" w:fill="auto"/>
          </w:tcPr>
          <w:p w:rsidR="003C6047" w:rsidRDefault="003C6047" w:rsidP="003C6047">
            <w:pPr>
              <w:spacing w:line="360" w:lineRule="auto"/>
              <w:jc w:val="center"/>
            </w:pPr>
            <w:r>
              <w:t>/</w:t>
            </w:r>
          </w:p>
        </w:tc>
      </w:tr>
      <w:tr w:rsidR="003C6047" w:rsidTr="003C6047">
        <w:tc>
          <w:tcPr>
            <w:tcW w:w="1219" w:type="dxa"/>
            <w:shd w:val="clear" w:color="auto" w:fill="auto"/>
          </w:tcPr>
          <w:p w:rsidR="003C6047" w:rsidRDefault="003C6047" w:rsidP="003C6047">
            <w:pPr>
              <w:spacing w:line="360" w:lineRule="auto"/>
            </w:pPr>
            <w:r>
              <w:t>proti</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r w:rsidR="003C6047" w:rsidTr="003C6047">
        <w:tc>
          <w:tcPr>
            <w:tcW w:w="1219" w:type="dxa"/>
            <w:shd w:val="clear" w:color="auto" w:fill="auto"/>
          </w:tcPr>
          <w:p w:rsidR="003C6047" w:rsidRDefault="003C6047" w:rsidP="003C6047">
            <w:pPr>
              <w:spacing w:line="360" w:lineRule="auto"/>
            </w:pPr>
            <w:r>
              <w:t>zdržel se</w:t>
            </w:r>
          </w:p>
        </w:tc>
        <w:tc>
          <w:tcPr>
            <w:tcW w:w="845" w:type="dxa"/>
            <w:shd w:val="clear" w:color="auto" w:fill="auto"/>
          </w:tcPr>
          <w:p w:rsidR="003C6047" w:rsidRDefault="003C6047" w:rsidP="003C6047">
            <w:pPr>
              <w:spacing w:line="360" w:lineRule="auto"/>
              <w:jc w:val="center"/>
            </w:pPr>
            <w:r>
              <w:t>-</w:t>
            </w:r>
          </w:p>
        </w:tc>
        <w:tc>
          <w:tcPr>
            <w:tcW w:w="1414" w:type="dxa"/>
            <w:shd w:val="clear" w:color="auto" w:fill="auto"/>
          </w:tcPr>
          <w:p w:rsidR="003C6047" w:rsidRDefault="003C6047" w:rsidP="003C6047">
            <w:pPr>
              <w:spacing w:line="360" w:lineRule="auto"/>
              <w:jc w:val="center"/>
            </w:pPr>
          </w:p>
        </w:tc>
        <w:tc>
          <w:tcPr>
            <w:tcW w:w="1025"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992" w:type="dxa"/>
            <w:shd w:val="clear" w:color="auto" w:fill="auto"/>
          </w:tcPr>
          <w:p w:rsidR="003C6047" w:rsidRDefault="003C6047" w:rsidP="003C6047">
            <w:pPr>
              <w:spacing w:line="360" w:lineRule="auto"/>
              <w:jc w:val="center"/>
            </w:pPr>
          </w:p>
        </w:tc>
        <w:tc>
          <w:tcPr>
            <w:tcW w:w="1004" w:type="dxa"/>
            <w:shd w:val="clear" w:color="auto" w:fill="auto"/>
          </w:tcPr>
          <w:p w:rsidR="003C6047" w:rsidRDefault="003C6047" w:rsidP="003C6047">
            <w:pPr>
              <w:spacing w:line="360" w:lineRule="auto"/>
              <w:jc w:val="center"/>
            </w:pPr>
          </w:p>
        </w:tc>
        <w:tc>
          <w:tcPr>
            <w:tcW w:w="981" w:type="dxa"/>
            <w:shd w:val="clear" w:color="auto" w:fill="auto"/>
          </w:tcPr>
          <w:p w:rsidR="003C6047" w:rsidRDefault="003C6047" w:rsidP="003C6047">
            <w:pPr>
              <w:spacing w:line="360" w:lineRule="auto"/>
              <w:jc w:val="center"/>
            </w:pPr>
          </w:p>
        </w:tc>
        <w:tc>
          <w:tcPr>
            <w:tcW w:w="936" w:type="dxa"/>
            <w:shd w:val="clear" w:color="auto" w:fill="auto"/>
          </w:tcPr>
          <w:p w:rsidR="003C6047" w:rsidRDefault="003C6047" w:rsidP="003C6047">
            <w:pPr>
              <w:spacing w:line="360" w:lineRule="auto"/>
              <w:jc w:val="center"/>
            </w:pPr>
          </w:p>
        </w:tc>
      </w:tr>
    </w:tbl>
    <w:p w:rsidR="003C6047" w:rsidRDefault="003C6047" w:rsidP="00ED560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D560D" w:rsidRDefault="00ED560D" w:rsidP="00ED560D">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ED560D" w:rsidRDefault="00ED560D" w:rsidP="00817421">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27553C">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27553C">
        <w:rPr>
          <w:rFonts w:ascii="Times New Roman" w:hAnsi="Times New Roman" w:cs="Times New Roman"/>
          <w:b/>
          <w:bCs/>
          <w:color w:val="000000"/>
          <w:sz w:val="24"/>
          <w:szCs w:val="24"/>
        </w:rPr>
        <w:t xml:space="preserve"> v. r.</w:t>
      </w:r>
    </w:p>
    <w:p w:rsidR="0027553C" w:rsidRDefault="0027553C" w:rsidP="00817421">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27553C" w:rsidRDefault="0027553C" w:rsidP="00817421">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27553C" w:rsidRDefault="0027553C" w:rsidP="00817421">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0647C7" w:rsidRDefault="000647C7" w:rsidP="000647C7">
      <w:pPr>
        <w:pStyle w:val="Nadpis1"/>
      </w:pPr>
      <w:r>
        <w:t>Za správnost vyhotovení: Pavlína Kloučková</w:t>
      </w:r>
    </w:p>
    <w:p w:rsidR="000647C7" w:rsidRDefault="000647C7" w:rsidP="000647C7">
      <w:pPr>
        <w:jc w:val="both"/>
        <w:rPr>
          <w:sz w:val="24"/>
        </w:rPr>
      </w:pPr>
    </w:p>
    <w:p w:rsidR="000647C7" w:rsidRDefault="000647C7" w:rsidP="000647C7">
      <w:pPr>
        <w:pStyle w:val="Zkladntext"/>
      </w:pPr>
      <w:r>
        <w:t>Upravená verze dokumentu z důvodu dodržení přiměřenosti rozsahu zveřejňovaných osobních údajů podle zákona č. 110/2019 Sb., o zpracování osobních údajů.</w:t>
      </w:r>
    </w:p>
    <w:p w:rsidR="0027553C" w:rsidRDefault="0027553C" w:rsidP="00817421">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bookmarkStart w:id="0" w:name="_GoBack"/>
      <w:bookmarkEnd w:id="0"/>
    </w:p>
    <w:sectPr w:rsidR="0027553C">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06" w:rsidRDefault="00265B06" w:rsidP="00CE557D">
      <w:pPr>
        <w:spacing w:after="0" w:line="240" w:lineRule="auto"/>
      </w:pPr>
      <w:r>
        <w:separator/>
      </w:r>
    </w:p>
  </w:endnote>
  <w:endnote w:type="continuationSeparator" w:id="0">
    <w:p w:rsidR="00265B06" w:rsidRDefault="00265B06" w:rsidP="00CE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270599"/>
      <w:docPartObj>
        <w:docPartGallery w:val="Page Numbers (Bottom of Page)"/>
        <w:docPartUnique/>
      </w:docPartObj>
    </w:sdtPr>
    <w:sdtContent>
      <w:sdt>
        <w:sdtPr>
          <w:id w:val="98381352"/>
          <w:docPartObj>
            <w:docPartGallery w:val="Page Numbers (Top of Page)"/>
            <w:docPartUnique/>
          </w:docPartObj>
        </w:sdtPr>
        <w:sdtContent>
          <w:p w:rsidR="00265B06" w:rsidRDefault="00265B06" w:rsidP="00CE557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2415E3">
              <w:rPr>
                <w:b/>
                <w:bCs/>
                <w:noProof/>
              </w:rPr>
              <w:t>27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415E3">
              <w:rPr>
                <w:b/>
                <w:bCs/>
                <w:noProof/>
              </w:rPr>
              <w:t>27</w:t>
            </w:r>
            <w:r>
              <w:rPr>
                <w:b/>
                <w:bCs/>
                <w:sz w:val="24"/>
                <w:szCs w:val="24"/>
              </w:rPr>
              <w:fldChar w:fldCharType="end"/>
            </w:r>
          </w:p>
        </w:sdtContent>
      </w:sdt>
    </w:sdtContent>
  </w:sdt>
  <w:p w:rsidR="00265B06" w:rsidRDefault="00265B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06" w:rsidRDefault="00265B06" w:rsidP="00CE557D">
      <w:pPr>
        <w:spacing w:after="0" w:line="240" w:lineRule="auto"/>
      </w:pPr>
      <w:r>
        <w:separator/>
      </w:r>
    </w:p>
  </w:footnote>
  <w:footnote w:type="continuationSeparator" w:id="0">
    <w:p w:rsidR="00265B06" w:rsidRDefault="00265B06" w:rsidP="00CE5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0D"/>
    <w:rsid w:val="000647C7"/>
    <w:rsid w:val="00150666"/>
    <w:rsid w:val="002415E3"/>
    <w:rsid w:val="00265B06"/>
    <w:rsid w:val="0027553C"/>
    <w:rsid w:val="003C6047"/>
    <w:rsid w:val="006901F4"/>
    <w:rsid w:val="00817421"/>
    <w:rsid w:val="008B2E2A"/>
    <w:rsid w:val="00C1479A"/>
    <w:rsid w:val="00CE557D"/>
    <w:rsid w:val="00ED560D"/>
    <w:rsid w:val="00F026DE"/>
    <w:rsid w:val="00FD3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647C7"/>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55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557D"/>
  </w:style>
  <w:style w:type="paragraph" w:styleId="Zpat">
    <w:name w:val="footer"/>
    <w:basedOn w:val="Normln"/>
    <w:link w:val="ZpatChar"/>
    <w:uiPriority w:val="99"/>
    <w:unhideWhenUsed/>
    <w:rsid w:val="00CE557D"/>
    <w:pPr>
      <w:tabs>
        <w:tab w:val="center" w:pos="4536"/>
        <w:tab w:val="right" w:pos="9072"/>
      </w:tabs>
      <w:spacing w:after="0" w:line="240" w:lineRule="auto"/>
    </w:pPr>
  </w:style>
  <w:style w:type="character" w:customStyle="1" w:styleId="ZpatChar">
    <w:name w:val="Zápatí Char"/>
    <w:basedOn w:val="Standardnpsmoodstavce"/>
    <w:link w:val="Zpat"/>
    <w:uiPriority w:val="99"/>
    <w:rsid w:val="00CE557D"/>
  </w:style>
  <w:style w:type="character" w:customStyle="1" w:styleId="Nadpis1Char">
    <w:name w:val="Nadpis 1 Char"/>
    <w:basedOn w:val="Standardnpsmoodstavce"/>
    <w:link w:val="Nadpis1"/>
    <w:rsid w:val="000647C7"/>
    <w:rPr>
      <w:rFonts w:ascii="Times New Roman" w:eastAsia="Times New Roman" w:hAnsi="Times New Roman" w:cs="Times New Roman"/>
      <w:sz w:val="24"/>
      <w:szCs w:val="20"/>
    </w:rPr>
  </w:style>
  <w:style w:type="paragraph" w:styleId="Zkladntext">
    <w:name w:val="Body Text"/>
    <w:basedOn w:val="Normln"/>
    <w:link w:val="ZkladntextChar"/>
    <w:rsid w:val="000647C7"/>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0647C7"/>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647C7"/>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55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557D"/>
  </w:style>
  <w:style w:type="paragraph" w:styleId="Zpat">
    <w:name w:val="footer"/>
    <w:basedOn w:val="Normln"/>
    <w:link w:val="ZpatChar"/>
    <w:uiPriority w:val="99"/>
    <w:unhideWhenUsed/>
    <w:rsid w:val="00CE557D"/>
    <w:pPr>
      <w:tabs>
        <w:tab w:val="center" w:pos="4536"/>
        <w:tab w:val="right" w:pos="9072"/>
      </w:tabs>
      <w:spacing w:after="0" w:line="240" w:lineRule="auto"/>
    </w:pPr>
  </w:style>
  <w:style w:type="character" w:customStyle="1" w:styleId="ZpatChar">
    <w:name w:val="Zápatí Char"/>
    <w:basedOn w:val="Standardnpsmoodstavce"/>
    <w:link w:val="Zpat"/>
    <w:uiPriority w:val="99"/>
    <w:rsid w:val="00CE557D"/>
  </w:style>
  <w:style w:type="character" w:customStyle="1" w:styleId="Nadpis1Char">
    <w:name w:val="Nadpis 1 Char"/>
    <w:basedOn w:val="Standardnpsmoodstavce"/>
    <w:link w:val="Nadpis1"/>
    <w:rsid w:val="000647C7"/>
    <w:rPr>
      <w:rFonts w:ascii="Times New Roman" w:eastAsia="Times New Roman" w:hAnsi="Times New Roman" w:cs="Times New Roman"/>
      <w:sz w:val="24"/>
      <w:szCs w:val="20"/>
    </w:rPr>
  </w:style>
  <w:style w:type="paragraph" w:styleId="Zkladntext">
    <w:name w:val="Body Text"/>
    <w:basedOn w:val="Normln"/>
    <w:link w:val="ZkladntextChar"/>
    <w:rsid w:val="000647C7"/>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0647C7"/>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4F28-89FF-4BB0-9BFC-2C939E7B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6201</Words>
  <Characters>33187</Characters>
  <Application>Microsoft Office Word</Application>
  <DocSecurity>0</DocSecurity>
  <Lines>276</Lines>
  <Paragraphs>78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6</cp:revision>
  <cp:lastPrinted>2019-12-17T08:13:00Z</cp:lastPrinted>
  <dcterms:created xsi:type="dcterms:W3CDTF">2019-12-17T07:59:00Z</dcterms:created>
  <dcterms:modified xsi:type="dcterms:W3CDTF">2019-12-17T08:14:00Z</dcterms:modified>
</cp:coreProperties>
</file>