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3C" w:rsidRDefault="00681E4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913D3C" w:rsidRDefault="00585F9B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F8B647" wp14:editId="09759F3B">
            <wp:simplePos x="0" y="0"/>
            <wp:positionH relativeFrom="column">
              <wp:posOffset>2228850</wp:posOffset>
            </wp:positionH>
            <wp:positionV relativeFrom="paragraph">
              <wp:posOffset>137160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45">
        <w:rPr>
          <w:rFonts w:ascii="Arial" w:hAnsi="Arial" w:cs="Arial"/>
          <w:sz w:val="24"/>
          <w:szCs w:val="24"/>
        </w:rPr>
        <w:tab/>
      </w:r>
      <w:r w:rsidR="00681E45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913D3C" w:rsidRDefault="00681E45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913D3C" w:rsidRDefault="00681E45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30.5.2019</w:t>
      </w:r>
      <w:proofErr w:type="gramEnd"/>
    </w:p>
    <w:p w:rsidR="00913D3C" w:rsidRDefault="00681E45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77  /19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97  /19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- právní stav po změně č. 5 - st. p. č. 1095/3 a p.</w:t>
      </w:r>
    </w:p>
    <w:p w:rsidR="00913D3C" w:rsidRDefault="00681E4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 č. 1889/2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Pohledávky Města Žatec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finančního výboru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kontrolního výboru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stavu projektů spolufinancovaných z dotačních prostředků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 na rok 2019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na Ministerstvo vnitra ČR o poskytnutí Účelové investiční </w:t>
      </w:r>
    </w:p>
    <w:p w:rsidR="00913D3C" w:rsidRDefault="00681E4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pro jednotky sboru dobrovolných hasičů obcí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- Polyfunkční a spolkové centrum – Regionální </w:t>
      </w:r>
    </w:p>
    <w:p w:rsidR="00913D3C" w:rsidRDefault="00681E4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technologické centrum robotiky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„Domov pro seniory a PS, Šafaříkova 845, Žatec – </w:t>
      </w:r>
    </w:p>
    <w:p w:rsidR="00913D3C" w:rsidRDefault="00681E4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stavební úpravy osmi pokojů v I. NP“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–„Oprava uliční fasády objektů čp. 24 a 25 ZŠ a MŠ </w:t>
      </w:r>
    </w:p>
    <w:p w:rsidR="00913D3C" w:rsidRDefault="00681E4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Dvořákova, Žatec“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Revitalizace návsi Záhoří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91/19</w:t>
      </w:r>
      <w:r>
        <w:rPr>
          <w:rFonts w:ascii="Arial" w:hAnsi="Arial" w:cs="Arial"/>
          <w:sz w:val="24"/>
          <w:szCs w:val="24"/>
        </w:rPr>
        <w:tab/>
      </w:r>
      <w:r w:rsidR="00312E97">
        <w:rPr>
          <w:rFonts w:ascii="Times New Roman" w:hAnsi="Times New Roman" w:cs="Times New Roman"/>
          <w:color w:val="000000"/>
          <w:sz w:val="24"/>
          <w:szCs w:val="24"/>
        </w:rPr>
        <w:t>Výtvarné dílo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Směna pozemku p. p. č. 5655/18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pozemků p. p. č. 4587/12 a p. p. č. 6961/4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6777/5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7016/2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Osadní výbor Záhoří</w:t>
      </w:r>
    </w:p>
    <w:p w:rsidR="00913D3C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681E45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E45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E45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E45" w:rsidRDefault="00681E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585F9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681E45" w:rsidP="00585F9B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77/19</w:t>
      </w:r>
      <w:r w:rsidR="00585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681E45" w:rsidRDefault="00681E45" w:rsidP="00585F9B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touto změnou: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vyjmutí bodu č. 21 - Nájem pozemků p. p. č. 6193/11 a st. p. č. 5344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</w:t>
      </w: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města.</w:t>
      </w:r>
    </w:p>
    <w:p w:rsidR="00585F9B" w:rsidRDefault="00585F9B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681E45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JUDr. Karel Krčmárik a Bc. Vladislav Hrbáček.</w:t>
      </w:r>
    </w:p>
    <w:p w:rsidR="00585F9B" w:rsidRDefault="00585F9B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585F9B" w:rsidRDefault="00585F9B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E45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80/19</w:t>
      </w:r>
      <w:r w:rsidR="00585F9B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- právní stav po změně č. 5 - st. p. č. 1095/3 a p.</w:t>
      </w:r>
    </w:p>
    <w:p w:rsidR="00585F9B" w:rsidRDefault="00681E45" w:rsidP="00585F9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p. č. 1889/2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681E45" w:rsidRDefault="00681E45" w:rsidP="00585F9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právní stav po změně č. 5, dle písm. d) § 44 zákona č. 183/2006 Sb., o územním plánování a stavebním řádu (stavební</w:t>
      </w:r>
      <w:r w:rsidR="00585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zákon), ve znění pozdějších předpisů a schvaluje pořízení změny Územního plánu Žatec - právní stav po změně č. 5 - změna využití pozemků st. p. č. 1095/3 a p. p. č. 1889/2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plochy Smíšená výrobní plocha na plochu Bydlení kolektivní, za podmínky úplné úhrady nákladů na pořízení změny územního plánu v souladu s příslušnými ustanoveními zákona č. 183/2006 Sb., o územním plánování a stavebním řádu (stavební zákon), ve znění pozdějších předpisů navrhovatelem.</w:t>
      </w:r>
    </w:p>
    <w:p w:rsidR="00585F9B" w:rsidRDefault="00585F9B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Pohledávky Města Žatec 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31.12.2018</w:t>
      </w:r>
      <w:proofErr w:type="gramEnd"/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 informaci o stavu a výši vymáhaných pohledávek Města Žatec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F9B" w:rsidRDefault="00585F9B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finančního výboru</w:t>
      </w: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finančního výboru Zastupitelstva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F9B" w:rsidRDefault="00585F9B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kontrolního výboru</w:t>
      </w:r>
    </w:p>
    <w:p w:rsidR="00681E45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zápisy z jednání kontrolního výboru na období</w:t>
      </w: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leden – březen 2019.</w:t>
      </w:r>
    </w:p>
    <w:p w:rsidR="00585F9B" w:rsidRDefault="00585F9B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stavu projektů spolufinancovaných z dotačních prostředků</w:t>
      </w: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aktuální informace odboru rozvoje města o</w:t>
      </w:r>
      <w:r w:rsidR="00585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stavu aktivních projektů města Žatce spolufinancovaných z prostředků EU, národních fondů a ostatních poskytovatelů dotačních titulů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01.05.2019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F9B" w:rsidRDefault="00585F9B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 regenerace Města Žatce na rok 2019</w:t>
      </w:r>
    </w:p>
    <w:p w:rsidR="00681E45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rozdělení finančních prostředků z Fondu regenerace </w:t>
      </w:r>
    </w:p>
    <w:p w:rsidR="00585F9B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na rok 2019 dle předloženého návrhu:</w:t>
      </w:r>
    </w:p>
    <w:p w:rsidR="00585F9B" w:rsidRDefault="00585F9B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73290F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73290F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73290F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73290F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73290F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Pr="00FD137B" w:rsidRDefault="0073290F" w:rsidP="0073290F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  <w:r w:rsidRPr="00FD137B">
        <w:rPr>
          <w:szCs w:val="24"/>
        </w:rPr>
        <w:lastRenderedPageBreak/>
        <w:t>Fond regenerace Města Žatce - rok 2019</w:t>
      </w:r>
    </w:p>
    <w:tbl>
      <w:tblPr>
        <w:tblW w:w="961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3402"/>
        <w:gridCol w:w="1458"/>
        <w:gridCol w:w="1458"/>
        <w:gridCol w:w="1459"/>
      </w:tblGrid>
      <w:tr w:rsidR="0073290F" w:rsidRPr="0016338C" w:rsidTr="00A23CEF">
        <w:trPr>
          <w:trHeight w:val="1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16338C">
              <w:rPr>
                <w:b/>
                <w:bCs/>
                <w:color w:val="000000"/>
                <w:sz w:val="21"/>
                <w:szCs w:val="21"/>
              </w:rPr>
              <w:t>Poř</w:t>
            </w:r>
            <w:proofErr w:type="spellEnd"/>
            <w:r w:rsidRPr="0016338C">
              <w:rPr>
                <w:b/>
                <w:bCs/>
                <w:color w:val="000000"/>
                <w:sz w:val="21"/>
                <w:szCs w:val="21"/>
              </w:rPr>
              <w:t>. č.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Nemovitost č.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6338C">
              <w:rPr>
                <w:b/>
                <w:bCs/>
                <w:color w:val="000000"/>
                <w:sz w:val="21"/>
                <w:szCs w:val="21"/>
              </w:rPr>
              <w:t>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Akce obnovy (popis prací)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Skutečné celkové náklady na památkové práce v roce 2019 v Kč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 xml:space="preserve">Příspěvek města v Kč - 23 %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Podíl vlastníka v Kč</w:t>
            </w:r>
          </w:p>
        </w:tc>
      </w:tr>
      <w:tr w:rsidR="0073290F" w:rsidRPr="0016338C" w:rsidTr="00A23CEF">
        <w:trPr>
          <w:trHeight w:val="7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Repase oken, výměna výkladců a dveří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 w:rsidRPr="0016338C">
              <w:rPr>
                <w:color w:val="000000"/>
              </w:rPr>
              <w:t>711</w:t>
            </w:r>
            <w:r>
              <w:rPr>
                <w:color w:val="000000"/>
              </w:rPr>
              <w:t>.</w:t>
            </w:r>
            <w:r w:rsidRPr="0016338C">
              <w:rPr>
                <w:color w:val="000000"/>
              </w:rPr>
              <w:t>167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163.</w:t>
            </w:r>
            <w:r w:rsidRPr="0016338C">
              <w:rPr>
                <w:color w:val="000000"/>
              </w:rPr>
              <w:t>568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547.</w:t>
            </w:r>
            <w:r w:rsidRPr="0016338C">
              <w:rPr>
                <w:color w:val="000000"/>
              </w:rPr>
              <w:t>599</w:t>
            </w:r>
          </w:p>
        </w:tc>
      </w:tr>
      <w:tr w:rsidR="0073290F" w:rsidRPr="0016338C" w:rsidTr="00A23CEF">
        <w:trPr>
          <w:trHeight w:val="6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Výměna střešní krytiny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561.</w:t>
            </w:r>
            <w:r w:rsidRPr="0016338C">
              <w:rPr>
                <w:color w:val="000000"/>
              </w:rPr>
              <w:t>245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129.</w:t>
            </w:r>
            <w:r w:rsidRPr="0016338C">
              <w:rPr>
                <w:color w:val="000000"/>
              </w:rPr>
              <w:t>086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432.</w:t>
            </w:r>
            <w:r w:rsidRPr="0016338C">
              <w:rPr>
                <w:color w:val="000000"/>
              </w:rPr>
              <w:t>159</w:t>
            </w:r>
          </w:p>
        </w:tc>
      </w:tr>
      <w:tr w:rsidR="0073290F" w:rsidRPr="0016338C" w:rsidTr="00A23CEF">
        <w:trPr>
          <w:trHeight w:val="6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Výměna oken a dveří, obnova fasády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1.071.</w:t>
            </w:r>
            <w:r w:rsidRPr="0016338C">
              <w:rPr>
                <w:color w:val="000000"/>
              </w:rPr>
              <w:t>060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246.</w:t>
            </w:r>
            <w:r w:rsidRPr="0016338C">
              <w:rPr>
                <w:color w:val="000000"/>
              </w:rPr>
              <w:t>344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824.</w:t>
            </w:r>
            <w:r w:rsidRPr="0016338C">
              <w:rPr>
                <w:color w:val="000000"/>
              </w:rPr>
              <w:t>716</w:t>
            </w:r>
          </w:p>
        </w:tc>
      </w:tr>
      <w:tr w:rsidR="0073290F" w:rsidRPr="0016338C" w:rsidTr="00A23CEF">
        <w:trPr>
          <w:trHeight w:val="6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Výměna oken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610.</w:t>
            </w:r>
            <w:r w:rsidRPr="0016338C">
              <w:rPr>
                <w:color w:val="000000"/>
              </w:rPr>
              <w:t>208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140.</w:t>
            </w:r>
            <w:r w:rsidRPr="0016338C">
              <w:rPr>
                <w:color w:val="000000"/>
              </w:rPr>
              <w:t>348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469.</w:t>
            </w:r>
            <w:r w:rsidRPr="0016338C">
              <w:rPr>
                <w:color w:val="000000"/>
              </w:rPr>
              <w:t>860</w:t>
            </w:r>
          </w:p>
        </w:tc>
      </w:tr>
      <w:tr w:rsidR="0073290F" w:rsidRPr="0016338C" w:rsidTr="00A23CEF">
        <w:trPr>
          <w:trHeight w:val="9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176, 177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Výměna 2 ks vchodových dveří, 1 ks dveří do dvora, 4 ks schodišťových oken a 21 ks sklepních oken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287.</w:t>
            </w:r>
            <w:r w:rsidRPr="0016338C">
              <w:rPr>
                <w:color w:val="000000"/>
              </w:rPr>
              <w:t>791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</w:t>
            </w:r>
            <w:r w:rsidRPr="0016338C">
              <w:rPr>
                <w:color w:val="000000"/>
              </w:rPr>
              <w:t>192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221.</w:t>
            </w:r>
            <w:r w:rsidRPr="0016338C">
              <w:rPr>
                <w:color w:val="000000"/>
              </w:rPr>
              <w:t>599</w:t>
            </w:r>
          </w:p>
        </w:tc>
      </w:tr>
      <w:tr w:rsidR="0073290F" w:rsidRPr="0016338C" w:rsidTr="00A23CEF">
        <w:trPr>
          <w:trHeight w:val="7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346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Výměna střešní krytiny, částečná oprava krovu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1.519.</w:t>
            </w:r>
            <w:r w:rsidRPr="0016338C">
              <w:rPr>
                <w:color w:val="000000"/>
              </w:rPr>
              <w:t>900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349.</w:t>
            </w:r>
            <w:r w:rsidRPr="0016338C">
              <w:rPr>
                <w:color w:val="000000"/>
              </w:rPr>
              <w:t>577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 w:rsidRPr="0016338C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16338C">
              <w:rPr>
                <w:color w:val="000000"/>
              </w:rPr>
              <w:t>1</w:t>
            </w:r>
            <w:r>
              <w:rPr>
                <w:color w:val="000000"/>
              </w:rPr>
              <w:t>70.</w:t>
            </w:r>
            <w:r w:rsidRPr="0016338C">
              <w:rPr>
                <w:color w:val="000000"/>
              </w:rPr>
              <w:t>323</w:t>
            </w:r>
          </w:p>
        </w:tc>
      </w:tr>
      <w:tr w:rsidR="0073290F" w:rsidRPr="0016338C" w:rsidTr="00A23CEF">
        <w:trPr>
          <w:trHeight w:val="5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353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Oprava fasády boční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135.</w:t>
            </w:r>
            <w:r w:rsidRPr="0016338C">
              <w:rPr>
                <w:color w:val="000000"/>
              </w:rPr>
              <w:t>326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 w:rsidRPr="0016338C">
              <w:rPr>
                <w:color w:val="000000"/>
              </w:rPr>
              <w:t>125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104.</w:t>
            </w:r>
            <w:r w:rsidRPr="0016338C">
              <w:rPr>
                <w:color w:val="000000"/>
              </w:rPr>
              <w:t>201</w:t>
            </w:r>
          </w:p>
        </w:tc>
      </w:tr>
      <w:tr w:rsidR="0073290F" w:rsidRPr="0016338C" w:rsidTr="00A23CEF">
        <w:trPr>
          <w:trHeight w:val="6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722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Obnova fasády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436.</w:t>
            </w:r>
            <w:r w:rsidRPr="0016338C">
              <w:rPr>
                <w:color w:val="000000"/>
              </w:rPr>
              <w:t>987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</w:t>
            </w:r>
            <w:r w:rsidRPr="0016338C">
              <w:rPr>
                <w:color w:val="000000"/>
              </w:rPr>
              <w:t>507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336.</w:t>
            </w:r>
            <w:r w:rsidRPr="0016338C">
              <w:rPr>
                <w:color w:val="000000"/>
              </w:rPr>
              <w:t>480</w:t>
            </w:r>
          </w:p>
        </w:tc>
      </w:tr>
      <w:tr w:rsidR="0073290F" w:rsidRPr="0016338C" w:rsidTr="00A23CEF">
        <w:trPr>
          <w:trHeight w:val="5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741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Obnova fasády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</w:t>
            </w:r>
            <w:r w:rsidRPr="0016338C">
              <w:rPr>
                <w:color w:val="000000"/>
              </w:rPr>
              <w:t>447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16338C">
              <w:rPr>
                <w:color w:val="00000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Pr="0016338C">
              <w:rPr>
                <w:color w:val="000000"/>
              </w:rPr>
              <w:t>447</w:t>
            </w:r>
          </w:p>
        </w:tc>
      </w:tr>
      <w:tr w:rsidR="0073290F" w:rsidRPr="0016338C" w:rsidTr="00A23CEF">
        <w:trPr>
          <w:trHeight w:val="5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883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Výměna střešní krytiny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364.</w:t>
            </w:r>
            <w:r w:rsidRPr="0016338C">
              <w:rPr>
                <w:color w:val="000000"/>
              </w:rPr>
              <w:t>164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83.</w:t>
            </w:r>
            <w:r w:rsidRPr="0016338C">
              <w:rPr>
                <w:color w:val="000000"/>
              </w:rPr>
              <w:t>758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280.</w:t>
            </w:r>
            <w:r w:rsidRPr="0016338C">
              <w:rPr>
                <w:color w:val="000000"/>
              </w:rPr>
              <w:t>406</w:t>
            </w:r>
          </w:p>
        </w:tc>
      </w:tr>
      <w:tr w:rsidR="0073290F" w:rsidRPr="0016338C" w:rsidTr="00A23CEF">
        <w:trPr>
          <w:trHeight w:val="9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center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1339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90F" w:rsidRPr="0016338C" w:rsidRDefault="0073290F" w:rsidP="00A23CEF">
            <w:pPr>
              <w:rPr>
                <w:color w:val="000000"/>
              </w:rPr>
            </w:pPr>
            <w:r w:rsidRPr="0016338C">
              <w:rPr>
                <w:color w:val="000000"/>
              </w:rPr>
              <w:t>Oprava střechy, výměna střešní krytiny, oprava omítky a barvy objektu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873.074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200.807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672.267</w:t>
            </w:r>
          </w:p>
        </w:tc>
      </w:tr>
      <w:tr w:rsidR="0073290F" w:rsidRPr="0016338C" w:rsidTr="00A23CEF">
        <w:trPr>
          <w:trHeight w:val="438"/>
        </w:trPr>
        <w:tc>
          <w:tcPr>
            <w:tcW w:w="5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.608.369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Pr="0016338C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21.312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0F" w:rsidRPr="0016338C" w:rsidRDefault="0073290F" w:rsidP="00A23CEF">
            <w:pPr>
              <w:jc w:val="right"/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.087.057</w:t>
            </w:r>
          </w:p>
        </w:tc>
      </w:tr>
    </w:tbl>
    <w:p w:rsidR="0073290F" w:rsidRDefault="0073290F" w:rsidP="0073290F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</w:p>
    <w:p w:rsidR="00681E45" w:rsidRDefault="00681E45" w:rsidP="00585F9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86/19</w:t>
      </w:r>
      <w:r w:rsidR="0073290F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na Ministerstvo vnitra ČR o poskytnutí Účelové </w:t>
      </w:r>
    </w:p>
    <w:p w:rsidR="0073290F" w:rsidRDefault="00681E45" w:rsidP="007329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investiční dotace pro jednotky sboru dobrovolných hasičů obcí</w:t>
      </w:r>
    </w:p>
    <w:p w:rsidR="0073290F" w:rsidRDefault="00681E45" w:rsidP="007329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na Ministerstvo vnitra ČR o poskytnutí Účelové investiční dotace pro jednotky sboru dobrovolných hasičů obcí – výzva </w:t>
      </w:r>
      <w:r w:rsidR="0073290F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SDH_V1_2020: Pořízení nebo</w:t>
      </w:r>
      <w:r w:rsidR="00732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rekonstrukce cisternové automobilové stříkačky pro rok 2020, a zajištění předfinancování a financování akce, tzn. zajištění spolufinancování obce ve výši minimálně 30 % celkových způsobilých výdajů akce a zajištění financování nezpůsobilých výdajů.</w:t>
      </w:r>
    </w:p>
    <w:p w:rsidR="00681E45" w:rsidRDefault="00681E45" w:rsidP="007329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87/19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- Polyfunkční a spolkové centrum – Regionální </w:t>
      </w:r>
    </w:p>
    <w:p w:rsidR="0073290F" w:rsidRDefault="00681E45" w:rsidP="007329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technologické centrum robotiky</w:t>
      </w:r>
    </w:p>
    <w:p w:rsidR="00681E45" w:rsidRDefault="00681E45" w:rsidP="007329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ve výši 650.000,00 Kč, a to uvolnění finančních prostředků z investičního fondu na financování přepracování projektové dokumentace akce </w:t>
      </w:r>
      <w:r w:rsidR="00CD20DC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Polyfunkční a spolkové centrum – Regionální technologické centrum robotiky v objektu Kláštera kapucínů v Žatci“ na rozdělení do 4 samostatně realizovatelných etap včetně samostatných výkazů výměr.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- 650.000,00 Kč (IF)</w:t>
      </w: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2991      + 650.000,00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(Klášter kapucínů-centrum-PD).</w:t>
      </w:r>
    </w:p>
    <w:p w:rsidR="0073290F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E45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88/19</w:t>
      </w:r>
      <w:r w:rsidR="007329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„Domov pro seniory a PS, Šafaříkova 845, Žatec –</w:t>
      </w:r>
    </w:p>
    <w:p w:rsidR="0073290F" w:rsidRDefault="00681E45" w:rsidP="007329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stavební úpravy osmi pokojů v I. NP“</w:t>
      </w:r>
    </w:p>
    <w:p w:rsidR="00681E45" w:rsidRDefault="00681E45" w:rsidP="007329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ve výši 3.000.000,00 Kč, a to 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uvolnění finančních prostředků z investičního fondu na financování akce „Domov pro seniory a PS, Šafaříkova 845,</w:t>
      </w:r>
      <w:r w:rsidR="00732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Žatec – stavební úpravy osmi pokojů v 1. NP -  I. etapa“ schválené v plánu investic a oprav pro rok 2019.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- 3.000.000,00 Kč (IF)</w:t>
      </w: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812      + 3.000.000,00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(DPS a PS – oprava pokojů).</w:t>
      </w:r>
    </w:p>
    <w:p w:rsidR="0073290F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E45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–„Oprava uliční fasády objektů čp. 24 a 25 ZŠ a MŠ</w:t>
      </w:r>
    </w:p>
    <w:p w:rsidR="0073290F" w:rsidRDefault="00681E45" w:rsidP="007329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2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Dvořákova, Žatec“</w:t>
      </w:r>
    </w:p>
    <w:p w:rsidR="00681E45" w:rsidRDefault="00681E45" w:rsidP="007329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ve výši 2.000.000,00 Kč, a to uvolnění finančních prostředků z investičního fondu na financování akce „Oprava uliční fasády objektů čp. 24 a 25 ZŠ a MŠ Dvořákova, Žatec“ schválené v plánu investic a oprav pro rok 2019.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- 2.000.000,00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fond)</w:t>
      </w: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5142        + 2.000.000,00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(ZŠ a MŠ Dvořákova).</w:t>
      </w:r>
    </w:p>
    <w:p w:rsidR="0073290F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Revitalizace návsi Záhoří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ve výši 800.000,00 Kč, a to převod finančních prostředků v rámci schváleného rozpočtu z kap. 739 - místní části na akci „Revitalizace návsi Záhoří“</w:t>
      </w:r>
      <w:r w:rsidR="00732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tomto znění: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745          - 800.000,00 Kč (místní části)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685         + 200.000,00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(mobiliář, sadové a terénní úpravy)</w:t>
      </w: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685         + 600.000,00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(oprava komunikací).</w:t>
      </w:r>
    </w:p>
    <w:p w:rsidR="0073290F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91/19</w:t>
      </w:r>
      <w:r>
        <w:rPr>
          <w:rFonts w:ascii="Arial" w:hAnsi="Arial" w:cs="Arial"/>
          <w:sz w:val="24"/>
          <w:szCs w:val="24"/>
        </w:rPr>
        <w:tab/>
      </w:r>
      <w:r w:rsidR="007329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Výtvarné dílo</w:t>
      </w:r>
    </w:p>
    <w:p w:rsidR="00681E45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ukládá radě města připravit podklady k soutěži v souvislosti s 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výběrem výtvarného díla na Nerudově náměstí v Žatci dle platné legislativy za splnění podmínky vztahu k</w:t>
      </w:r>
      <w:r w:rsidR="0073290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historii</w:t>
      </w:r>
      <w:r w:rsidR="00732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města, s možností umístění vodního prvku.</w:t>
      </w: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pověřuje starostku a senátorku Mgr. Zdeňku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Hamousovou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jednání o navrácení žatecké sochy lva ze Starých Splavů do Žatce.</w:t>
      </w:r>
    </w:p>
    <w:p w:rsidR="0073290F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Směna pozemku p. p. č. 5655/18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směnu pozemku p. p. č. 5655/18 o výměře 90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ve vlastnictví Města Žatce, IČ 00265781 za část pozemku p. p. č. 5655/3, dle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GP č. 6605-5674/2018 nově oddělený pozemek p. p. č. 5655/97 o výměře 90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ve vlastnictví </w:t>
      </w:r>
      <w:r w:rsidR="0068322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290F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pozemků p. p. č. 4587/12 a p. p. č. 6961/4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681E45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pozemků: ostatní plocha p. p. č. </w:t>
      </w: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6961/4 o výměře 14 m2 a zahrada p. p. č. 4587/12 o výměře 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68322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</w:t>
      </w:r>
      <w:r w:rsidR="00732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cenu 11.000,00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73290F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6777/5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3290F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prodej části pozemku ostatní plocha p. p. č. 6777/5, dle GP č. 6351-067/2016 nově označená ostatní plocha p. p. č. 6777/5 díl b o výměře</w:t>
      </w: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½</w:t>
      </w:r>
      <w:r w:rsidR="00732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322F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½ </w:t>
      </w:r>
      <w:r w:rsidR="0068322F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10.500,00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73290F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7016/2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ostatní plocha p. p. č. 7016/2, dle GP č. 6567-54/2019 nově označená ostatní plocha p. p. č. 7016/5 o výměře 42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68322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21.000,00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73290F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Osadní výbor Záhoří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souladu s § 120 zákona č. 128/2000 Sb., o obcích (obecní zřízení), v platném znění, zřizuje tří členný os</w:t>
      </w:r>
      <w:r w:rsidR="0073290F">
        <w:rPr>
          <w:rFonts w:ascii="Times New Roman" w:hAnsi="Times New Roman" w:cs="Times New Roman"/>
          <w:color w:val="000000"/>
          <w:sz w:val="24"/>
          <w:szCs w:val="24"/>
        </w:rPr>
        <w:t>adní výbor místní části Záhoří.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předsedou osadního výboru místní části Záhoří p. Slavomíra Tomse.</w:t>
      </w:r>
    </w:p>
    <w:p w:rsidR="0073290F" w:rsidRDefault="0073290F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určuje členy osadního výboru Záhoří: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pana Slavomíra Tomse,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pana Davida Barona,</w:t>
      </w:r>
    </w:p>
    <w:p w:rsidR="00681E45" w:rsidRDefault="00681E45" w:rsidP="00681E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paní Jaroslavu Lerchovou,</w:t>
      </w: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všichni členové se svým působením v osadním výboru souhlasí.</w:t>
      </w:r>
    </w:p>
    <w:p w:rsidR="0073290F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681E45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73290F" w:rsidRDefault="00681E45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18.04.2019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22.05.2019.</w:t>
      </w:r>
    </w:p>
    <w:p w:rsidR="0073290F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290F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E45" w:rsidRDefault="0073290F" w:rsidP="007329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1E45">
        <w:rPr>
          <w:rFonts w:ascii="Arial" w:hAnsi="Arial" w:cs="Arial"/>
          <w:sz w:val="24"/>
          <w:szCs w:val="24"/>
        </w:rPr>
        <w:tab/>
      </w:r>
      <w:r w:rsidR="00681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681E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1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681E45" w:rsidRDefault="00681E45" w:rsidP="0073290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683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683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68322F" w:rsidRDefault="0068322F" w:rsidP="0073290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22F" w:rsidRDefault="0068322F" w:rsidP="0073290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322F" w:rsidRDefault="0068322F" w:rsidP="0073290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DF8" w:rsidRDefault="00983DF8" w:rsidP="00983DF8">
      <w:pPr>
        <w:pStyle w:val="Nadpis1"/>
      </w:pPr>
      <w:r>
        <w:t>Za správnost vyhotovení: Pavlína Kloučková</w:t>
      </w:r>
    </w:p>
    <w:p w:rsidR="00983DF8" w:rsidRDefault="00983DF8" w:rsidP="00983DF8">
      <w:pPr>
        <w:jc w:val="both"/>
        <w:rPr>
          <w:sz w:val="24"/>
        </w:rPr>
      </w:pPr>
    </w:p>
    <w:p w:rsidR="00983DF8" w:rsidRDefault="00983DF8" w:rsidP="00983DF8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</w:p>
    <w:p w:rsidR="0068322F" w:rsidRDefault="0068322F" w:rsidP="0073290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</w:p>
    <w:sectPr w:rsidR="0068322F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9B" w:rsidRDefault="00585F9B" w:rsidP="00585F9B">
      <w:pPr>
        <w:spacing w:after="0" w:line="240" w:lineRule="auto"/>
      </w:pPr>
      <w:r>
        <w:separator/>
      </w:r>
    </w:p>
  </w:endnote>
  <w:endnote w:type="continuationSeparator" w:id="0">
    <w:p w:rsidR="00585F9B" w:rsidRDefault="00585F9B" w:rsidP="0058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73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5F9B" w:rsidRDefault="00585F9B" w:rsidP="00585F9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04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04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5F9B" w:rsidRDefault="00585F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9B" w:rsidRDefault="00585F9B" w:rsidP="00585F9B">
      <w:pPr>
        <w:spacing w:after="0" w:line="240" w:lineRule="auto"/>
      </w:pPr>
      <w:r>
        <w:separator/>
      </w:r>
    </w:p>
  </w:footnote>
  <w:footnote w:type="continuationSeparator" w:id="0">
    <w:p w:rsidR="00585F9B" w:rsidRDefault="00585F9B" w:rsidP="0058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45"/>
    <w:rsid w:val="00312E97"/>
    <w:rsid w:val="004A5048"/>
    <w:rsid w:val="00585F9B"/>
    <w:rsid w:val="00681E45"/>
    <w:rsid w:val="0068322F"/>
    <w:rsid w:val="0073290F"/>
    <w:rsid w:val="008B1DA1"/>
    <w:rsid w:val="00913D3C"/>
    <w:rsid w:val="00924C4B"/>
    <w:rsid w:val="00983DF8"/>
    <w:rsid w:val="00A23109"/>
    <w:rsid w:val="00C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83D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F9B"/>
  </w:style>
  <w:style w:type="paragraph" w:styleId="Zpat">
    <w:name w:val="footer"/>
    <w:basedOn w:val="Normln"/>
    <w:link w:val="ZpatChar"/>
    <w:uiPriority w:val="99"/>
    <w:unhideWhenUsed/>
    <w:rsid w:val="0058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F9B"/>
  </w:style>
  <w:style w:type="paragraph" w:customStyle="1" w:styleId="standard">
    <w:name w:val="standard"/>
    <w:link w:val="standardChar"/>
    <w:rsid w:val="007329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73290F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983DF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83DF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83DF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83D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F9B"/>
  </w:style>
  <w:style w:type="paragraph" w:styleId="Zpat">
    <w:name w:val="footer"/>
    <w:basedOn w:val="Normln"/>
    <w:link w:val="ZpatChar"/>
    <w:uiPriority w:val="99"/>
    <w:unhideWhenUsed/>
    <w:rsid w:val="0058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F9B"/>
  </w:style>
  <w:style w:type="paragraph" w:customStyle="1" w:styleId="standard">
    <w:name w:val="standard"/>
    <w:link w:val="standardChar"/>
    <w:rsid w:val="007329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73290F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983DF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83DF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83DF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F30E-E747-486A-9035-E0F4D3BC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1575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2019-05-31T06:31:00Z</cp:lastPrinted>
  <dcterms:created xsi:type="dcterms:W3CDTF">2019-05-31T06:27:00Z</dcterms:created>
  <dcterms:modified xsi:type="dcterms:W3CDTF">2019-05-31T06:31:00Z</dcterms:modified>
</cp:coreProperties>
</file>