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1B" w:rsidRDefault="007B565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97F1B" w:rsidRDefault="008B423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25505A" wp14:editId="2788888E">
            <wp:simplePos x="0" y="0"/>
            <wp:positionH relativeFrom="column">
              <wp:posOffset>2207895</wp:posOffset>
            </wp:positionH>
            <wp:positionV relativeFrom="paragraph">
              <wp:posOffset>140970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56">
        <w:rPr>
          <w:rFonts w:ascii="Arial" w:hAnsi="Arial" w:cs="Arial"/>
          <w:sz w:val="24"/>
          <w:szCs w:val="24"/>
        </w:rPr>
        <w:tab/>
      </w:r>
      <w:r w:rsidR="007B565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97F1B" w:rsidRDefault="007B565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97F1B" w:rsidRDefault="007B565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23.11.2020</w:t>
      </w:r>
      <w:proofErr w:type="gramEnd"/>
    </w:p>
    <w:p w:rsidR="00B97F1B" w:rsidRDefault="007B5656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831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871 /20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Mateřská škola Žatec, U Jezu 2903, okres Louny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Technické služby města Žatec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Technická správa města Žatec, s.r.o.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B97F1B" w:rsidRDefault="007B56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„Stavební úpravy osmi pokojů v 1. NP (č. p. 642, 845 a 852), </w:t>
      </w:r>
    </w:p>
    <w:p w:rsidR="00B97F1B" w:rsidRDefault="007B56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Šafaříkova 845, Žatec“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 akce: „Rekonstrukce prostor městské policie v objektu č. p. </w:t>
      </w:r>
    </w:p>
    <w:p w:rsidR="00B97F1B" w:rsidRDefault="007B56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127, nám. 5. května, Žatec“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 řízení „Revitalizace městských hradeb v Žatci“ – dokumentace </w:t>
      </w:r>
    </w:p>
    <w:p w:rsidR="00B97F1B" w:rsidRDefault="007B56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 stavební řízení a prováděcí dokumentace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na akci – „Stavební úpravy pro umístění sterilizátoru </w:t>
      </w:r>
    </w:p>
    <w:p w:rsidR="00B97F1B" w:rsidRDefault="007B56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objektu Nemocnice Žatec“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Dočasná okružní křižovatka na silnici č. I/27 a č. II/250 v Žatci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 plán města Žatce na rok 2021 – návrh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akce: „PD – přestavba a rekonstrukce bytových jednotek</w:t>
      </w:r>
    </w:p>
    <w:p w:rsidR="00B97F1B" w:rsidRDefault="007B56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objektech č. p. 126 a 127 v Žatci“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Sběrové soboty ve městě Žatci pro rok 2021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řediteli příspěvkové 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vánoční výzdoba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opravy místních komunikací, vpusti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znalecké posudky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dětská hřiště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budovy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2554, včetně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směnit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U Oharky v Žatci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4206 ostatní plocha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Nabídka převodu části pozemku p. p. č. 3847, části p. p. č. 3846 a p. p. č. </w:t>
      </w:r>
    </w:p>
    <w:p w:rsidR="00B97F1B" w:rsidRDefault="007B56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3848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p. p. č. 1835/11 a st. p. č. 4354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</w:t>
      </w:r>
    </w:p>
    <w:p w:rsidR="00B97F1B" w:rsidRDefault="007B56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zahrady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vratka dotace MPR a MPZ 2020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sčítání lidu, domů a bytů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příspěvek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obnovu lesních porostů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podpora výměny kotlů – narovnání rozpočtu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příspěvek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obnovu lesních porostů II.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zprávy o činnosti ZŠ a ZUŠ Žatec za školní rok 2019/2020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ZŠ Jižní 2777, Žatec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květen – říjen 2020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 za květen až říjen 2020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CHMELAŘSTVÍ, družstvo Žatec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navýšení příspěvku zřizovatele – Chrám Chmele a Piva</w:t>
      </w:r>
    </w:p>
    <w:p w:rsidR="00B97F1B" w:rsidRDefault="007B5656" w:rsidP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povolení výjimky z nejnižšího počtu žáků a dětí v součásti ZŠ a MŠ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Souběh pracovních poměrů na pozici investice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tělovýchovy a sportu</w:t>
      </w:r>
    </w:p>
    <w:p w:rsidR="00B97F1B" w:rsidRDefault="007B56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8. jednání komise pro výstavbu a regeneraci MPR</w:t>
      </w:r>
    </w:p>
    <w:p w:rsidR="00320184" w:rsidRDefault="0032018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32018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34" w:rsidRDefault="008B42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40"/>
        <w:gridCol w:w="1409"/>
        <w:gridCol w:w="1024"/>
        <w:gridCol w:w="985"/>
        <w:gridCol w:w="986"/>
        <w:gridCol w:w="994"/>
        <w:gridCol w:w="969"/>
        <w:gridCol w:w="999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9902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8B423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40"/>
        <w:gridCol w:w="1409"/>
        <w:gridCol w:w="1024"/>
        <w:gridCol w:w="985"/>
        <w:gridCol w:w="986"/>
        <w:gridCol w:w="994"/>
        <w:gridCol w:w="969"/>
        <w:gridCol w:w="999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9902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Mateřská škola Žatec, U Jezu 2903, okres Louny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9/20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Mateřská škola Žatec, U Jezu 2903, okres Louny.</w:t>
      </w: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40"/>
        <w:gridCol w:w="1409"/>
        <w:gridCol w:w="1024"/>
        <w:gridCol w:w="985"/>
        <w:gridCol w:w="986"/>
        <w:gridCol w:w="994"/>
        <w:gridCol w:w="969"/>
        <w:gridCol w:w="999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Technické služby města Žatec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11/20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Technické služby města Žatec.</w:t>
      </w: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40"/>
        <w:gridCol w:w="1409"/>
        <w:gridCol w:w="1024"/>
        <w:gridCol w:w="985"/>
        <w:gridCol w:w="986"/>
        <w:gridCol w:w="994"/>
        <w:gridCol w:w="969"/>
        <w:gridCol w:w="999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9902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Technická správa města Žatec, s.r.o.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10/20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provedené na místě u organizace Technická správa města Žatec s.r.o.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40"/>
        <w:gridCol w:w="1409"/>
        <w:gridCol w:w="1024"/>
        <w:gridCol w:w="985"/>
        <w:gridCol w:w="986"/>
        <w:gridCol w:w="994"/>
        <w:gridCol w:w="969"/>
        <w:gridCol w:w="999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9902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23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795"/>
        <w:gridCol w:w="1368"/>
        <w:gridCol w:w="1017"/>
        <w:gridCol w:w="1275"/>
        <w:gridCol w:w="935"/>
        <w:gridCol w:w="910"/>
        <w:gridCol w:w="873"/>
        <w:gridCol w:w="1170"/>
      </w:tblGrid>
      <w:tr w:rsidR="0099026F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6F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99026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nehlasoval</w:t>
            </w:r>
          </w:p>
        </w:tc>
      </w:tr>
      <w:tr w:rsidR="0099026F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99026F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„Stavební úpravy osmi pokojů v 1. NP (č. p. 642, 845 a 852),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Šafaříkova 845, Žatec“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20.07.2020</w:t>
      </w:r>
      <w:proofErr w:type="gramEnd"/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stavby „Stavební úpravy osmi pokojů v 1. NP (č. p. 642, 845 a 852), Šafaříkova 845, Žatec“ k úpravě DPH z 21 % na DPH 15 % sociální služby.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Dodatek č. 1 podepsat.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3"/>
        <w:gridCol w:w="980"/>
        <w:gridCol w:w="935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9902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3 akce: „Rekonstrukce prostor městské policie v objektu č. p.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127, nám. 5. května, Žatec“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3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 ze dne 16.04.2020 a Dodatku č. 2 ze dne 26.06.2020 na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akci: „Rekonstrukce prostor městské policie v objektu č. p. 127, nám. 5. května, Žatec“ a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ukládá starostce města Žatce podepsat tento Dodatek č. 3.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3"/>
        <w:gridCol w:w="980"/>
        <w:gridCol w:w="935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Výběrové řízení „Revitalizace městských hradeb v Žatci“ – dokumentace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stavební řízení a prováděcí dokumentace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zadávacího řízení na zpracování dokumentace pro stavební řízení a prováděcí dokumentace na akci „Revitalizace městských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hradeb v Žatci – 1. – 3. etapa“, zadávanou v souladu se zákonem č. 134/2016 Sb.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29"/>
        <w:gridCol w:w="1400"/>
        <w:gridCol w:w="1022"/>
        <w:gridCol w:w="1170"/>
        <w:gridCol w:w="974"/>
        <w:gridCol w:w="975"/>
        <w:gridCol w:w="948"/>
        <w:gridCol w:w="918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4234" w:rsidRDefault="008B423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akci – „Stavební úpravy pro umístění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sterilizátoru v objektu Nemocnice Žatec“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80.000,00 Kč, a to čerpání investičního fondu k financování stavebních úprav pro umístění sterilizátoru v objektu chirurgie Nemocnice Žatec.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- 80.000,00 Kč (IF)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781       + 80.000,00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(stavební úpravy nemocnice).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Dočasná okružní křižovatka na silnici č. I/27 a č. II/250 v Žatci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vybudování dočasné okružní křižovatky na silnici č. I/27 a č. II/250 v Žatci.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310.000,00 Kč – přesun finančních prostředků v rámci schváleného rozpočtu kap. 710 v tomto znění: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210       + 310.000,00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(dopravní značení)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637        - 310.000,00 Kč (rekonstrukce ul. Politických vězňů).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 plán města Žatce na rok 2021 – návrh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předložený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investičního plánu města Žatce na rok 2021.</w:t>
      </w:r>
    </w:p>
    <w:p w:rsidR="008B423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17.12.2020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A510BA" w:rsidRDefault="00A510BA" w:rsidP="00A510BA">
      <w:pPr>
        <w:spacing w:line="360" w:lineRule="auto"/>
      </w:pP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akce: „PD – přestavba a rekonstrukce bytových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jednotek v objektech č. p. 126 a 127 v Žatci“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veřejné zakázky na služby: „Projektová dokumentace – přestavba a rekonstrukce bytových jednotek v objektech č. p. 126 a 127 v Žatci“ zadané jako zakázka malého rozsahu a rozhodla o výběru nabídek v tomto pořadí: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DESIGNPROJEKT, s.r.o., IČ: 09210121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Jan Hošek, IČ: 03454339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Studio PHX s.r.o., IČ: 09098569.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projednala a schvaluje rozpočtové opatření ve výši 690.000,00 Kč,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to čerpání finančních prostředků z investičního fondu na akci: „Projektová dokumentace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přestavba a rekonstrukce bytových jednotek v objektech č. p. 126 a 127 v Žatci“ v tomto znění: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- 690.000,00 Kč (investiční fond)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291      + 240.000,00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č. p. 127)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716-3322-6121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292 </w:t>
      </w:r>
      <w:r w:rsidR="008B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+ 450.000,00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č. p. 126).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3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8B4234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8B4234" w:rsidRPr="008B4234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představenstva Žatecké teplárenské,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23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8B4234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Sběrové soboty ve městě Žatci pro rok 2021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zachování služby občanům – sběrových sobot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území města Žatec a jeho místních částí pro rok 2021 ve stejném rozsahu, jako v roce 2020.</w:t>
      </w:r>
    </w:p>
    <w:p w:rsidR="008B423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30.12.2020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druhé pololetí roku 2020 v navržené výši.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4234" w:rsidRDefault="008B423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odměny řediteli příspěvkové organizace Městské lesy Žatec za druhé pololetí roku 2020 v navržené výši.</w:t>
      </w: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11.12.2020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vánoční výzdoba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200.000,00 Kč, a to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 v rámci schváleného rozpočtu kapitoly 739 z likvidace komunálního odpadu na pořízení světelné vánoční výzdoby – adventní věnec.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5091     - 200.000,00 Kč (likvidace komunálního odpadu)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6122               + 88.000,00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(adventní věnec – INV)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5137               + 60.000,00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(adventní věnec – DHDM)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5139               + 39.000,00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(adventní věnec – materiál)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  + 13.000,00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(adventní věnec – služby).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opravy místních komunikací, vpusti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300.000,00 Kč, a to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v rámci schváleného rozpočtu z kap. 739 – Místní hospodářství – služby na kap.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710 – Opravy místních komunikací, vpusti.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                - 300.000,00 Kč (Místní hospodářství)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211     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(Místní komunikace, vpusti).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znalecké posudky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50.000,00 Kč, a to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v rámci schváleného rozpočtu z kap. 739 – Místní hospodářství – opravy na kap.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739 – Znalecké posudky.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                 - 50.000,00 Kč (Místní hospodářství)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250        + 50.000,00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(Znalecké posudky).</w:t>
      </w:r>
    </w:p>
    <w:p w:rsidR="008B4234" w:rsidRDefault="008B423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dětská hřiště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60.000,00 Kč, a to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v rámci schváleného rozpočtu z kap. 739 – Místní hospodářství – služby na kap.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739 – Dětská hřiště – údržba.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         - 60.000,00 Kč (Místní hospodářství)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+ 60.000,00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(Dětská hřiště).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budovy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2554, včetně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30 dnů záměr města prodat část pozemku zastavěná plocha a nádvoří st. p. č. 3356 o výměře 310 m2, jehož součástí je stavba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2554, část pozemku ostatní plocha p. p. č. 7095/2 o výměře 93 m2 a část pozemku ostatní plocha p. p. č. 7095/5 o výměře 3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(geometrický plán č. 5363-115/2011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24.01.2012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za minimální cenu 787.390,00 Kč a poplatky spojené s provedením smlouvy.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směnit 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Žatec, ul. U Oharky v Žatci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15 dnů záměr města směnit pozemky: část pozemku p. p. č. 4070/25 ostatní plocha o výměře 140 m2 a část pozemku p. p. č. 4070/3 ostatní plocha o výměře 85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majetku společnosti AGRO Teplice, a.s., Emilie Dvořákové 843/38, 415 01 Teplice, IČO: 28512090 za pozemek p. p. č. 4216/4 ostatní plocha o výměře 217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majetku města.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4206 ostatní plocha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nabýt do majetku města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p. p. č. 4206 ostatní plocha o výměře 345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společnosti AGRO Teplice, a.s., Emilie Dvořákové 843/38, 415 01 Teplice, IČO: 28512090 za kupní cenu ve výši 24.150,00 Kč za účelem realizace akce „Páteřní cyklostezka Ohře trasa – Litoměřice – (Boč) – Perštejn – úsek č. 2“.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Nabídka převodu části pozemku p. p. č. 3847, části p. p. č. 3846 a p. p. č.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3848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nabídku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Stradlova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se sídlem Brandejsovo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náměstí 1251/3, 165 00 Praha – Suchdol, IČO: 24213403 a doporučuje Zastupitelstvu města Žatce neschválit nabýt část pozemku p. p. č. 3847 zahrada o výměře 320 m2, část pozemku p. p. č. 3846 trvalý travní porost o výměře 17 m2 a část pozemku p. p. č. 3848 trvalý travní porost o výměře 34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250.000,00 Kč.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p. p. č. 1835/11 a st. p. č. 4354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pozemků p. p. č. 1835/11 zahrada o výměře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491 m2 a zastavěné plochy st. p. č. 4354 o výměře 12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pachtýř </w:t>
      </w:r>
      <w:r w:rsidR="000821D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1835/11 zahrada o výměře 491 m2 a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zastavěné plochy st. p. č. 4354 o výměře 12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0821D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</w:t>
      </w:r>
      <w:r w:rsidR="008B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13.100,00 Kč/rok.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4.12.2020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vratka dotace MPR a MPZ 2020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65.000,00 Kč, a to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snížení účelové neinvestiční dotace Ministerstva kultury ČR z Programu regenerace městských památkových rezervací a městských památkových zón na rok 2020 na obnovu nemovitých kulturních památek a movitých kulturních památek pevně spojených se stavbami, které jsou kulturními památkami, na území Města Žatce – ÚZ 34 054.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sčítání lidu, domů a bytů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98.000,00 Kč,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zapojení účelových neinvestičních dotací do rozpočtu města.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98 018 – neinvestiční účelová dotace Ministerstva financí ČR z kapitoly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Všeobecná pokladní správa ve výši 86.975,00 Kč na výdaje související s došetřováním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technickoekonomických atributů budov v roce 2020.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98 030 – neinvestiční účelová dotace Ministerstva financí ČR z kapitoly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Všeobecná pokladní správa ve výši 11.050,00 Kč na výdaje související s harmonizací </w:t>
      </w:r>
    </w:p>
    <w:p w:rsidR="00A510BA" w:rsidRDefault="00320184" w:rsidP="00A510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základních sídelních jednotek v roce 2020.</w:t>
      </w:r>
    </w:p>
    <w:p w:rsidR="00A510BA" w:rsidRDefault="00A510BA" w:rsidP="00A510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A510BA" w:rsidP="00A510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příspěvek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obnovu lesních porostů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193.000,00 Kč, a to zapojení účelového neinvestičního příspěvku do rozpočtu města.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29 014 – neinvestiční účelový finanční příspěvek ze státního rozpočtu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zajištění, obnovu a výchovu lesních porostů do 40 let věku na pozemcích Města Žatce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určených k plnění funkcí lesa ve výši 193.460,00 Kč.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podpora výměny kotlů – narovnání rozpočtu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1.420.000,00 Kč, a to narovnání a zapojení finančních prostředků v rámci schváleného rozpočtu na rok 2020 na základě přijetí účelové investiční dotace ve výši 1.350.000,00 Kč a účelové neinvestiční dotace ve výši 70.000,00 Kč ze SFŽP na akci: „Podpora výměny kotlů ve městě Žatec, okres Louny“, a to takto: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107                         -  310.000,00 Kč předpokládaný příjem dotace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4113-ÚZ 90 103,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107             +   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NIV dotace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4213-ÚZ 90 103,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107         </w:t>
      </w:r>
      <w:r w:rsidR="008B42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+ 1.350.000,00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INV dotace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741-6171-5660               </w:t>
      </w:r>
      <w:r w:rsidR="008B42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  310.000,00 Kč (kotlíkové půjčky)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741-3713-6460, ÚZ 90103,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8B42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+ 1.350.000,00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 – kotlíkové půjčky)</w:t>
      </w:r>
    </w:p>
    <w:p w:rsidR="00A510BA" w:rsidRDefault="00320184" w:rsidP="00A510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740-3713-5169, ÚZ 90103,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107  +  </w:t>
      </w:r>
      <w:r w:rsidR="008B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70.000,00 Kč (NIV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vým</w:t>
      </w:r>
      <w:r w:rsidR="00A510BA">
        <w:rPr>
          <w:rFonts w:ascii="Times New Roman" w:hAnsi="Times New Roman" w:cs="Times New Roman"/>
          <w:color w:val="000000"/>
          <w:sz w:val="24"/>
          <w:szCs w:val="24"/>
        </w:rPr>
        <w:t xml:space="preserve">ěny </w:t>
      </w:r>
      <w:r>
        <w:rPr>
          <w:rFonts w:ascii="Times New Roman" w:hAnsi="Times New Roman" w:cs="Times New Roman"/>
          <w:color w:val="000000"/>
          <w:sz w:val="24"/>
          <w:szCs w:val="24"/>
        </w:rPr>
        <w:t>kotlů).</w:t>
      </w:r>
    </w:p>
    <w:p w:rsidR="00DC3AD6" w:rsidRDefault="00DC3AD6" w:rsidP="00A510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A510BA" w:rsidP="00A510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příspěvek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obnovu lesních porostů II.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105.000,00 Kč, a to zapojení účelového neinvestičního příspěvku do rozpočtu města.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29 014 – neinvestiční účelový finanční příspěvek ze státního rozpočtu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zajištění, obnovu a výchovu lesních porostů do 40 let věku na pozemcích Města Žatce určených k plnění funkcí lesa ve výši 105.080,00 Kč.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zprávy o činnosti ZŠ a ZUŠ Žatec za školní rok 2019/2020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výroční zprávy o činnosti příspěvkových organizací – Základní školy Žatec, Petra Bezruče 2000, okres Louny; Základní školy Žatec, Komenského alej 749, okres Louny; Základní školy Žatec, nám. 28. října 1019, okres Louny; Základní školy, Žatec, Jižní 2777, okres Louny; Základní školy a Mateřské školy, Žatec, Dvořákova 24, okres Louny a Základní umělecké školy Žatec, okres Louny za školní rok 2019/2020.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ZŠ Jižní 2777, Žatec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Jižní 2777, okres Louny Mgr. Martina Hnízdila a dle § 27 odst. 7 písm. b) zákona č. 250/2000 Sb., o rozpočtových pravidlech územních rozpočtů, ve znění pozdějších předpisů, a souhlasí s přijetím věcného daru – 5 ks notebooků v celkové hodnotě 4.139,00 Kč, a to dle darovací smlouvy od firmy ANECT, a.s., se sídlem Vídeňská 204/125, 619 00 Přízřenice Brno, IČ 253 13 029.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květen – říjen 2020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 ředitelům základních a mateřských škol za květen – říjen 2020 ze státního rozpočtu v upravené výši.</w:t>
      </w: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 za květen až říjen 2020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organizací – Městská knihovna Žatec, Městské divadlo Žatec a Regionální muzeum K. A.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v Žatci za období květen až říjen 2020, v upravené výši.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CHMELAŘSTVÍ, družstvo Žatec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poskytnutí finančního příspěvku společnosti CHMELAŘSVÍ,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družstvo Žatec, IČ 00212229, se sídlem Mostecká 2580, 438 01 Žatec na částečnou úhradu nákladů na akci „Projektový týden Žatec, město chmele 2020“ ve výši 50.000,00 Kč.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opatření: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- 50.000,00 Kč (rezervní fond)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5213     + 50.000,00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(finanční příspěvek).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9902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99026F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navýšení příspěvku zřizovatele – Chrám Chmele a Piva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pověřeného ředitele příspěvkové organizace Chrám Chmele a Piva CZ, příspěvková organizace, nám. Prokopa Velkého 1951, 438 01 Žatec a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navýšení příspěvku zřizovatele na rok 2020 příspěvkové organizaci Chrám Chmele a Piva CZ, příspěvková organizace, Žatec o částku 850.000,00 Kč.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850.000,00 Kč takto: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- 850.000,00 Kč (rezervní fond)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711-3315-5331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     + 850.000,00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(navýšení příspěvku PO).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příspěvkové organizaci Chrám Chmele a Piva CZ změnu 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závazných ukazatelů: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6.598.000,00 Kč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3.816.000,00 Kč.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nejnižšího počtu žáků a dětí v součásti ZŠ a </w:t>
      </w:r>
    </w:p>
    <w:p w:rsidR="00320184" w:rsidRDefault="00320184" w:rsidP="003201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povoluje výjimku z nejnižšího počtu žáků v součásti ZŠ při zdravotnickém zařízení pro školní rok 2020/2021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23 odst. 4 zákona č. 561/2004 Sb., o předškolním, základním, středním, vyšším odborném a jiném vzdělávání (školský zákon), ve znění pozdějších předpisů, a to z 10 žáků na 7 žáků.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povoluje výjimku z nejnižšího počtu dětí v součásti MŠ při zdravotnickém zařízení pro školní rok 2020/2021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23 odst. 4 zákona č. 561/2004 Sb., o předškolním, základním, středním, vyšším odborném a jiném vzdělávání (školský zákon), ve znění pozdějších předpisů, a to z 10 dětí na 6 dětí.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Souběh pracovních poměrů na pozici investice</w:t>
      </w:r>
    </w:p>
    <w:p w:rsidR="0032018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Organizačním řádem Městského úřadu Žatce bere na vědomí současné obsazení jednoho pracovního místa investice dvěma zaměstnanci Městského úřadu Žatce, 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184" w:rsidRDefault="00320184" w:rsidP="003201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tělovýchovy a sportu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komise tělovýchovy a sportu ze dne 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23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8. jednání komise pro výstavbu a regeneraci MPR</w:t>
      </w:r>
    </w:p>
    <w:p w:rsidR="00320184" w:rsidRDefault="00320184" w:rsidP="0032018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8. jednání komise pro výstavbu a </w:t>
      </w:r>
    </w:p>
    <w:p w:rsidR="008B4234" w:rsidRDefault="0032018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MPR,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23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84" w:rsidRDefault="008B4234" w:rsidP="008B4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201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20184">
        <w:rPr>
          <w:rFonts w:ascii="Times New Roman" w:hAnsi="Times New Roman" w:cs="Times New Roman"/>
          <w:color w:val="000000"/>
          <w:sz w:val="20"/>
          <w:szCs w:val="20"/>
        </w:rPr>
        <w:t>23.11.2020</w:t>
      </w:r>
      <w:proofErr w:type="gramEnd"/>
    </w:p>
    <w:p w:rsidR="00320184" w:rsidRDefault="00320184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A510BA" w:rsidRDefault="00A510BA" w:rsidP="00A510B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/</w:t>
            </w: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  <w:tr w:rsidR="00A510BA" w:rsidTr="00F55D90">
        <w:tc>
          <w:tcPr>
            <w:tcW w:w="1219" w:type="dxa"/>
            <w:shd w:val="clear" w:color="auto" w:fill="auto"/>
          </w:tcPr>
          <w:p w:rsidR="00A510BA" w:rsidRDefault="00A510BA" w:rsidP="00F55D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510BA" w:rsidRDefault="00A510BA" w:rsidP="00F55D90">
            <w:pPr>
              <w:spacing w:line="360" w:lineRule="auto"/>
              <w:jc w:val="center"/>
            </w:pPr>
          </w:p>
        </w:tc>
      </w:tr>
    </w:tbl>
    <w:p w:rsidR="00A510BA" w:rsidRDefault="00A510BA" w:rsidP="003201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184" w:rsidRDefault="00320184" w:rsidP="0032018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86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320184" w:rsidRDefault="00320184" w:rsidP="008B42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082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8B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082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0821D3" w:rsidRDefault="000821D3" w:rsidP="008B42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1D3" w:rsidRDefault="000821D3" w:rsidP="008B42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1D3" w:rsidRDefault="000821D3" w:rsidP="008B42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401" w:rsidRDefault="00540401" w:rsidP="00540401">
      <w:pPr>
        <w:pStyle w:val="Nadpis1"/>
      </w:pPr>
      <w:r>
        <w:t>Za správnost vyhotovení: Pavlína Kloučková</w:t>
      </w:r>
    </w:p>
    <w:p w:rsidR="00540401" w:rsidRDefault="00540401" w:rsidP="00540401">
      <w:pPr>
        <w:jc w:val="both"/>
        <w:rPr>
          <w:sz w:val="24"/>
        </w:rPr>
      </w:pPr>
    </w:p>
    <w:p w:rsidR="00540401" w:rsidRDefault="00540401" w:rsidP="00540401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540401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34" w:rsidRDefault="008B4234" w:rsidP="008B4234">
      <w:pPr>
        <w:spacing w:after="0" w:line="240" w:lineRule="auto"/>
      </w:pPr>
      <w:r>
        <w:separator/>
      </w:r>
    </w:p>
  </w:endnote>
  <w:endnote w:type="continuationSeparator" w:id="0">
    <w:p w:rsidR="008B4234" w:rsidRDefault="008B4234" w:rsidP="008B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507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4234" w:rsidRDefault="008B4234" w:rsidP="008B423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BA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BA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234" w:rsidRDefault="008B4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34" w:rsidRDefault="008B4234" w:rsidP="008B4234">
      <w:pPr>
        <w:spacing w:after="0" w:line="240" w:lineRule="auto"/>
      </w:pPr>
      <w:r>
        <w:separator/>
      </w:r>
    </w:p>
  </w:footnote>
  <w:footnote w:type="continuationSeparator" w:id="0">
    <w:p w:rsidR="008B4234" w:rsidRDefault="008B4234" w:rsidP="008B4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84"/>
    <w:rsid w:val="000821D3"/>
    <w:rsid w:val="00320184"/>
    <w:rsid w:val="00540401"/>
    <w:rsid w:val="00735885"/>
    <w:rsid w:val="007B5656"/>
    <w:rsid w:val="008B4234"/>
    <w:rsid w:val="0099026F"/>
    <w:rsid w:val="00A510BA"/>
    <w:rsid w:val="00B06D9D"/>
    <w:rsid w:val="00B97F1B"/>
    <w:rsid w:val="00C26BA3"/>
    <w:rsid w:val="00D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404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234"/>
  </w:style>
  <w:style w:type="paragraph" w:styleId="Zpat">
    <w:name w:val="footer"/>
    <w:basedOn w:val="Normln"/>
    <w:link w:val="ZpatChar"/>
    <w:uiPriority w:val="99"/>
    <w:unhideWhenUsed/>
    <w:rsid w:val="008B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234"/>
  </w:style>
  <w:style w:type="character" w:customStyle="1" w:styleId="Nadpis1Char">
    <w:name w:val="Nadpis 1 Char"/>
    <w:basedOn w:val="Standardnpsmoodstavce"/>
    <w:link w:val="Nadpis1"/>
    <w:rsid w:val="0054040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4040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4040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404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234"/>
  </w:style>
  <w:style w:type="paragraph" w:styleId="Zpat">
    <w:name w:val="footer"/>
    <w:basedOn w:val="Normln"/>
    <w:link w:val="ZpatChar"/>
    <w:uiPriority w:val="99"/>
    <w:unhideWhenUsed/>
    <w:rsid w:val="008B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234"/>
  </w:style>
  <w:style w:type="character" w:customStyle="1" w:styleId="Nadpis1Char">
    <w:name w:val="Nadpis 1 Char"/>
    <w:basedOn w:val="Standardnpsmoodstavce"/>
    <w:link w:val="Nadpis1"/>
    <w:rsid w:val="0054040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4040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4040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7D68-F51E-402B-BCCD-982D2171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4233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2020-11-24T07:05:00Z</cp:lastPrinted>
  <dcterms:created xsi:type="dcterms:W3CDTF">2020-11-24T07:01:00Z</dcterms:created>
  <dcterms:modified xsi:type="dcterms:W3CDTF">2020-11-24T07:08:00Z</dcterms:modified>
</cp:coreProperties>
</file>