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506" w:leader="none"/>
        </w:tabs>
        <w:bidi w:val="0"/>
        <w:spacing w:before="28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48"/>
        </w:rPr>
        <w:t>MĚSTO ŽATEC</w:t>
      </w:r>
    </w:p>
    <w:p>
      <w:pPr>
        <w:pStyle w:val="Normal"/>
        <w:tabs>
          <w:tab w:val="clear" w:pos="720"/>
          <w:tab w:val="left" w:pos="2097" w:leader="none"/>
        </w:tabs>
        <w:bidi w:val="0"/>
        <w:spacing w:before="240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96"/>
        </w:rPr>
        <w:t>US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2330450</wp:posOffset>
            </wp:positionH>
            <wp:positionV relativeFrom="paragraph">
              <wp:posOffset>109855</wp:posOffset>
            </wp:positionV>
            <wp:extent cx="1247775" cy="137160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38" r="-4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E" w:hAnsi="Times New Roman CE"/>
          <w:b/>
          <w:color w:val="000000"/>
          <w:sz w:val="96"/>
        </w:rPr>
        <w:t>NESENÍ</w:t>
      </w:r>
    </w:p>
    <w:p>
      <w:pPr>
        <w:pStyle w:val="Normal"/>
        <w:tabs>
          <w:tab w:val="clear" w:pos="720"/>
          <w:tab w:val="right" w:pos="3086" w:leader="none"/>
          <w:tab w:val="right" w:pos="3414" w:leader="none"/>
          <w:tab w:val="left" w:pos="3504" w:leader="none"/>
        </w:tabs>
        <w:bidi w:val="0"/>
        <w:spacing w:before="33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z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5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. jednání Rady města Žatce </w:t>
      </w:r>
    </w:p>
    <w:p>
      <w:pPr>
        <w:pStyle w:val="Normal"/>
        <w:tabs>
          <w:tab w:val="clear" w:pos="720"/>
          <w:tab w:val="left" w:pos="3231" w:leader="none"/>
          <w:tab w:val="left" w:pos="4762" w:leader="none"/>
        </w:tabs>
        <w:bidi w:val="0"/>
        <w:spacing w:before="143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konané dne</w:t>
      </w:r>
      <w:r>
        <w:rPr/>
        <w:tab/>
      </w:r>
      <w:r>
        <w:rPr>
          <w:rFonts w:ascii="Times New Roman CE" w:hAnsi="Times New Roman CE"/>
          <w:b/>
          <w:color w:val="333333"/>
          <w:sz w:val="28"/>
        </w:rPr>
        <w:t>28.03.2022</w:t>
      </w:r>
    </w:p>
    <w:p>
      <w:pPr>
        <w:pStyle w:val="Normal"/>
        <w:tabs>
          <w:tab w:val="clear" w:pos="720"/>
          <w:tab w:val="left" w:pos="90" w:leader="none"/>
          <w:tab w:val="left" w:pos="1420" w:leader="none"/>
          <w:tab w:val="left" w:pos="2607" w:leader="none"/>
          <w:tab w:val="left" w:pos="2834" w:leader="none"/>
        </w:tabs>
        <w:bidi w:val="0"/>
        <w:spacing w:before="1157" w:after="0"/>
        <w:jc w:val="left"/>
        <w:rPr/>
      </w:pPr>
      <w:r>
        <w:rPr>
          <w:rFonts w:ascii="Times New Roman CE" w:hAnsi="Times New Roman CE"/>
          <w:b/>
          <w:color w:val="000000"/>
          <w:sz w:val="28"/>
        </w:rPr>
        <w:t xml:space="preserve">Usnesení č.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198 /22</w:t>
      </w:r>
      <w:r>
        <w:rPr/>
        <w:tab/>
      </w:r>
      <w:r>
        <w:rPr>
          <w:rFonts w:ascii="Times New Roman CE" w:hAnsi="Times New Roman CE"/>
          <w:color w:val="000000"/>
          <w:sz w:val="28"/>
        </w:rPr>
        <w:t>-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241 /22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249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Kamarád-LORM – ubytování uprchlíků z Ukrajiny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BESIP – cena do okresního kola dopravní soutěže mladých cyklistů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vozidla MP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Strategie prevence kriminality města Žatec na roky 2017-2022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Bezpečnostní analýza města Žatec na rok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Podání žádosti o poskytnutí finančních prostředků ze státního rozpočtu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Podání žádosti o poskytnutí finančních prostředků ze státního rozpočtu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Informace o investičních akcích odboru rozvoje města v realizaci v roce 2022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</w:t>
        <w:tab/>
        <w:t>208/22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Technický klub Žatec – Dohoda o spolupráci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209/22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„PD – Výměna technologie chlóru – koupaliště Žatec“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</w:t>
        <w:tab/>
        <w:t>210/22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„Studie využití brownfieldu Dreherův pivovar“ –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podklady ke studii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uvolnění finančních prostředků na pořízení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kontejnerových přístřešků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Výjimka z pravidel pro zábor v rámci realizace stavby „Oprava chodníků v ul.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Jaroslava Vrchlického a Z. Nejedlého,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Dodatek č. 1 ke Smlouvě o dílo na realizaci veřejné zakázky s názvem: „Oprava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chodníků v ul. Bratří Čapků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smlouvě budoucí o zřízení věcného břemene – služebnosti a smlouva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nájemní SML-00007-2022-182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zadávacího řízení – „Změna otopné soustavy v č.p. 1603 a 1604 v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Příkré ulici v Žatci s napojením na ŽT, a.s.“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Vybudování kontejnerového stání na směsný komunální odpad v ulici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Svatováclavská v Žatci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Záměr prodat pozemek st. p. č. 2198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Záměr města směnit část pozemku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219/22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zřízení věcného břemene – stavba „Žatec, Chomutovská – vodovod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na p.p.č. 6850/4, č. stavby LN 085 213“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vozidla tovární zn. LADOG typ G 129 včetně výměnných nástaveb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Bytové otázky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Uzavření nájemní smlouvy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Revokace usnesení Rady města Žatce č. 147/22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Pacht pozemků v k. ú. Žatec – výpověď ze smluvního vztahu ze strany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propachtovatele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Pacht pozemků v k. ú. Žatec za účelem zahrady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Pacht pozemku p. p. č. 2759/2 (díl č. 1) v k. ú. Žatec za účelem zahrady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Pacht pozemku p. p. č. 1546/1 orná půda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o ukončení pachtu pozemku v k. ú. Žatec dohodou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229/22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Nájem pozemků v k. ú. Žatec, nám. Svobody v Žatci za účelem natáčení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reklamního spotu na pivo zn. „Kozel“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Cash pooling – Dodatek č. 1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Mateřská škola Žatec, Fügnerova 2051 – posílení fondu investic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Domov pro seniory a Pečovatelská služba v Žatci – změna závazných ukazatelů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ZUŠ – úplata za vzdělávání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o povolení výjimky z nejvyššího počtu dětí ve dvou přípravných třídách –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ZŠ a MŠ, Žatec, Dvořákova 24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Poskytnutí účelové neinvestiční dotace na úhradu nákladů na stravování pro děti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uprchlíků z Ukrajiny postižené válkou v ZŠ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zapojení dotace – ZŠ Komenského alej 749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Účelová neinv. dotace – sportovní organizace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krizové řízení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239/22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Dotace pro rok 2022 – ostatní organizace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240/22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Likvidace majetku ze ztrát a nálezů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241/22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Smlouva o výpůjčce – BENEDOMUS, s. r. o.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program jednání rady města.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HAMOUSOVÁ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kontrolu usnesení z minulých jednání rady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Kamarád-LORM – ubytování uprchlíků z Ukrajiny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příspěvkové organizace Kamarád-LORM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schvaluje bezplatné využití bytové jednotky č. 11 na adrese Dr. Kůrky 2836, 438 01 Žatec, pro ubytování uprchlíků z Ukrajiny postižené válkou na dobu nezbytně nutnou, nejdéle však na šest měsíců od data ubytování, a to za podmínky prodloužení nájemní smlouvy s městem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31.05.2022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BESIP – cena do okresního kola dopravní soutěže mladých cyklistů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poskytnutí daru – jízdního kola s příslušenstvím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ceně do 10.000,00 Kč vč. DPH, jako hlavní ceny vítězi (nejlepšímu jednotlivci) dopravní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soutěže mladých cyklistů vyhlášené Ministerstvem dopravy – BESIP a pořádané odborem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dopravně správních agend MěÚ Žatec.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06.05.2022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DOBRUSKÝ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vozidla MP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prodej vozidla tovární značky Škoda Fabia, rz: 9U7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9936, za nabídkovou kupní cenu 18.000,00 Kč </w:t>
      </w:r>
      <w:r>
        <w:rPr>
          <w:rFonts w:ascii="Times New Roman" w:hAnsi="Times New Roman"/>
          <w:color w:val="000000"/>
          <w:sz w:val="24"/>
        </w:rPr>
        <w:t xml:space="preserve">fyzické osobě a </w:t>
      </w:r>
      <w:r>
        <w:rPr>
          <w:rFonts w:ascii="Times New Roman" w:hAnsi="Times New Roman"/>
          <w:color w:val="000000"/>
          <w:sz w:val="24"/>
        </w:rPr>
        <w:t>ukládá starostce města podepsat kupní smlouvu s kupujícím.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SOLAR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Strategie prevence kriminality města Žatec na roky 2017-2022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Strategie prevence kriminality města Žatec pro roky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2017-2022.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KOBELČUKOVÁ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Bezpečnostní analýza města Žatec na rok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bere na vědomí Bezpečnostní analýzu města Žatec na rok 2022.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KOBELČUKOVÁ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Podání žádosti o poskytnutí finančních prostředků ze státního rozpočtu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podání žádosti o poskytnutí dotace na projekt „Město Žatec – Veřejné osvětlení Libočanská cesta 2022“ realizovaný v rámci dotačního titulu MV ČR v programu „Prevence kriminality na místní úrovni 2022“, včetně povinné spoluúčasti Města Žatec.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KOBELČUKOVÁ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Podání žádosti o poskytnutí finančních prostředků ze státního rozpočtu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podání žádosti Města Žatec o poskytnutí finančních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prostředků ze státního rozpočtu v programu „Prevence kriminality na místní úrovni 2022“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včetně minimálního podílu Města Žatec ve výši 30 % z celkové částky na: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Projekt: „Město Žatec – Prodloužený pobyt 2022“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Celkové náklady na realizaci projektu činí 187.880,00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Požadovaná dotace činí 130.600,00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Spoluúčast města Žatec činí 57.280,00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Spoluúčast města Žatec v %: 30,49 %.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Spolufinancování projektů je zajištěno schváleným rozpočtem na rok 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Výdajů kap. 719 – MP – PK.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0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KOBELČUKOVÁ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Informace o investičních akcích odboru rozvoje města v realizaci v roce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aktuální přehled investičních akcí odboru rozvoje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Žatce k 21.03.2022.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Technický klub Žatec – Dohoda o spolupráci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návrh Dohody o spolupráci v předloženém znění a svěřuje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uzavírání těchto dohod prvnímu místostarostovi s tím, že je oprávněn tyto dohody za město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 podepsat.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28.03.2022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209/22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„PD – Výměna technologie chlóru – koupaliště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128.000,00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čerpání finančních prostředků z investičního fondu na financování PD pro územní řízení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stavební povolení, inženýrskou činnost územního řízení a stavebního povolení včetně rozpočtu a výkaz výměr pro akci „Výměna technologie chlóru – koupaliště Žatec“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   - 128.000,00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739-3412-6121, org. 783      + 128.000,00 Kč (Výměna technologie chlóru – koupaliště).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„Studie využití brownfieldu Dreherův pivovar“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podklady ke studii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400.000,00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čerpání investičního fondu na zpracování podkladů pro „Studie využití brownfieldu Dreherův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pivovar“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- 400.000,00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716-3322-5166 org. 2501        + 400.000,00 Kč („Studie využití brownfieldu Dreherův pivovar“).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uvolnění finančních prostředků na pořízení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kontejnerových přístřešků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rozpočtové opatření ve výši 360.000,00 Kč – uvolnění finančních prostředků z investičního fondu na pořízení kontejnerových přístřešků.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           - 360.000,00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739-3639-6121 org. 5225                + 360.000,00 Kč (kontejnerové přístřešky).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Výjimka z pravidel pro zábor v rámci realizace stavby „Oprava chodníků v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ul. Jaroslava Vrchlického a Z. Nejedlého,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udělení výjimky z Pravidel pro zábor – zvláštního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užívání veřejného prostranství schválených usnesením Rady města Žatce č. 346/20 ze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25.05.2020 pro stavební a výkopové práce v rámci realizace stavby „Oprava chodníků v ul.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Jaroslava Vrchlického a Z. Nejedlého, Žatec“ – osvobození od nájemného za zvláštní užívání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veřejného prostranství.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31.05.2022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1 ke Smlouvě o dílo na realizaci veřejné zakázky s názvem: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„Oprava chodníků v ul. Bratří Čapků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Dodatek č. 1 ke Smlouvě o dílo ze dne 25.11.2021 na realizaci veřejné zakázky s názvem: „Oprava chodníků v ul. Bratří Čapků v Žatci“ a zároveň ukládá starostce města Dodatek č. 1 podepsat.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smlouvě budoucí o zřízení věcného břemene – služebnosti 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nájemní SML-00007-2022-182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Smlouvu o smlouvě budoucí o zřízení věcného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břemene – služebnosti a smlouvu nájemní SML-00007-2022-182 pro Město Žatec, náměstí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Svobody 1, 438 01 Žatec, IČ: 00265781 na stavbu „Páteřní cyklostezka Ohře, trasa –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Litoměřice – Boč – Perštejn, úsek č. 2 v k. ú. Žatec“ na pozemku p. č. 4215/6 v k. ú.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08.04.2022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zadávacího řízení – „Změna otopné soustavy v č.p. 1603 a 1604 v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Příkré ulici v Žatci s napojením na ŽT, a.s.“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zadávací dokumentaci veřejné zakázky malého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rozsahu na stavební práce v souladu se Směrnicí pro zadávání veřejných zakázek malého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rozsahu města Žatce na zhotovitele investiční akce: „Změna otopné soustavy v č.p. 1603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1604 v Příkré ulici v Žatci s napojením na ŽT, a.s.“ schválené usnesením Zastupitelstva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Žatce č. 194/21 ze dne 16.12.2021 v Investičním plánu města Žatce na rok 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dále schvaluje text závazného návrhu Smlouvy o dílo a schvaluje členy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náhradníky hodnotící komise, která zároveň plní funkci komise pro otevírání obálek.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0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Vybudování kontejnerového stání na směsný komunální odpad v ulici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Svatováclavská v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vybudování kontejnerového stání v ulici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Svatováclavská na pozemku p. p. č. 6824/63, zeleň v k. ú.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30.06.2022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Záměr prodat pozemek st. p. č. 2198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ukládá odboru místního hospodářství a majetku zveřejnit po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dobu 15 dnů záměr města prodat pozemek zastavěná plocha a nádvoří st. p. č. 2198 o výměře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8 m2 v k. ú. Žatec za minimální kupní cenu 12.000,00 Kč + poplatky spojené s vkladem kupní smlouvy do KN.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05.04.2022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Záměr města směnit část pozemku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ukládá odboru místního hospodářství a majetku zveřejnit po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dobu 15 dnů záměr města směnit pozemky: pozemek ostatní plocha p. p. č. 6770/12 o výměře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83 m2 a ostatní plocha p. p. č. 7444 o výměře 142 m2 v k. ú. Žatec v majetku společnosti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RENT POINT KGS a.s., IČ 28424450, za část pozemku ostatní plocha p. p. č. 6770/9, dle GP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č.    6907 – 56/2021 nově označený pozemek ostatní plocha p. p. č. 6770/16 o výměře 171 m2 v k. ú. Žatec v majetku Města Žatce.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219/22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zřízení věcného břemene – stavba „Žatec, Chomutovská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vodovod na p.p.č. 6850/4, č. stavby LN 085 213“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Smlouvu o zřízení věcného břemene pro Severočeskou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vodárenskou společnost a.s. na stavbu „Žatec, vodovod na p.p.č. 6850/4, č. stavby LN 085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213“. Konkrétně se jedná o vedení vodovodu na pozemcích města: p. p. č. 803/5, p. p. č. 803/6, p. p. č. 809/4 a p. p. č.    809/5, v k. ú. Žatec, jejímž obsahem je vedení vodovodu, právo ochranného pásma a právo oprávněné strany vyplývající ze zákona č. 274/2001 Sb., zákon o vodovodech a kanalizacích,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28.04.2022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vozidla tovární zn. LADOG typ G 129 včetně výměnných nástaveb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prodej pracovního stroje samojízdného tovární zn. LADOG typ G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129, včetně zametací nástavby, čelního válcového kartáče, sypací nástavby a kropící nástavby,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spol. Flexibus s.r.o., IČO 08753636, za kupní cenu 115.300,00 Kč + 21 % DPH.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Bytové otázky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doporučení bytové komise č. 1/22 a schvaluje podporu spolku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Vavřinec, z. s., IČO 01539353 v rámci projektu Housing Led (pokračování projektu Housing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First) formou poskytnutí dalších dvou bytů v majetku města Žatce.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doporučení bytové komise č. 2/22 a schvaluje skončení nájmu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bytu č. 4 v domě č. p. 149 náměstí Svobody v Žatci dohodou k 30.04.2022.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doporučení bytové komise č. 4/22 a neschvaluje žádosti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výměnu bytů žadatelů: </w:t>
      </w:r>
      <w:r>
        <w:rPr>
          <w:rFonts w:ascii="Times New Roman" w:hAnsi="Times New Roman"/>
          <w:color w:val="000000"/>
          <w:sz w:val="24"/>
        </w:rPr>
        <w:t>fyzických osob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doporučení bytové komise č. 5/22 a schvaluje nájem bytu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2835/2 o velikosti 1+2 v domě č. p. 2835, 2836, 2837 ul. Dr. Václava Kůrky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za měsíční nájemné 75,00 Kč/m2 bez služeb, na dobu určitou do 31.12.2022 s podmínkou uhrazení vratné peněžité jistoty ve výši trojnásobku měsíčního nájemného.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13.04.2022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Uzavření nájemní smlouvy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nájem bytu č. 508 o velikosti 1+1 v domě č. p. 2820 ul. Písečná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30.06.2025 s podmínkou zaplacení jednorázového příspěvku na sociální účely ve výši 40.000,00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nájem bytu č. 509 o velikosti 1+1 v domě č. p. 2820 ul. Písečná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30.06.2025 s podmínkou zaplacení jednorázového příspěvku na sociální účely ve výši 40.000,00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30.04.2022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44"/>
        <w:gridCol w:w="1410"/>
        <w:gridCol w:w="1362"/>
        <w:gridCol w:w="913"/>
        <w:gridCol w:w="904"/>
        <w:gridCol w:w="1074"/>
        <w:gridCol w:w="1083"/>
        <w:gridCol w:w="84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nepřítomen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Revokace usnesení Rady města Žatce č. 147/22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revokuje své usnesení č. 147/22 ze dne 14.03.2022 ve věci schválení nájmu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bytu č. 22 o velikosti 0+1 v domě č. p. 2512 ul. U Hřiště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44"/>
        <w:gridCol w:w="1410"/>
        <w:gridCol w:w="1362"/>
        <w:gridCol w:w="913"/>
        <w:gridCol w:w="904"/>
        <w:gridCol w:w="1074"/>
        <w:gridCol w:w="1083"/>
        <w:gridCol w:w="84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nepřítomen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Pacht pozemků v k. ú. Žatec – výpověď ze smluvního vztahu ze strany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propachtovatele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výpověď pachtu části pozemku p. p. č. 7205 (díl č. 1) zahrada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výměře 58 m2 v k. ú. Žatec, pachtýř </w:t>
      </w:r>
      <w:r>
        <w:rPr>
          <w:rFonts w:ascii="Times New Roman" w:hAnsi="Times New Roman"/>
          <w:color w:val="000000"/>
          <w:sz w:val="24"/>
        </w:rPr>
        <w:t>fyzická osoba</w:t>
      </w:r>
      <w:r>
        <w:rPr>
          <w:rFonts w:ascii="Times New Roman" w:hAnsi="Times New Roman"/>
          <w:color w:val="000000"/>
          <w:sz w:val="24"/>
        </w:rPr>
        <w:t>, z důvodu závažného porušení smlouvy o pachtu pozemku ze dne 31.10.2018.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výpověď pachtu části pozemku p. p. č. 7204 (díl č. 1) zahrada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výměře 60 m2 v k. ú. Žatec, pachtýř </w:t>
      </w:r>
      <w:r>
        <w:rPr>
          <w:rFonts w:ascii="Times New Roman" w:hAnsi="Times New Roman"/>
          <w:color w:val="000000"/>
          <w:sz w:val="24"/>
        </w:rPr>
        <w:t>fyzická osoba,</w:t>
      </w:r>
      <w:r>
        <w:rPr>
          <w:rFonts w:ascii="Times New Roman" w:hAnsi="Times New Roman"/>
          <w:color w:val="000000"/>
          <w:sz w:val="24"/>
        </w:rPr>
        <w:t xml:space="preserve"> z důvodu závažného porušení smlouvy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pachtu pozemku ze dne 20.10.2018.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výpověď pachtu pozemku p. p. č. 3929/6 zahrada o výměře 448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m2 a p. p. č. 3929/5 zahrada o výměře 455 m2 v k. ú. Žatec, pachtýř </w:t>
      </w:r>
      <w:r>
        <w:rPr>
          <w:rFonts w:ascii="Times New Roman" w:hAnsi="Times New Roman"/>
          <w:color w:val="000000"/>
          <w:sz w:val="24"/>
        </w:rPr>
        <w:t>fyzická osoba</w:t>
      </w:r>
      <w:r>
        <w:rPr>
          <w:rFonts w:ascii="Times New Roman" w:hAnsi="Times New Roman"/>
          <w:color w:val="000000"/>
          <w:sz w:val="24"/>
        </w:rPr>
        <w:t xml:space="preserve">, z důvodu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závažného porušení smlouvy o pachtu pozemku ze dne 20.11.2017.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76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44"/>
        <w:gridCol w:w="1410"/>
        <w:gridCol w:w="1362"/>
        <w:gridCol w:w="913"/>
        <w:gridCol w:w="904"/>
        <w:gridCol w:w="1074"/>
        <w:gridCol w:w="1083"/>
        <w:gridCol w:w="84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nepřítomen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Pacht pozemků v k. ú. Žatec za účelem zahrady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pacht pozemků zahrada p. p. č. 4269/5 o výměře 101 m2, p.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4269/6 o výměře 469 m2, p. p. č. 4269/9 o výměře 48 m2 a zastavěná plocha a nádvoří st. p. č. 2161 o výměře 229 m2 vše v k. ú. Žatec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jako zahradu, na dobu určitou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do 01.10.2027, za pachtovné ve výši 3.388,00 Kč/rok.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44"/>
        <w:gridCol w:w="1410"/>
        <w:gridCol w:w="1362"/>
        <w:gridCol w:w="913"/>
        <w:gridCol w:w="904"/>
        <w:gridCol w:w="1074"/>
        <w:gridCol w:w="1083"/>
        <w:gridCol w:w="84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nepřítomen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Pacht pozemku p. p. č. 2759/2 (díl č. 1) v k. ú. Žatec za účelem zahrady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pacht pozemku p. p. č. 2759/2 (díl č. 1) zahrada o výměře 753 m2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 k. ú. Žatec za účelem zahrady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01.10.2025, za pachtovné ve výši 6.500,00 Kč/rok.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744"/>
        <w:gridCol w:w="1410"/>
        <w:gridCol w:w="1362"/>
        <w:gridCol w:w="913"/>
        <w:gridCol w:w="904"/>
        <w:gridCol w:w="1074"/>
        <w:gridCol w:w="1083"/>
        <w:gridCol w:w="844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nehlasoval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Pacht pozemku p. p. č. 1546/1 orná půda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pacht pozemku p. p. č. 1546/1 orná půda o výměře 14.496 m2 v k. ú. Žatec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za účelem sečení a zpracování travní hmoty, na dobu určitou do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01.10.2027, za pachtovné ve výši 4.790,00 Kč ročně s právem zvýšit pachtovné o míru roční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inflace na základě oficiálních údajů.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o ukončení pachtu pozemku v k. ú. Žatec dohodou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skončení pachtu pozemku p. p. č. 845/6 o výměře 322 m2, p. p. 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845/11 zahrada o výměře 302 m2, st. p. č. 4674 zastavěná plocha a nádvoří o výměře 18 m2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část p. p. č. 845/1 o výměře 21 m2 v k. ú. Žatec dohodou k 31.03.2022, pachtýř </w:t>
      </w:r>
      <w:r>
        <w:rPr>
          <w:rFonts w:ascii="Times New Roman" w:hAnsi="Times New Roman"/>
          <w:color w:val="000000"/>
          <w:sz w:val="24"/>
        </w:rPr>
        <w:t>fyzická osoba</w:t>
      </w:r>
      <w:r>
        <w:rPr>
          <w:rFonts w:ascii="Times New Roman" w:hAnsi="Times New Roman"/>
          <w:color w:val="000000"/>
          <w:sz w:val="24"/>
        </w:rPr>
        <w:t>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229/22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Nájem pozemků v k. ú. Žatec, nám. Svobody v Žatci za účelem natáčení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reklamního spotu na pivo zn. „Kozel“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společnosti Roadrunner s.r.o. se sídlem Pštrossova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199/25, 110 00 Praha 1, IČO: 033 09 983 a schvaluje nájem pozemků ostatní plocha p.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6760/1, p. p. č. 6760/2 a p. p. č. 6760/3 v k. ú. Žatec – prostor nám. Svobody v Žatci za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účelem natáčení exteriérových scén reklamního spotu na pivo značky „Kozel“ dne 09.04.2022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 nájemné ve výši 70.000,00 Kč + 21 % DPH.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08.04.2022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Cash pooling – Dodatek č. 1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Dodatek č. 1 k Dohodě o poskytování cash-poolingu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fiktivního a ukládá starostce města tento dodatek podepsat.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Mateřská škola Žatec, Fügnerova 2051 – posílení fondu investic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Mateřské školy Žatec, Fügnerova 2051, okres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Louny a v souladu s ust. § 30 odst. 4 zákona č. 250/2000 Sb., o rozpočtových pravidlech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územních rozpočtů, ve znění pozdějších předpisů, dává příspěvkové organizaci souhlas, aby část svého rezervního fondu ve výši 129.000,00 Kč použila k posílení svého fondu investic.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souhlasí s čerpáním fondu investic Mateřské školy Žatec, Fügnerova 2051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okres Louny ve výši 129.000,00 Kč, a to na pořízení mobilního interaktivního displeje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digitální vzdělávání v MŠ Multiboard 65“ 4K Lipáček.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Domov pro seniory a Pečovatelská služba v Žatci – změna závazných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ukazatelů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ředitele příspěvkové organizace Domov pro seniory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Pečovatelská služba v Žatci, Šafaříkova 852, 438 01 Žatec a schvaluje změnu závazných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ukazatelů pro rok 2022 takto: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příspěvek na provoz: 5.083 000,00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příspěvek na platy: 9.500.000,00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Ostatní ukazatelé zůstávají beze změny.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ZUŠ – úplata za vzdělávání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ZUŠ Žatec, Studentská 1030 a souhlasí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prominutím úplaty za vzdělávání pro děti z Ukrajiny v měsíci březen a duben 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Žádost o povolení výjimky z nejvyššího počtu dětí ve dvou přípravných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třídách – ZŠ a MŠ, Žatec, Dvořákova 24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statutárního zástupce Základní školy a Mateřské školy,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Žatec, Dvořákova 24, okres Louny Mgr. Radky Vlčkové a povoluje výjimku z nejvyššího počtu dětí ve dvou přípravných třídách pro školní rok 2022/2023 dle ust. § 23 odst. 5 zákona č. 561/2004 Sb., o předškolním, základním, středním, vyšším odborném a jiném vzdělávání (školský zákon), ve znění pozdějších předpisů, a to z 15 na 19 dětí, celkově z 30 na 38 dětí u dvou přípravných tříd za předpokladu, že zvýšení počtu nebude na újmu kvalitě vzdělávací činnosti a budou splněny podmínky bezpečnosti a ochrany zdraví.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Poskytnutí účelové neinvestiční dotace na úhradu nákladů na stravování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 děti uprchlíků z Ukrajiny postižené válkou v ZŠ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poskytnutí účelové neinvestiční dotace na úhradu nákladů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stravování pro děti uprchlíků z Ukrajiny postižené válkou v příspěvkové organizaci: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ZŠ Žatec, Komenského alej 749, okres Louny ve výši 30.000,00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ZŠ Jižní 2777, okres Louny ve výši 20.000,00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ZŠ Petra Bezruče 2000, okres Louny ve výši 40.000,00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Dále Rada města Žatce schvaluje rozpočtové opatření ve výši 90.000,00 Kč, a to čerpání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rezervního fondu na poskytnutí dotace: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741-6171-5901                           - 90.000,00 Kč (čerpání RF)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714-6221-5331-org. 552        + 30.000,00 Kč (ZŠ Komenského – obědy UND)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714-6221-5331-org. 553        + 20.000,00 Kč (ZŠ Jižní – obědy UND)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714-6221-5331-org. 550        + 40.000,00 Kč (ZŠ P. Bezruče – obědy UND).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7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zapojení dotace – ZŠ Komenského alej 749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8.130.000,00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zapojení účelové investiční a neinvestiční dotace do rozpočtu 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Účelový znak 17 968, 17 969, 17 015 a 17 016 – účelová dotace Ministerstva pro místní rozvoj z „Integrovaného regionálního operačního programu – 11703“ určená pro Základní školu Žatec, Komenského alej 749, okres Louny na realizaci  projektu CZ.06.2.67/0.0/0.0/19_116/0013163: „Polytechnické vzdělávání ve 21. století“ v celkové výši 8.129.423,79 Kč – investiční dotace 6.555.741,48 Kč a neinvestiční dotace 1.573.682,31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Účelová neinv. dotace – sportovní organizace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dle ust. § 102 odst. 3 zákona č. 128/2000 Sb., o obcích (obecní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zřízení), ve znění pozdějších předpisů, poskytnutí účelové neinvestiční dotace na rok 2022 ve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výši 50.000,00 Kč sportovním organizacím: Club AIKIDO Žatec, z.s., IČ 65642015, Hálkova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443, 438 01 Žatec, JAZZMANI ŽATEC, třída Obránců míru 8, 438 01 Žatec, IČ 70226393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spolku G -Titán Muay Thai z.s., J. Masaryka 515/35, 120 00 Praha 2, IČ 26984253,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financování provozních nákladů    – činnost mládeže do 18. let.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Prostředky budou uvolněny z kap. 741 – Příspěvky sportovním organizacím.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0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krizové řízení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1.000.000,00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čerpání rezervního fondu na navýšení položky Krizové řízení – kap. 719.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741-6171-5901            - 1.000.000,00 Kč (RF)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719-6221-5194          + 1.000.000,00 Kč (humanitární pomoc).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239/22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Dotace pro rok 2022 – ostatní organizace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dle ust. § 85 písmene c) a § 102 odst. 3 zákona č. 128/2000 Sb., o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obcích (obecní zřízení), ve znění pozdějších předpisů, poskytnutí dotací ostatním organizacím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 rok 2022 do 50.000,00 Kč dle upravené tabulky s rozdělením příspěvků.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/</w:t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240/22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Likvidace majetku ze ztrát a nálezů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v souladu s Pravidly Městského úřadu Žatec pro nakládání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nálezy, věcmi skrytými a opuštěnými schvaluje likvidaci majetku ze ztrát a nálezů.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30.04.2022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SCHELLOVÁ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241/22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výpůjčce – BENEDOMUS, s. r. o.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výpůjčce se společností BENEDOMUS,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s. r. o., IČ: 04644794 a ukládá starostce města tuto smlouvu podepsat.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30.03.2022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SCHELLOVÁ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69"/>
        <w:gridCol w:w="1419"/>
        <w:gridCol w:w="783"/>
        <w:gridCol w:w="961"/>
        <w:gridCol w:w="914"/>
        <w:gridCol w:w="1075"/>
        <w:gridCol w:w="1076"/>
        <w:gridCol w:w="1191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hlasů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Hamousová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Laibl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Špička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Antoni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Frýba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Pintr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omluven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proti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zdržel 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spacing w:before="105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Starostka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Místostarosta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Mgr. Zdeňka Hamousová </w:t>
      </w:r>
      <w:r>
        <w:rPr>
          <w:rFonts w:ascii="Times New Roman CE" w:hAnsi="Times New Roman CE"/>
          <w:b/>
          <w:color w:val="000000"/>
          <w:sz w:val="24"/>
        </w:rPr>
        <w:t>v. r.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Ing. Radim Laibl </w:t>
      </w:r>
      <w:r>
        <w:rPr>
          <w:rFonts w:ascii="Times New Roman CE" w:hAnsi="Times New Roman CE"/>
          <w:b/>
          <w:color w:val="000000"/>
          <w:sz w:val="24"/>
        </w:rPr>
        <w:t>v. r.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b/>
          <w:b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b w:val="false"/>
          <w:bCs w:val="false"/>
        </w:rPr>
      </w:r>
    </w:p>
    <w:p>
      <w:pPr>
        <w:pStyle w:val="Nadpis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Za správnost vyhotovení: Pavlína Kloučková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lotextu"/>
        <w:tabs>
          <w:tab w:val="clear" w:pos="720"/>
          <w:tab w:val="left" w:pos="630" w:leader="none"/>
          <w:tab w:val="left" w:pos="5669" w:leader="none"/>
        </w:tabs>
        <w:bidi w:val="0"/>
        <w:spacing w:before="0" w:after="140"/>
        <w:jc w:val="both"/>
        <w:rPr>
          <w:b w:val="false"/>
          <w:b w:val="false"/>
          <w:bCs w:val="false"/>
        </w:rPr>
      </w:pPr>
      <w:r>
        <w:rPr>
          <w:rFonts w:ascii="Times New Roman CE" w:hAnsi="Times New Roman CE"/>
          <w:b w:val="false"/>
          <w:bCs w:val="false"/>
          <w:color w:val="000000"/>
          <w:sz w:val="24"/>
        </w:rPr>
        <w:t>Upravená verze dokumentu z důvodu dodržení přiměřenosti rozsahu zveřejňovaných osobních údajů podle zákona č. 110/2019 Sb., o zpracování osobních údajů.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ovnstrnekxzx"/>
      <w:bidi w:val="0"/>
      <w:jc w:val="center"/>
      <w:rPr/>
    </w:pPr>
    <w:r>
      <w:rPr/>
      <w:t xml:space="preserve">Stránka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18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Zhlavazpat"/>
    <w:pPr>
      <w:suppressLineNumbers/>
    </w:pPr>
    <w:rPr/>
  </w:style>
  <w:style w:type="paragraph" w:styleId="Slovnstrnekxzx">
    <w:name w:val="Číslování stránek x z x"/>
    <w:basedOn w:val="Zpat"/>
    <w:qFormat/>
    <w:pPr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LibreOffice/7.2.5.2$Windows_X86_64 LibreOffice_project/499f9727c189e6ef3471021d6132d4c694f357e5</Application>
  <AppVersion>15.0000</AppVersion>
  <Pages>18</Pages>
  <Words>4557</Words>
  <Characters>23172</Characters>
  <CharactersWithSpaces>27391</CharactersWithSpaces>
  <Paragraphs>1299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2022-03-29T07:05:47Z</cp:lastPrinted>
  <dcterms:modified xsi:type="dcterms:W3CDTF">2022-03-29T07:15:21Z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