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7E86" w14:textId="77777777" w:rsidR="00B87FC5" w:rsidRDefault="002B2D0D">
      <w:pPr>
        <w:spacing w:after="150"/>
        <w:jc w:val="center"/>
      </w:pPr>
      <w:r>
        <w:rPr>
          <w:b/>
          <w:sz w:val="28"/>
          <w:szCs w:val="28"/>
        </w:rPr>
        <w:t>Usnesení z jednání rady č. 13/2026</w:t>
      </w:r>
    </w:p>
    <w:p w14:paraId="2F69A011" w14:textId="77777777" w:rsidR="00B87FC5" w:rsidRDefault="002B2D0D">
      <w:pPr>
        <w:spacing w:after="150"/>
        <w:jc w:val="center"/>
      </w:pPr>
      <w:r>
        <w:rPr>
          <w:b/>
          <w:sz w:val="28"/>
          <w:szCs w:val="28"/>
        </w:rPr>
        <w:t>města Žatec, které se uskutečnilo dne 18. 6. 2026</w:t>
      </w:r>
    </w:p>
    <w:p w14:paraId="022E674C" w14:textId="77777777" w:rsidR="00B87FC5" w:rsidRDefault="002B2D0D">
      <w:r>
        <w:rPr>
          <w:sz w:val="22"/>
          <w:szCs w:val="22"/>
        </w:rPr>
        <w:t xml:space="preserve"> </w:t>
      </w:r>
    </w:p>
    <w:p w14:paraId="493D8E26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t>usnesení č. 499/2026</w:t>
      </w:r>
    </w:p>
    <w:p w14:paraId="598322D8" w14:textId="77777777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>Schválení programu</w:t>
      </w:r>
    </w:p>
    <w:p w14:paraId="16DC9D8D" w14:textId="77777777" w:rsidR="00B87FC5" w:rsidRDefault="002B2D0D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2894DEF9" w14:textId="77777777" w:rsidR="00B87FC5" w:rsidRDefault="002B2D0D">
      <w:r>
        <w:rPr>
          <w:sz w:val="22"/>
          <w:szCs w:val="22"/>
        </w:rPr>
        <w:t xml:space="preserve"> </w:t>
      </w:r>
    </w:p>
    <w:p w14:paraId="723ACB7F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t>usnesení č. 500/2026</w:t>
      </w:r>
    </w:p>
    <w:p w14:paraId="549DCD8F" w14:textId="77777777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>Oprava části usnesení</w:t>
      </w:r>
    </w:p>
    <w:p w14:paraId="44E3BBB1" w14:textId="77777777" w:rsidR="00B87FC5" w:rsidRDefault="002B2D0D">
      <w:pPr>
        <w:spacing w:before="150" w:after="50"/>
      </w:pPr>
      <w:r>
        <w:rPr>
          <w:sz w:val="22"/>
          <w:szCs w:val="22"/>
        </w:rPr>
        <w:t xml:space="preserve">Rada města Žatce projednala a schvaluje opravu části usnesení č. 491/2026 ze dne 15.06.2026 - Bytová komise - tak, že text "Rada města Žatce schvaluje nájem bytu o ploše 81,1 m2 v domě č.p. 1075 ul. Studentská v Žatci, na dobu určitou od 1. 8. 2026 do 30. 6. 2027,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 xml:space="preserve">, za měsíční nájemné 60,00 Kč/m2 podlahové plochy bytu, s možností prodloužení nájemní smlouvy." se mění takto: "Rada města Žatce schvaluje nájem bytu o ploše 81,1 m2 v domě č.p. 1075 ul. Studentská v Žatci, na dobu určitou od 1. 8. 2026 do 30. 6. 2029,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>, za měsíční nájemné 50,00 Kč/m2 podlahové plochy bytu, s možností prodloužení nájemní smlouvy."</w:t>
      </w:r>
    </w:p>
    <w:p w14:paraId="6FA45FD9" w14:textId="77777777" w:rsidR="00B87FC5" w:rsidRDefault="002B2D0D">
      <w:r>
        <w:rPr>
          <w:sz w:val="22"/>
          <w:szCs w:val="22"/>
        </w:rPr>
        <w:t xml:space="preserve"> </w:t>
      </w:r>
    </w:p>
    <w:p w14:paraId="0FFDECEA" w14:textId="77777777" w:rsidR="00B87FC5" w:rsidRPr="00484786" w:rsidRDefault="002B2D0D">
      <w:pPr>
        <w:spacing w:before="150" w:after="50"/>
        <w:rPr>
          <w:b/>
          <w:bCs/>
        </w:rPr>
      </w:pPr>
      <w:r>
        <w:rPr>
          <w:b/>
          <w:sz w:val="22"/>
          <w:szCs w:val="22"/>
        </w:rPr>
        <w:t>usnesení č. 501/2026</w:t>
      </w:r>
    </w:p>
    <w:p w14:paraId="1B7681D6" w14:textId="77777777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>Přijetí nabídky převodu likvidačního zůstatku Nemocnice Žatec z.ú. v likvidaci</w:t>
      </w:r>
    </w:p>
    <w:p w14:paraId="2C5FA464" w14:textId="77777777" w:rsidR="00B87FC5" w:rsidRDefault="002B2D0D">
      <w:pPr>
        <w:spacing w:before="150" w:after="50"/>
      </w:pPr>
      <w:r>
        <w:rPr>
          <w:sz w:val="22"/>
          <w:szCs w:val="22"/>
        </w:rPr>
        <w:t>Rada města Žatce doporučuje Zastupitelstvu města Žatce schválit přijetí nabídky převodu likvidačního zůstatku Nemocnice Žatec, z.ú. v likvidaci, IČ 25026259, ze dne 3.6.2026, s tím, že tento likvidační zůstatek bude použit výhradně k veřejně prospěšnému cíli.</w:t>
      </w:r>
    </w:p>
    <w:p w14:paraId="6C326C43" w14:textId="77777777" w:rsidR="00B87FC5" w:rsidRDefault="002B2D0D">
      <w:r>
        <w:rPr>
          <w:sz w:val="22"/>
          <w:szCs w:val="22"/>
        </w:rPr>
        <w:t>Rada města Žatce dále ukládá vedoucí Kanceláře úřadu předložit návrh na přijetí této nabídky na jednání Zastupitelstva města Žatce konané dne 25.6.2026.</w:t>
      </w:r>
    </w:p>
    <w:p w14:paraId="657041AB" w14:textId="77777777" w:rsidR="00B87FC5" w:rsidRDefault="002B2D0D">
      <w:r>
        <w:rPr>
          <w:sz w:val="22"/>
          <w:szCs w:val="22"/>
        </w:rPr>
        <w:t xml:space="preserve"> </w:t>
      </w:r>
    </w:p>
    <w:p w14:paraId="1E943CBA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t>usnesení č. 502/2026</w:t>
      </w:r>
    </w:p>
    <w:p w14:paraId="37EA6BDC" w14:textId="04093457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 xml:space="preserve">Rekonstrukce zázemí klubu </w:t>
      </w:r>
      <w:r w:rsidR="00484786" w:rsidRPr="00484786">
        <w:rPr>
          <w:b/>
          <w:bCs/>
          <w:sz w:val="22"/>
          <w:szCs w:val="22"/>
        </w:rPr>
        <w:t>Slavoj – podání</w:t>
      </w:r>
      <w:r w:rsidRPr="00484786">
        <w:rPr>
          <w:b/>
          <w:bCs/>
          <w:sz w:val="22"/>
          <w:szCs w:val="22"/>
        </w:rPr>
        <w:t xml:space="preserve"> projektové žádosti </w:t>
      </w:r>
      <w:r w:rsidR="00484786" w:rsidRPr="00484786">
        <w:rPr>
          <w:b/>
          <w:bCs/>
          <w:sz w:val="22"/>
          <w:szCs w:val="22"/>
        </w:rPr>
        <w:t>NSA – revokace</w:t>
      </w:r>
      <w:r w:rsidRPr="00484786">
        <w:rPr>
          <w:b/>
          <w:bCs/>
          <w:sz w:val="22"/>
          <w:szCs w:val="22"/>
        </w:rPr>
        <w:t xml:space="preserve"> usnesení</w:t>
      </w:r>
    </w:p>
    <w:p w14:paraId="3738AAEB" w14:textId="77777777" w:rsidR="00B87FC5" w:rsidRDefault="002B2D0D">
      <w:pPr>
        <w:spacing w:before="150" w:after="50"/>
      </w:pPr>
      <w:r>
        <w:rPr>
          <w:sz w:val="22"/>
          <w:szCs w:val="22"/>
        </w:rPr>
        <w:t>Rada města Žatce doporučuje Zastupitelstvu města Žatce revokovat usnesení č. 109/2025 ze dne 18.09.2025 ve znění Zastupitelstvo města Žatce schvaluje zajištění financování projektu a zajištění spolufinancování obce ve výši minimálně 30 % celkových způsobilých výdajů projektu a zajištění financování nezpůsobilých výdajů projektu.</w:t>
      </w:r>
    </w:p>
    <w:p w14:paraId="1401C49A" w14:textId="77777777" w:rsidR="00B87FC5" w:rsidRDefault="00B87FC5"/>
    <w:p w14:paraId="22E00982" w14:textId="77777777" w:rsidR="00B87FC5" w:rsidRDefault="002B2D0D">
      <w:r>
        <w:rPr>
          <w:sz w:val="22"/>
          <w:szCs w:val="22"/>
        </w:rPr>
        <w:t>Rada města Žatce doporučuje Zastupitelstvu města Žatce příjem dotace ve výši 20.000.000 Kč a zajištění spolufinancování způsobilých výdajů projektu a zajištění financování nezpůsobilých výdajů projektu.</w:t>
      </w:r>
    </w:p>
    <w:p w14:paraId="07D99799" w14:textId="77777777" w:rsidR="00B87FC5" w:rsidRDefault="002B2D0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0BF137" w14:textId="77777777" w:rsidR="00484786" w:rsidRDefault="00484786"/>
    <w:p w14:paraId="4199741E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lastRenderedPageBreak/>
        <w:t>usnesení č. 503/2026</w:t>
      </w:r>
    </w:p>
    <w:p w14:paraId="37086AD5" w14:textId="47F55E5D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 xml:space="preserve">Rozpočtové opatření akce: "Rozšíření výukových prostor základní umělecké školy v </w:t>
      </w:r>
      <w:r w:rsidR="00484786" w:rsidRPr="00484786">
        <w:rPr>
          <w:b/>
          <w:bCs/>
          <w:sz w:val="22"/>
          <w:szCs w:val="22"/>
        </w:rPr>
        <w:t>Žatci – rekonstrukce</w:t>
      </w:r>
      <w:r w:rsidRPr="00484786">
        <w:rPr>
          <w:b/>
          <w:bCs/>
          <w:sz w:val="22"/>
          <w:szCs w:val="22"/>
        </w:rPr>
        <w:t xml:space="preserve"> bývalé uhelné kotelny ve Studentské ulici"</w:t>
      </w:r>
    </w:p>
    <w:p w14:paraId="58F72F3D" w14:textId="388B7EBA" w:rsidR="00B87FC5" w:rsidRDefault="002B2D0D">
      <w:pPr>
        <w:spacing w:before="150" w:after="50"/>
      </w:pPr>
      <w:r>
        <w:rPr>
          <w:sz w:val="22"/>
          <w:szCs w:val="22"/>
        </w:rPr>
        <w:t xml:space="preserve">Rada města Žatce projednala a doporučuje Zastupitelstvu města Žatce schválit rozpočtové opatření ve výši 20.000.000,00 Kč, a to čerpání finančních prostředků z investičního fondu na částečné financování investiční akce: "Rozšíření výukových prostor základní umělecké školy v </w:t>
      </w:r>
      <w:r w:rsidR="00484786">
        <w:rPr>
          <w:sz w:val="22"/>
          <w:szCs w:val="22"/>
        </w:rPr>
        <w:t>Žatci – rekonstrukce</w:t>
      </w:r>
      <w:r>
        <w:rPr>
          <w:sz w:val="22"/>
          <w:szCs w:val="22"/>
        </w:rPr>
        <w:t xml:space="preserve"> bývalé uhelné kotelny ve Studentské ulici".</w:t>
      </w:r>
    </w:p>
    <w:p w14:paraId="1DDC2A67" w14:textId="77777777" w:rsidR="00B87FC5" w:rsidRDefault="00B87FC5"/>
    <w:p w14:paraId="225372D5" w14:textId="77777777" w:rsidR="00B87FC5" w:rsidRDefault="002B2D0D">
      <w:r>
        <w:rPr>
          <w:sz w:val="22"/>
          <w:szCs w:val="22"/>
        </w:rPr>
        <w:t>Rozpočtové opatření:</w:t>
      </w:r>
    </w:p>
    <w:p w14:paraId="76691ECE" w14:textId="071959F4" w:rsidR="00B87FC5" w:rsidRDefault="002B2D0D">
      <w:r>
        <w:rPr>
          <w:sz w:val="22"/>
          <w:szCs w:val="22"/>
        </w:rPr>
        <w:t>výdaje: 741-6171-6901</w:t>
      </w:r>
      <w:r w:rsidR="0048478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- 20.000.000,00 Kč (IF)</w:t>
      </w:r>
    </w:p>
    <w:p w14:paraId="39CFC557" w14:textId="16D25B6F" w:rsidR="00B87FC5" w:rsidRDefault="002B2D0D">
      <w:r>
        <w:rPr>
          <w:sz w:val="22"/>
          <w:szCs w:val="22"/>
        </w:rPr>
        <w:t xml:space="preserve">výdaje: 714-3231-6121,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1136</w:t>
      </w:r>
      <w:r w:rsidR="00484786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+ 20.000.000,00 Kč (ZUŠ)</w:t>
      </w:r>
    </w:p>
    <w:p w14:paraId="72D261DC" w14:textId="77777777" w:rsidR="00B87FC5" w:rsidRDefault="00B87FC5"/>
    <w:p w14:paraId="0C012B2A" w14:textId="77777777" w:rsidR="00B87FC5" w:rsidRDefault="002B2D0D">
      <w:r>
        <w:rPr>
          <w:sz w:val="22"/>
          <w:szCs w:val="22"/>
        </w:rPr>
        <w:t>Rada města Žatce doporučuje Zastupitelstvu města Žatce uložit vedoucí finančního odboru zajistit financování této akce v souladu s jejím časovým a finančním harmonogramem.</w:t>
      </w:r>
    </w:p>
    <w:p w14:paraId="23E18FA6" w14:textId="77777777" w:rsidR="00B87FC5" w:rsidRDefault="002B2D0D">
      <w:r>
        <w:rPr>
          <w:sz w:val="22"/>
          <w:szCs w:val="22"/>
        </w:rPr>
        <w:t xml:space="preserve"> </w:t>
      </w:r>
    </w:p>
    <w:p w14:paraId="1F509F49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t>usnesení č. 504/2026</w:t>
      </w:r>
    </w:p>
    <w:p w14:paraId="72FB6E09" w14:textId="538E5696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 xml:space="preserve">Rozpočtové opatření akce: "Rekonstrukce </w:t>
      </w:r>
      <w:r w:rsidR="00484786" w:rsidRPr="00484786">
        <w:rPr>
          <w:b/>
          <w:bCs/>
          <w:sz w:val="22"/>
          <w:szCs w:val="22"/>
        </w:rPr>
        <w:t>objektu – úspory</w:t>
      </w:r>
      <w:r w:rsidRPr="00484786">
        <w:rPr>
          <w:b/>
          <w:bCs/>
          <w:sz w:val="22"/>
          <w:szCs w:val="22"/>
        </w:rPr>
        <w:t xml:space="preserve"> </w:t>
      </w:r>
      <w:r w:rsidR="00484786" w:rsidRPr="00484786">
        <w:rPr>
          <w:b/>
          <w:bCs/>
          <w:sz w:val="22"/>
          <w:szCs w:val="22"/>
        </w:rPr>
        <w:t>energie – ZŠ</w:t>
      </w:r>
      <w:r w:rsidRPr="00484786">
        <w:rPr>
          <w:b/>
          <w:bCs/>
          <w:sz w:val="22"/>
          <w:szCs w:val="22"/>
        </w:rPr>
        <w:t xml:space="preserve"> 28. října 1019 Žatec II"</w:t>
      </w:r>
    </w:p>
    <w:p w14:paraId="32B94A27" w14:textId="7107F6EC" w:rsidR="00B87FC5" w:rsidRDefault="002B2D0D">
      <w:pPr>
        <w:spacing w:before="150" w:after="50"/>
      </w:pPr>
      <w:r>
        <w:rPr>
          <w:sz w:val="22"/>
          <w:szCs w:val="22"/>
        </w:rPr>
        <w:t xml:space="preserve">Rada města Žatce projednala a doporučuje Zastupitelstvu města Žatce schválit rozpočtové opatření ve výši 20.000.000,00 Kč, a to čerpání finančních prostředků z investičního fondu na částečné financování investiční akce: "Rekonstrukce </w:t>
      </w:r>
      <w:r w:rsidR="00484786">
        <w:rPr>
          <w:sz w:val="22"/>
          <w:szCs w:val="22"/>
        </w:rPr>
        <w:t>objektu – úspory</w:t>
      </w:r>
      <w:r>
        <w:rPr>
          <w:sz w:val="22"/>
          <w:szCs w:val="22"/>
        </w:rPr>
        <w:t xml:space="preserve"> </w:t>
      </w:r>
      <w:r w:rsidR="00484786">
        <w:rPr>
          <w:sz w:val="22"/>
          <w:szCs w:val="22"/>
        </w:rPr>
        <w:t>energie – ZŠ</w:t>
      </w:r>
      <w:r>
        <w:rPr>
          <w:sz w:val="22"/>
          <w:szCs w:val="22"/>
        </w:rPr>
        <w:t xml:space="preserve"> 28. října 1019 Žatec II."</w:t>
      </w:r>
    </w:p>
    <w:p w14:paraId="095E8FD1" w14:textId="77777777" w:rsidR="00B87FC5" w:rsidRDefault="00B87FC5"/>
    <w:p w14:paraId="0BBFE9A5" w14:textId="77777777" w:rsidR="00B87FC5" w:rsidRDefault="002B2D0D">
      <w:r>
        <w:rPr>
          <w:sz w:val="22"/>
          <w:szCs w:val="22"/>
        </w:rPr>
        <w:t>Rozpočtové opatření:</w:t>
      </w:r>
    </w:p>
    <w:p w14:paraId="5C731291" w14:textId="070DBD75" w:rsidR="00B87FC5" w:rsidRDefault="002B2D0D">
      <w:r>
        <w:rPr>
          <w:sz w:val="22"/>
          <w:szCs w:val="22"/>
        </w:rPr>
        <w:t>výdaje: 741-6171-6901</w:t>
      </w:r>
      <w:r w:rsidR="00484786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- 20.000.000,00 Kč (Investiční fond)</w:t>
      </w:r>
    </w:p>
    <w:p w14:paraId="459C2449" w14:textId="3FB07929" w:rsidR="00B87FC5" w:rsidRDefault="002B2D0D">
      <w:r>
        <w:rPr>
          <w:sz w:val="22"/>
          <w:szCs w:val="22"/>
        </w:rPr>
        <w:t xml:space="preserve">výdaje: 714-3113-6121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5510 </w:t>
      </w:r>
      <w:r w:rsidR="00484786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+ 20.000.000,00 Kč (Rekonstrukce ZŠ 28. října)</w:t>
      </w:r>
    </w:p>
    <w:p w14:paraId="1228D5AC" w14:textId="77777777" w:rsidR="00B87FC5" w:rsidRDefault="00B87FC5"/>
    <w:p w14:paraId="4399D018" w14:textId="77777777" w:rsidR="00B87FC5" w:rsidRDefault="002B2D0D">
      <w:r>
        <w:rPr>
          <w:sz w:val="22"/>
          <w:szCs w:val="22"/>
        </w:rPr>
        <w:t>Rada města Žatce doporučuje Zastupitelstvu města Žatce uložit vedoucí finančního odboru zajistit financování této investiční akce v souladu s jejím časovým a finančním harmonogramem.</w:t>
      </w:r>
    </w:p>
    <w:p w14:paraId="7ED113CA" w14:textId="77777777" w:rsidR="00B87FC5" w:rsidRDefault="002B2D0D">
      <w:r>
        <w:rPr>
          <w:sz w:val="22"/>
          <w:szCs w:val="22"/>
        </w:rPr>
        <w:t xml:space="preserve"> </w:t>
      </w:r>
    </w:p>
    <w:p w14:paraId="35F11BE1" w14:textId="77777777" w:rsidR="00B87FC5" w:rsidRDefault="002B2D0D">
      <w:pPr>
        <w:spacing w:before="150" w:after="50"/>
      </w:pPr>
      <w:r>
        <w:rPr>
          <w:b/>
          <w:sz w:val="22"/>
          <w:szCs w:val="22"/>
        </w:rPr>
        <w:t>usnesení č. 505/2026</w:t>
      </w:r>
    </w:p>
    <w:p w14:paraId="7DC74500" w14:textId="77777777" w:rsidR="00B87FC5" w:rsidRPr="00484786" w:rsidRDefault="002B2D0D">
      <w:pPr>
        <w:rPr>
          <w:b/>
          <w:bCs/>
        </w:rPr>
      </w:pPr>
      <w:r w:rsidRPr="00484786">
        <w:rPr>
          <w:b/>
          <w:bCs/>
          <w:sz w:val="22"/>
          <w:szCs w:val="22"/>
        </w:rPr>
        <w:t>Doplnění programu zastupitelstva města</w:t>
      </w:r>
    </w:p>
    <w:p w14:paraId="60AF0F07" w14:textId="77777777" w:rsidR="00B87FC5" w:rsidRDefault="002B2D0D">
      <w:pPr>
        <w:spacing w:before="150" w:after="50"/>
      </w:pPr>
      <w:r>
        <w:rPr>
          <w:sz w:val="22"/>
          <w:szCs w:val="22"/>
        </w:rPr>
        <w:t>Rada města Žatce bere na vědomí doplnění programu zastupitelstva města konaného dne 25.06.2026 o tyto body:</w:t>
      </w:r>
    </w:p>
    <w:p w14:paraId="36E06D77" w14:textId="77777777" w:rsidR="00B87FC5" w:rsidRDefault="002B2D0D">
      <w:r>
        <w:rPr>
          <w:sz w:val="22"/>
          <w:szCs w:val="22"/>
        </w:rPr>
        <w:t>- Přijetí nabídky převodu likvidačního zůstatku Nemocnice Žatec z.ú. v likvidaci</w:t>
      </w:r>
    </w:p>
    <w:p w14:paraId="5AD4339D" w14:textId="5176E9B2" w:rsidR="00B87FC5" w:rsidRDefault="002B2D0D">
      <w:r>
        <w:rPr>
          <w:sz w:val="22"/>
          <w:szCs w:val="22"/>
        </w:rPr>
        <w:t xml:space="preserve">- Rozpočtové opatření akce: "Rozšíření výukových prostor základní umělecké školy v </w:t>
      </w:r>
      <w:r w:rsidR="00484786">
        <w:rPr>
          <w:sz w:val="22"/>
          <w:szCs w:val="22"/>
        </w:rPr>
        <w:t>Žatci – rekonstrukce</w:t>
      </w:r>
      <w:r>
        <w:rPr>
          <w:sz w:val="22"/>
          <w:szCs w:val="22"/>
        </w:rPr>
        <w:t xml:space="preserve"> bývalé uhelné kotelny ve Studentské ulici"</w:t>
      </w:r>
    </w:p>
    <w:p w14:paraId="19CCEF85" w14:textId="27DE495F" w:rsidR="00B87FC5" w:rsidRDefault="002B2D0D">
      <w:r>
        <w:rPr>
          <w:sz w:val="22"/>
          <w:szCs w:val="22"/>
        </w:rPr>
        <w:lastRenderedPageBreak/>
        <w:t xml:space="preserve">- Rozpočtové opatření akce: "Rekonstrukce </w:t>
      </w:r>
      <w:r w:rsidR="00484786">
        <w:rPr>
          <w:sz w:val="22"/>
          <w:szCs w:val="22"/>
        </w:rPr>
        <w:t>objektu – úspory</w:t>
      </w:r>
      <w:r>
        <w:rPr>
          <w:sz w:val="22"/>
          <w:szCs w:val="22"/>
        </w:rPr>
        <w:t xml:space="preserve"> </w:t>
      </w:r>
      <w:r w:rsidR="00484786">
        <w:rPr>
          <w:sz w:val="22"/>
          <w:szCs w:val="22"/>
        </w:rPr>
        <w:t>energie – ZŠ</w:t>
      </w:r>
      <w:r>
        <w:rPr>
          <w:sz w:val="22"/>
          <w:szCs w:val="22"/>
        </w:rPr>
        <w:t xml:space="preserve"> 28. října 1019 Žatec II"</w:t>
      </w:r>
    </w:p>
    <w:p w14:paraId="660D80DB" w14:textId="57DE51AC" w:rsidR="00B87FC5" w:rsidRDefault="002B2D0D">
      <w:r>
        <w:rPr>
          <w:sz w:val="22"/>
          <w:szCs w:val="22"/>
        </w:rPr>
        <w:t xml:space="preserve">- Rekonstrukce zázemí klubu </w:t>
      </w:r>
      <w:r w:rsidR="00484786">
        <w:rPr>
          <w:sz w:val="22"/>
          <w:szCs w:val="22"/>
        </w:rPr>
        <w:t>Slavoj – podání</w:t>
      </w:r>
      <w:r>
        <w:rPr>
          <w:sz w:val="22"/>
          <w:szCs w:val="22"/>
        </w:rPr>
        <w:t xml:space="preserve"> projektové žádosti </w:t>
      </w:r>
      <w:r w:rsidR="00484786">
        <w:rPr>
          <w:sz w:val="22"/>
          <w:szCs w:val="22"/>
        </w:rPr>
        <w:t>NSA – revokace</w:t>
      </w:r>
      <w:r>
        <w:rPr>
          <w:sz w:val="22"/>
          <w:szCs w:val="22"/>
        </w:rPr>
        <w:t xml:space="preserve"> usnesení</w:t>
      </w:r>
    </w:p>
    <w:p w14:paraId="2F152C99" w14:textId="77777777" w:rsidR="00B87FC5" w:rsidRDefault="00B87FC5"/>
    <w:p w14:paraId="5A5CB7A8" w14:textId="77777777" w:rsidR="00B87FC5" w:rsidRDefault="002B2D0D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5816"/>
      </w:tblGrid>
      <w:tr w:rsidR="00B87FC5" w14:paraId="41450186" w14:textId="77777777" w:rsidTr="00AD2A61">
        <w:tblPrEx>
          <w:tblCellMar>
            <w:top w:w="0" w:type="dxa"/>
            <w:bottom w:w="0" w:type="dxa"/>
          </w:tblCellMar>
        </w:tblPrEx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1FE8C36" w14:textId="7ED5A4DC" w:rsidR="00B87FC5" w:rsidRDefault="002B2D0D">
            <w:r>
              <w:rPr>
                <w:sz w:val="22"/>
                <w:szCs w:val="22"/>
              </w:rPr>
              <w:t>Ing. Radim Laibl</w:t>
            </w:r>
            <w:r w:rsidR="00484786">
              <w:rPr>
                <w:sz w:val="22"/>
                <w:szCs w:val="22"/>
              </w:rPr>
              <w:t xml:space="preserve"> v. r.</w:t>
            </w:r>
          </w:p>
          <w:p w14:paraId="0D55C7D7" w14:textId="77777777" w:rsidR="00B87FC5" w:rsidRDefault="002B2D0D">
            <w:r>
              <w:rPr>
                <w:sz w:val="22"/>
                <w:szCs w:val="22"/>
              </w:rPr>
              <w:t>starosta</w:t>
            </w:r>
          </w:p>
          <w:p w14:paraId="2EE03CE0" w14:textId="77777777" w:rsidR="00B87FC5" w:rsidRDefault="00B87FC5"/>
          <w:p w14:paraId="6B8C38EF" w14:textId="77777777" w:rsidR="00B87FC5" w:rsidRDefault="00B87FC5"/>
          <w:p w14:paraId="7D7127AD" w14:textId="77777777" w:rsidR="00B87FC5" w:rsidRDefault="00B87FC5"/>
          <w:p w14:paraId="790C059D" w14:textId="77777777" w:rsidR="00B87FC5" w:rsidRDefault="002B2D0D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D405C48" w14:textId="5A99D791" w:rsidR="00B87FC5" w:rsidRDefault="002B2D0D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484786">
              <w:rPr>
                <w:sz w:val="22"/>
                <w:szCs w:val="22"/>
              </w:rPr>
              <w:t xml:space="preserve"> v.r.</w:t>
            </w:r>
          </w:p>
          <w:p w14:paraId="092126ED" w14:textId="77777777" w:rsidR="00B87FC5" w:rsidRDefault="002B2D0D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57DF13BC" w14:textId="77777777" w:rsidR="00B87FC5" w:rsidRDefault="00B87FC5">
            <w:pPr>
              <w:jc w:val="right"/>
            </w:pPr>
          </w:p>
          <w:p w14:paraId="2404F1A2" w14:textId="77777777" w:rsidR="00B87FC5" w:rsidRDefault="00B87FC5">
            <w:pPr>
              <w:jc w:val="right"/>
            </w:pPr>
          </w:p>
          <w:p w14:paraId="6CB6A1A0" w14:textId="77777777" w:rsidR="00B87FC5" w:rsidRDefault="00B87FC5">
            <w:pPr>
              <w:jc w:val="right"/>
            </w:pPr>
          </w:p>
          <w:p w14:paraId="356365CC" w14:textId="77777777" w:rsidR="00B87FC5" w:rsidRDefault="002B2D0D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2CCAFE4F" w14:textId="77777777" w:rsidR="00AD2A61" w:rsidRPr="00834238" w:rsidRDefault="00AD2A61" w:rsidP="00AD2A6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Za správnost vyhotovení: Pavlína Kloučková</w:t>
      </w:r>
    </w:p>
    <w:p w14:paraId="028AD640" w14:textId="77777777" w:rsidR="00AD2A61" w:rsidRPr="00834238" w:rsidRDefault="00AD2A61" w:rsidP="00AD2A61">
      <w:pPr>
        <w:jc w:val="both"/>
        <w:rPr>
          <w:rFonts w:ascii="Calibri" w:hAnsi="Calibri" w:cs="Calibri"/>
          <w:sz w:val="24"/>
          <w:szCs w:val="24"/>
        </w:rPr>
      </w:pPr>
    </w:p>
    <w:p w14:paraId="2349F58C" w14:textId="77777777" w:rsidR="00AD2A61" w:rsidRPr="00834238" w:rsidRDefault="00AD2A61" w:rsidP="00AD2A6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0F585749" w14:textId="7EACC38C" w:rsidR="00B87FC5" w:rsidRDefault="00B87FC5" w:rsidP="00AD2A61"/>
    <w:sectPr w:rsidR="00B87FC5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DBA3" w14:textId="77777777" w:rsidR="002B2D0D" w:rsidRDefault="002B2D0D">
      <w:pPr>
        <w:spacing w:after="0" w:line="240" w:lineRule="auto"/>
      </w:pPr>
      <w:r>
        <w:separator/>
      </w:r>
    </w:p>
  </w:endnote>
  <w:endnote w:type="continuationSeparator" w:id="0">
    <w:p w14:paraId="74B768AF" w14:textId="77777777" w:rsidR="002B2D0D" w:rsidRDefault="002B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1959" w14:textId="77777777" w:rsidR="00B87FC5" w:rsidRDefault="002B2D0D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 w:rsidR="00580A26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580A2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D36E" w14:textId="77777777" w:rsidR="002B2D0D" w:rsidRDefault="002B2D0D">
      <w:pPr>
        <w:spacing w:after="0" w:line="240" w:lineRule="auto"/>
      </w:pPr>
      <w:r>
        <w:separator/>
      </w:r>
    </w:p>
  </w:footnote>
  <w:footnote w:type="continuationSeparator" w:id="0">
    <w:p w14:paraId="0F7AB9D7" w14:textId="77777777" w:rsidR="002B2D0D" w:rsidRDefault="002B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41281956">
    <w:abstractNumId w:val="6"/>
  </w:num>
  <w:num w:numId="2" w16cid:durableId="1226455941">
    <w:abstractNumId w:val="4"/>
  </w:num>
  <w:num w:numId="3" w16cid:durableId="96293764">
    <w:abstractNumId w:val="3"/>
  </w:num>
  <w:num w:numId="4" w16cid:durableId="1746032898">
    <w:abstractNumId w:val="7"/>
  </w:num>
  <w:num w:numId="5" w16cid:durableId="960185981">
    <w:abstractNumId w:val="5"/>
  </w:num>
  <w:num w:numId="6" w16cid:durableId="898438017">
    <w:abstractNumId w:val="8"/>
  </w:num>
  <w:num w:numId="7" w16cid:durableId="142284579">
    <w:abstractNumId w:val="1"/>
  </w:num>
  <w:num w:numId="8" w16cid:durableId="542451227">
    <w:abstractNumId w:val="2"/>
  </w:num>
  <w:num w:numId="9" w16cid:durableId="29814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C5"/>
    <w:rsid w:val="002B2D0D"/>
    <w:rsid w:val="00484786"/>
    <w:rsid w:val="00580A26"/>
    <w:rsid w:val="00AD2A61"/>
    <w:rsid w:val="00B87FC5"/>
    <w:rsid w:val="00C1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726C4"/>
  <w15:docId w15:val="{8A31FE5A-D3EF-4EAF-A886-0A26C193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2026-06-18T05:28:00Z</dcterms:created>
  <dcterms:modified xsi:type="dcterms:W3CDTF">2026-06-18T05:30:00Z</dcterms:modified>
  <cp:category/>
</cp:coreProperties>
</file>